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9C68A" w14:textId="63F72491" w:rsidR="000757D4" w:rsidRPr="000757D4" w:rsidRDefault="00867101" w:rsidP="000757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Лекция 5. </w:t>
      </w:r>
      <w:r w:rsidR="000757D4" w:rsidRPr="000757D4">
        <w:rPr>
          <w:rFonts w:ascii="Times New Roman" w:hAnsi="Times New Roman" w:cs="Times New Roman"/>
          <w:b/>
          <w:bCs/>
          <w:sz w:val="28"/>
          <w:szCs w:val="28"/>
        </w:rPr>
        <w:t>Стандарты форматирования сооб</w:t>
      </w:r>
      <w:bookmarkStart w:id="0" w:name="_GoBack"/>
      <w:bookmarkEnd w:id="0"/>
      <w:r w:rsidR="000757D4" w:rsidRPr="000757D4">
        <w:rPr>
          <w:rFonts w:ascii="Times New Roman" w:hAnsi="Times New Roman" w:cs="Times New Roman"/>
          <w:b/>
          <w:bCs/>
          <w:sz w:val="28"/>
          <w:szCs w:val="28"/>
        </w:rPr>
        <w:t>щений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627453" w14:textId="37227DEB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757D4">
        <w:rPr>
          <w:rFonts w:ascii="Times New Roman" w:hAnsi="Times New Roman" w:cs="Times New Roman"/>
          <w:sz w:val="24"/>
          <w:szCs w:val="24"/>
        </w:rPr>
        <w:t>очему формат сообщения имеет значение</w:t>
      </w:r>
    </w:p>
    <w:p w14:paraId="0F1565FA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Когда две системы обмениваются данными, они должны договориться о том, как именно эти данные будут представлены в передаваемом сообщении.</w:t>
      </w:r>
      <w:r w:rsidRPr="000757D4">
        <w:rPr>
          <w:rFonts w:ascii="Times New Roman" w:hAnsi="Times New Roman" w:cs="Times New Roman"/>
          <w:sz w:val="24"/>
          <w:szCs w:val="24"/>
        </w:rPr>
        <w:t xml:space="preserve"> Транспортный протокол (TCP, UDP, QUIC) обеспечивает доставку байтов от отправителя к получателю, но он не определяет, что означают эти байты.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Задача форматирования сообщений — описать структуру данных, правила их кодирования и декодирования, а также семантику полей.</w:t>
      </w:r>
    </w:p>
    <w:p w14:paraId="6EF02D00" w14:textId="29AE280D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Представьте, что два человека говорят по телефону. Транспортный протокол — это телефонная сеть, которая доставляет звук. Но чтобы понять друг друга, им нужен общий язык, общий словарь, общие правила грамматики. Формат сообщения — это и есть такой язык для программных систем.</w:t>
      </w:r>
    </w:p>
    <w:p w14:paraId="599A48A8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Неправильный выбор формата приводит к серьёзным последствиям. Сообщения становятся избыточно большими, что увеличивает нагрузку на сеть и затраты на передачу.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занимает слишком много времени, что увеличивает задержку. Структура данных оказывается негибкой, и при изменении требований приходится переписывать всё. Совместимость между разными языками программирования теряется, и интеграция превращается в кошмар.</w:t>
      </w:r>
    </w:p>
    <w:p w14:paraId="16EDA30A" w14:textId="5A2A2648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По данным исследований, выбор формата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напрямую влияет на производительность распределённых систем. Бинарные форматы (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CBOR,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MessagePack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) демонстрируют значительные преимущества перед текстовыми (JSON, XML) по скорости кодирования и компактности передаваемых данных. В одном из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бенчмарков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JSON показал время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маршалинга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523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 размер 113 КБ, тогда как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130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 87 КБ, а XML — 1355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 132 КБ. Разница в разы, и в высоконагруженных системах она становится критичной.</w:t>
      </w:r>
    </w:p>
    <w:p w14:paraId="35947C3E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Формат сообщения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Message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Format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) — это спецификация, определяющая структуру данных в сообщении, правила их кодирования и декодирования, а также семантику отдельных элементов.</w:t>
      </w:r>
    </w:p>
    <w:p w14:paraId="6F26A265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Сериализация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Serialization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) — процесс преобразования структуры данных (объекта, записи, структуры) в последовательность байтов для передачи по сети или сохранения на диске.</w:t>
      </w:r>
    </w:p>
    <w:p w14:paraId="4ABBCB01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Десериализация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Deserialization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) — обратный процесс: преобразование последовательности байтов обратно в структуру данных.</w:t>
      </w:r>
    </w:p>
    <w:p w14:paraId="243E9E24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Схема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Schema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) — формальное описание структуры данных: перечень полей, их типы, обязательность, ограничения. Схема может быть явной (описана отдельно) или неявной (подразумевается структурой данных).</w:t>
      </w:r>
    </w:p>
    <w:p w14:paraId="36B809D9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Схемная эволюция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Schema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Evolution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) — способность формата поддерживать изменения схемы без нарушения совместимости: добавление полей, удаление полей, изменение типов.</w:t>
      </w:r>
    </w:p>
    <w:p w14:paraId="408F081E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Совместимость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Compatibility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) — способность старой и новой версий формата обмениваться данными. Различают обратную совместимость (новый код читает старые данные) и прямую совместимость (старый код читает новые данные).</w:t>
      </w:r>
    </w:p>
    <w:p w14:paraId="432056D3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Человекочитаемость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Human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Readability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) — способность формата быть прочитанным и понятым человеком без специальных инструментов.</w:t>
      </w:r>
    </w:p>
    <w:p w14:paraId="53FB5A4C" w14:textId="1E0B868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Детерминизм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Determinism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) — способность формата генерировать идентичные байтовые последовательности для одинаковых данных. Это критично для распределённых систем, где важна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воспроизводимость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6B94B1" w14:textId="3B34B1E0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98A721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EA5ED8" w14:textId="6DCDD840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757D4">
        <w:rPr>
          <w:rFonts w:ascii="Times New Roman" w:hAnsi="Times New Roman" w:cs="Times New Roman"/>
          <w:sz w:val="24"/>
          <w:szCs w:val="24"/>
        </w:rPr>
        <w:t>. Классификация форматов сообщений</w:t>
      </w:r>
    </w:p>
    <w:p w14:paraId="19457C35" w14:textId="2235B983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757D4">
        <w:rPr>
          <w:rFonts w:ascii="Times New Roman" w:hAnsi="Times New Roman" w:cs="Times New Roman"/>
          <w:sz w:val="24"/>
          <w:szCs w:val="24"/>
        </w:rPr>
        <w:t>.1. Текстовые форматы</w:t>
      </w:r>
    </w:p>
    <w:p w14:paraId="75D09FD3" w14:textId="021AA292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Текстовые форматы представляют данные в виде символов, которые может прочитать человек. Они удобны для отладки, документирования и ручного редактирования. Однако они проигрывают бинарным форматам в компактности и скорости обработки.</w:t>
      </w:r>
    </w:p>
    <w:p w14:paraId="412C3E8D" w14:textId="52DB758F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Основные представители: JSON, XML, YAML, TOML.</w:t>
      </w:r>
    </w:p>
    <w:p w14:paraId="59687167" w14:textId="63116F89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757D4">
        <w:rPr>
          <w:rFonts w:ascii="Times New Roman" w:hAnsi="Times New Roman" w:cs="Times New Roman"/>
          <w:sz w:val="24"/>
          <w:szCs w:val="24"/>
        </w:rPr>
        <w:t>.2. Бинарные форматы</w:t>
      </w:r>
    </w:p>
    <w:p w14:paraId="28EEC689" w14:textId="2EF0B5A9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Бинарные форматы представляют данные в виде последовательности байтов, оптимизированной для машинной обработки. Они компактнее, быстрее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парсятся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, но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нечитаемы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для человека без специальных инструментов.</w:t>
      </w:r>
    </w:p>
    <w:p w14:paraId="0F469160" w14:textId="3441EDA5" w:rsidR="000757D4" w:rsidRPr="000757D4" w:rsidRDefault="000757D4" w:rsidP="000757D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Основные</w:t>
      </w:r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представители</w:t>
      </w:r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Protocol Buffers, Apache Avro, Apache Thrift,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>MessagePack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CBOR,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>FlatBuffers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>Cap'n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Proto.</w:t>
      </w:r>
    </w:p>
    <w:p w14:paraId="3F8D66A9" w14:textId="60469720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757D4">
        <w:rPr>
          <w:rFonts w:ascii="Times New Roman" w:hAnsi="Times New Roman" w:cs="Times New Roman"/>
          <w:sz w:val="24"/>
          <w:szCs w:val="24"/>
        </w:rPr>
        <w:t xml:space="preserve">.3. Схемные 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бессхемные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форматы</w:t>
      </w:r>
    </w:p>
    <w:p w14:paraId="2EA83DA2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Бинарные форматы делятся на схемные (требуют явного описания схемы) и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бессхемные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(структура данных кодируется непосредственно в сообщении).</w:t>
      </w:r>
    </w:p>
    <w:p w14:paraId="5237977C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Схемные</w:t>
      </w:r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форматы</w:t>
      </w:r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Protocol Buffers, Apache Avro, Apache Thrift.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Они требуют наличия схемы, что обеспечивает строгую типизацию и компактность, но усложняет начало работы.</w:t>
      </w:r>
    </w:p>
    <w:p w14:paraId="611CBA7D" w14:textId="0F208BB5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Бессхемные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форматы: JSON,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, CBOR. Они не требуют отдельной схемы, что упрощает использование, но может приводить к избыточности и отсутствию контроля типов.</w:t>
      </w:r>
    </w:p>
    <w:p w14:paraId="622E2225" w14:textId="77777777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4B5EB1" w14:textId="6AF8B469" w:rsidR="000757D4" w:rsidRPr="000757D4" w:rsidRDefault="000757D4" w:rsidP="000757D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Текстовые</w:t>
      </w:r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форматы</w:t>
      </w:r>
    </w:p>
    <w:p w14:paraId="25E8AAA5" w14:textId="15C14205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57D4">
        <w:rPr>
          <w:rFonts w:ascii="Times New Roman" w:hAnsi="Times New Roman" w:cs="Times New Roman"/>
          <w:sz w:val="24"/>
          <w:szCs w:val="24"/>
          <w:lang w:val="en-US"/>
        </w:rPr>
        <w:t>3.1. JSON (JavaScript Object Notation)</w:t>
      </w:r>
    </w:p>
    <w:p w14:paraId="395FCEF9" w14:textId="45C278FC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JSON — это лёгкий текстовый формат обмена данными, основанный на синтаксисе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757D4">
        <w:rPr>
          <w:rFonts w:ascii="Times New Roman" w:hAnsi="Times New Roman" w:cs="Times New Roman"/>
          <w:sz w:val="24"/>
          <w:szCs w:val="24"/>
        </w:rPr>
        <w:t xml:space="preserve">Он был представлен Дугласом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Крокфордом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 Чипом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Морнингстаром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в 2001 году. JSON организует данные в виде пар ключ-значение и массивов.</w:t>
      </w:r>
    </w:p>
    <w:p w14:paraId="67ED7481" w14:textId="6E64095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Синтаксис JSON:</w:t>
      </w:r>
    </w:p>
    <w:p w14:paraId="1B9B5FE4" w14:textId="68D6A2A5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Объекты начинаются и заканчиваются символами </w:t>
      </w:r>
      <w:proofErr w:type="gramStart"/>
      <w:r w:rsidRPr="000757D4">
        <w:rPr>
          <w:rFonts w:ascii="Times New Roman" w:hAnsi="Times New Roman" w:cs="Times New Roman"/>
          <w:sz w:val="24"/>
          <w:szCs w:val="24"/>
        </w:rPr>
        <w:t>{ и</w:t>
      </w:r>
      <w:proofErr w:type="gramEnd"/>
      <w:r w:rsidRPr="000757D4">
        <w:rPr>
          <w:rFonts w:ascii="Times New Roman" w:hAnsi="Times New Roman" w:cs="Times New Roman"/>
          <w:sz w:val="24"/>
          <w:szCs w:val="24"/>
        </w:rPr>
        <w:t xml:space="preserve"> } .</w:t>
      </w:r>
    </w:p>
    <w:p w14:paraId="32BA7E4D" w14:textId="7EE4AD8E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Массивы начинаются и заканчиваются символами </w:t>
      </w:r>
      <w:proofErr w:type="gramStart"/>
      <w:r w:rsidRPr="000757D4">
        <w:rPr>
          <w:rFonts w:ascii="Times New Roman" w:hAnsi="Times New Roman" w:cs="Times New Roman"/>
          <w:sz w:val="24"/>
          <w:szCs w:val="24"/>
        </w:rPr>
        <w:t>[ и</w:t>
      </w:r>
      <w:proofErr w:type="gramEnd"/>
      <w:r w:rsidRPr="000757D4">
        <w:rPr>
          <w:rFonts w:ascii="Times New Roman" w:hAnsi="Times New Roman" w:cs="Times New Roman"/>
          <w:sz w:val="24"/>
          <w:szCs w:val="24"/>
        </w:rPr>
        <w:t xml:space="preserve"> ].</w:t>
      </w:r>
    </w:p>
    <w:p w14:paraId="378C2CF6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Все строки заключаются в двойные кавычки.</w:t>
      </w:r>
    </w:p>
    <w:p w14:paraId="17A59CCE" w14:textId="7401E875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Символы </w:t>
      </w:r>
      <w:proofErr w:type="gramStart"/>
      <w:r w:rsidRPr="000757D4">
        <w:rPr>
          <w:rFonts w:ascii="Times New Roman" w:hAnsi="Times New Roman" w:cs="Times New Roman"/>
          <w:sz w:val="24"/>
          <w:szCs w:val="24"/>
        </w:rPr>
        <w:t>“ внутри</w:t>
      </w:r>
      <w:proofErr w:type="gramEnd"/>
      <w:r w:rsidRPr="000757D4">
        <w:rPr>
          <w:rFonts w:ascii="Times New Roman" w:hAnsi="Times New Roman" w:cs="Times New Roman"/>
          <w:sz w:val="24"/>
          <w:szCs w:val="24"/>
        </w:rPr>
        <w:t xml:space="preserve"> строк экранируются как \”.</w:t>
      </w:r>
    </w:p>
    <w:p w14:paraId="4B7F1B1D" w14:textId="77777777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FA7B2A" w14:textId="4B565EC9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Преимущества JSON:</w:t>
      </w:r>
    </w:p>
    <w:p w14:paraId="07ECA378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Простота и лёгкость изучения.</w:t>
      </w:r>
    </w:p>
    <w:p w14:paraId="1C47D7C3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Широкая поддержка во всех языках программирования.</w:t>
      </w:r>
    </w:p>
    <w:p w14:paraId="0B2D0AEA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Нативная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поддержка в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5A0879E4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Человекочитаемость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2DD7B1EB" w14:textId="3ECF8513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Меньший размер по сравнению с XML.</w:t>
      </w:r>
    </w:p>
    <w:p w14:paraId="64A5C280" w14:textId="3A310BC2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lastRenderedPageBreak/>
        <w:t>Недостатки JSON:</w:t>
      </w:r>
    </w:p>
    <w:p w14:paraId="46239692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Отсутствие строгой типизации: числа, строки, булевы значения различаются не всегда очевидно.</w:t>
      </w:r>
    </w:p>
    <w:p w14:paraId="5E54325C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Нет поддержки комментариев.</w:t>
      </w:r>
    </w:p>
    <w:p w14:paraId="5F1CCCA9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Избыточность: ключи повторяются в каждом объекте.</w:t>
      </w:r>
    </w:p>
    <w:p w14:paraId="6EE4560B" w14:textId="069CF3DC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Медленный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по сравнению с бинарными форматами.</w:t>
      </w:r>
    </w:p>
    <w:p w14:paraId="48C5DE5B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Отсутствие схемной эволюции.</w:t>
      </w:r>
    </w:p>
    <w:p w14:paraId="3A49FC51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Области применения: REST API, веб-приложения, конфигурационные файлы, обмен данными между сервисами.</w:t>
      </w:r>
    </w:p>
    <w:p w14:paraId="436182AC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DED2C2" w14:textId="46D3D34C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3.2. XML (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eXtensible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Markup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)</w:t>
      </w:r>
    </w:p>
    <w:p w14:paraId="4465B2BE" w14:textId="6CAA64C3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XML — это язык разметки, разработанный рабочей группой XML в 1996 году и выпущенный в 1998 году. XML использует теги для разделения атрибутов и данных, образуя древовидную структуру.</w:t>
      </w:r>
    </w:p>
    <w:p w14:paraId="3112A24C" w14:textId="79091653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Синтаксис XML:</w:t>
      </w:r>
    </w:p>
    <w:p w14:paraId="32E8FAC1" w14:textId="5FE87B5C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Каждый тег должен иметь закрывающий тег: &lt;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contacts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&gt; закрывается &lt;/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contacts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&gt;.</w:t>
      </w:r>
    </w:p>
    <w:p w14:paraId="2EE879FB" w14:textId="4C21DCDD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Одиночные теги закрываются как &lt;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/&gt;.</w:t>
      </w:r>
    </w:p>
    <w:p w14:paraId="2BC5F76D" w14:textId="74D14F43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Преимущества XML:</w:t>
      </w:r>
    </w:p>
    <w:p w14:paraId="64B1DBC0" w14:textId="1CDAAB30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Широкая распространённость в корпоративных системах 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-приложениях.</w:t>
      </w:r>
    </w:p>
    <w:p w14:paraId="164835B6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Поддержка сложных структур и атрибутов.</w:t>
      </w:r>
    </w:p>
    <w:p w14:paraId="6B413C3D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Наличие схем (XSD) для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5DC2DFD0" w14:textId="0BE60F02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Поддержка пространств имён.</w:t>
      </w:r>
    </w:p>
    <w:p w14:paraId="5FFACEE8" w14:textId="13DA668B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Недостатки XML:</w:t>
      </w:r>
    </w:p>
    <w:p w14:paraId="33E093AB" w14:textId="3C9C996B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Избыточность: теги повторяются, размер сообщения значительно больше.</w:t>
      </w:r>
    </w:p>
    <w:p w14:paraId="498DC47D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Сложность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 требуется XML-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парсер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5EB7C02E" w14:textId="5EB67D2E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Медленная обработка: в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бенчмарках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XML показал время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маршалинга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1355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против 523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у JSON.</w:t>
      </w:r>
    </w:p>
    <w:p w14:paraId="4A549D92" w14:textId="19ED295A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Whitespace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-чувствительность и сложность синтаксиса.</w:t>
      </w:r>
    </w:p>
    <w:p w14:paraId="15AC4151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Области применения: SOAP-веб-сервисы, корпоративные интеграции,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-системы, документооборот.</w:t>
      </w:r>
    </w:p>
    <w:p w14:paraId="0C52904E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76A593" w14:textId="2313AE39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.3. YAML (YAML </w:t>
      </w:r>
      <w:proofErr w:type="spellStart"/>
      <w:r w:rsidRPr="000757D4">
        <w:rPr>
          <w:rFonts w:ascii="Times New Roman" w:hAnsi="Times New Roman" w:cs="Times New Roman"/>
          <w:sz w:val="24"/>
          <w:szCs w:val="24"/>
          <w:lang w:val="en-US"/>
        </w:rPr>
        <w:t>Ain't</w:t>
      </w:r>
      <w:proofErr w:type="spellEnd"/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 Markup Language)</w:t>
      </w:r>
    </w:p>
    <w:p w14:paraId="3BB5B3F6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YAML — это текстовый формат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данных, ориентированный на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человекочитаемость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. Он часто используется для конфигурационных файлов (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Compose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, CI/CD).</w:t>
      </w:r>
    </w:p>
    <w:p w14:paraId="44C5B823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61644A" w14:textId="77777777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35F366" w14:textId="450F84AB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lastRenderedPageBreak/>
        <w:t>Преимущества YAML:</w:t>
      </w:r>
    </w:p>
    <w:p w14:paraId="612CFA36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Очень высокая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человекочитаемость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1587C61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Поддержка комментариев.</w:t>
      </w:r>
    </w:p>
    <w:p w14:paraId="14C6CCA7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Компактность по сравнению с XML.</w:t>
      </w:r>
    </w:p>
    <w:p w14:paraId="5CEC6621" w14:textId="565178B9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Недостатки YAML:</w:t>
      </w:r>
    </w:p>
    <w:p w14:paraId="7416FA0B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Медленный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: в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бенчмарках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время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маршалинга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5318 </w:t>
      </w:r>
      <w:proofErr w:type="spellStart"/>
      <w:proofErr w:type="gramStart"/>
      <w:r w:rsidRPr="000757D4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30837414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Whitespace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-чувствительность: ошибки в отступах приводят к неверной интерпретации.</w:t>
      </w:r>
    </w:p>
    <w:p w14:paraId="3E08F550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Ограниченная поддержка в некоторых языках.</w:t>
      </w:r>
    </w:p>
    <w:p w14:paraId="3316F1D3" w14:textId="77777777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EF01A" w14:textId="6FAB8895" w:rsidR="000757D4" w:rsidRPr="000757D4" w:rsidRDefault="000757D4" w:rsidP="000757D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Бинарные</w:t>
      </w:r>
      <w:r w:rsidRPr="000757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форматы</w:t>
      </w:r>
    </w:p>
    <w:p w14:paraId="1B930C3B" w14:textId="71FE70A0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757D4">
        <w:rPr>
          <w:rFonts w:ascii="Times New Roman" w:hAnsi="Times New Roman" w:cs="Times New Roman"/>
          <w:sz w:val="24"/>
          <w:szCs w:val="24"/>
          <w:lang w:val="en-US"/>
        </w:rPr>
        <w:t>.1. Protocol Buffers (</w:t>
      </w:r>
      <w:proofErr w:type="spellStart"/>
      <w:r w:rsidRPr="000757D4">
        <w:rPr>
          <w:rFonts w:ascii="Times New Roman" w:hAnsi="Times New Roman" w:cs="Times New Roman"/>
          <w:sz w:val="24"/>
          <w:szCs w:val="24"/>
          <w:lang w:val="en-US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701790" w14:textId="25389C72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Buffers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— это бинарный формат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, разработанный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. Он требует явного описания схемы в </w:t>
      </w:r>
      <w:proofErr w:type="gram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файлах .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proto</w:t>
      </w:r>
      <w:proofErr w:type="spellEnd"/>
      <w:proofErr w:type="gram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обеспечивает высокую производительность и компактность, особенно в системах, где важны пропускная способность и скорость</w:t>
      </w:r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125F173B" w14:textId="07D67BF0" w:rsidR="000757D4" w:rsidRPr="00867101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Преимущества</w:t>
      </w:r>
      <w:r w:rsidRPr="00867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  <w:lang w:val="en-US"/>
        </w:rPr>
        <w:t>Protobuf</w:t>
      </w:r>
      <w:proofErr w:type="spellEnd"/>
      <w:r w:rsidRPr="00867101">
        <w:rPr>
          <w:rFonts w:ascii="Times New Roman" w:hAnsi="Times New Roman" w:cs="Times New Roman"/>
          <w:sz w:val="24"/>
          <w:szCs w:val="24"/>
        </w:rPr>
        <w:t>:</w:t>
      </w:r>
    </w:p>
    <w:p w14:paraId="650AFBF0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Высокая скорость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0757D4">
        <w:rPr>
          <w:rFonts w:ascii="Times New Roman" w:hAnsi="Times New Roman" w:cs="Times New Roman"/>
          <w:sz w:val="24"/>
          <w:szCs w:val="24"/>
        </w:rPr>
        <w:t>десериализации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7170074B" w14:textId="4A5D5458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Компактный размер сообщений.</w:t>
      </w:r>
    </w:p>
    <w:p w14:paraId="71D4B1AB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Строгая типизация через схему.</w:t>
      </w:r>
    </w:p>
    <w:p w14:paraId="07B0DCD8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Поддержка схемной эволюции: можно добавлять поля без нарушения совместимости.</w:t>
      </w:r>
    </w:p>
    <w:p w14:paraId="2714F75A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Генерация кода для множества языков.</w:t>
      </w:r>
    </w:p>
    <w:p w14:paraId="4E253381" w14:textId="46A1171D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Поддержка потоковой передачи.</w:t>
      </w:r>
    </w:p>
    <w:p w14:paraId="1A99F6CD" w14:textId="7979899C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Недостатки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</w:t>
      </w:r>
    </w:p>
    <w:p w14:paraId="1F9DC647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Требуется описание схемы.</w:t>
      </w:r>
    </w:p>
    <w:p w14:paraId="02CC674A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Нечитаем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для человека.</w:t>
      </w:r>
    </w:p>
    <w:p w14:paraId="0D2CB78D" w14:textId="5A8044FD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Сложнее в отладке.</w:t>
      </w:r>
    </w:p>
    <w:p w14:paraId="05E38E88" w14:textId="77777777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0B45B6" w14:textId="62F1D73D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4.2.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</w:p>
    <w:p w14:paraId="618D68A3" w14:textId="605A7442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— это бинарный формат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, разработанный в рамках проекта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>спользу</w:t>
      </w:r>
      <w:r>
        <w:rPr>
          <w:rFonts w:ascii="Times New Roman" w:hAnsi="Times New Roman" w:cs="Times New Roman"/>
          <w:b/>
          <w:bCs/>
          <w:sz w:val="24"/>
          <w:szCs w:val="24"/>
        </w:rPr>
        <w:t>ются</w:t>
      </w:r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схемы, описанные в JSON, и поддерживает схемную эволюцию.</w:t>
      </w:r>
    </w:p>
    <w:p w14:paraId="7C4A71D3" w14:textId="05DFAB1C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Преимущества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</w:t>
      </w:r>
    </w:p>
    <w:p w14:paraId="4EFDB70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Компактный бинарный формат.</w:t>
      </w:r>
    </w:p>
    <w:p w14:paraId="76630EF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Отличная поддержка схемной эволюции.</w:t>
      </w:r>
    </w:p>
    <w:p w14:paraId="5141CC88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Широкая поддержка в экосистеме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Spark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).</w:t>
      </w:r>
    </w:p>
    <w:p w14:paraId="7A15D336" w14:textId="70B41162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Схема может передаваться вместе с данными.</w:t>
      </w:r>
    </w:p>
    <w:p w14:paraId="74AE3820" w14:textId="470BCFFE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lastRenderedPageBreak/>
        <w:t xml:space="preserve">Недостатки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</w:t>
      </w:r>
    </w:p>
    <w:p w14:paraId="5AAC0F8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Требуется схема.</w:t>
      </w:r>
    </w:p>
    <w:p w14:paraId="15DC50BD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Сложнее в использовании, чем JSON.</w:t>
      </w:r>
    </w:p>
    <w:p w14:paraId="401219F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Меньшая распространённость вне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1AF33B8C" w14:textId="77777777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EB5E18" w14:textId="7AE3E035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4.3.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MessagePack</w:t>
      </w:r>
      <w:proofErr w:type="spellEnd"/>
    </w:p>
    <w:p w14:paraId="08E4E98B" w14:textId="394C5C81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— это компактный бинарный формат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, представленный в 2009 году. Он похож на JSON по модели данных, но кодирует данные в бинарном виде.</w:t>
      </w:r>
    </w:p>
    <w:p w14:paraId="31A2A803" w14:textId="418589D8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Преимущества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MessagePack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</w:t>
      </w:r>
    </w:p>
    <w:p w14:paraId="48145381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Компактнее JSON.</w:t>
      </w:r>
    </w:p>
    <w:p w14:paraId="4ED46297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Быстрее JSON.</w:t>
      </w:r>
    </w:p>
    <w:p w14:paraId="44D715D2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Прост в использовании (не требует схемы).</w:t>
      </w:r>
    </w:p>
    <w:p w14:paraId="0DE96AFF" w14:textId="3B05FA29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Широкая поддержка в языках программирования.</w:t>
      </w:r>
    </w:p>
    <w:p w14:paraId="5FEC708D" w14:textId="6F5AD6CD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Недостатки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MessagePack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</w:t>
      </w:r>
    </w:p>
    <w:p w14:paraId="0CA6C16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Нечитаем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для человека.</w:t>
      </w:r>
    </w:p>
    <w:p w14:paraId="7455EFF1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Отсутствие схемной эволюции.</w:t>
      </w:r>
    </w:p>
    <w:p w14:paraId="1FE2EFDB" w14:textId="0AEF637F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Ограниченная расширяемость.</w:t>
      </w:r>
    </w:p>
    <w:p w14:paraId="03785ED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DABB0A" w14:textId="301EEAF6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57D4">
        <w:rPr>
          <w:rFonts w:ascii="Times New Roman" w:hAnsi="Times New Roman" w:cs="Times New Roman"/>
          <w:sz w:val="24"/>
          <w:szCs w:val="24"/>
          <w:lang w:val="en-US"/>
        </w:rPr>
        <w:t>4.4. CBOR (Concise Binary Object Representation)</w:t>
      </w:r>
    </w:p>
    <w:p w14:paraId="104B9C26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CBOR — это бинарный формат, стандартизованный IETF в RFC 8949. Он разработан для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и сред с ограниченными ресурсами.</w:t>
      </w:r>
    </w:p>
    <w:p w14:paraId="4AFACB02" w14:textId="2D28BEAD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Преимущества CBOR:</w:t>
      </w:r>
    </w:p>
    <w:p w14:paraId="124ADD67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Очень компактный.</w:t>
      </w:r>
    </w:p>
    <w:p w14:paraId="5D1C6B71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Детерминированное кодирование (100% байтовая идентичность</w:t>
      </w:r>
      <w:proofErr w:type="gramStart"/>
      <w:r w:rsidRPr="000757D4"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2652C2A4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Поддержка потоковой обработки.</w:t>
      </w:r>
    </w:p>
    <w:p w14:paraId="5001D954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Стандартизован IETF.</w:t>
      </w:r>
    </w:p>
    <w:p w14:paraId="382872A5" w14:textId="0F27CE7D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Недостатки CBOR:</w:t>
      </w:r>
    </w:p>
    <w:p w14:paraId="02C3008F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Меньшая распространённость.</w:t>
      </w:r>
    </w:p>
    <w:p w14:paraId="0DF90E8C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Нечитаем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для человека.</w:t>
      </w:r>
    </w:p>
    <w:p w14:paraId="2B528FEE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686F23" w14:textId="38BBF9C6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0757D4">
        <w:rPr>
          <w:rFonts w:ascii="Times New Roman" w:hAnsi="Times New Roman" w:cs="Times New Roman"/>
          <w:sz w:val="24"/>
          <w:szCs w:val="24"/>
        </w:rPr>
        <w:t xml:space="preserve">.5.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Thrift</w:t>
      </w:r>
      <w:proofErr w:type="spellEnd"/>
    </w:p>
    <w:p w14:paraId="7865FB3F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Thrift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— это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фреймворк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 для RPC и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 xml:space="preserve">, разработанный </w:t>
      </w: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Facebook</w:t>
      </w:r>
      <w:proofErr w:type="spellEnd"/>
      <w:r w:rsidRPr="000757D4">
        <w:rPr>
          <w:rFonts w:ascii="Times New Roman" w:hAnsi="Times New Roman" w:cs="Times New Roman"/>
          <w:b/>
          <w:bCs/>
          <w:sz w:val="24"/>
          <w:szCs w:val="24"/>
        </w:rPr>
        <w:t>. Он включает собственный язык описания интерфейсов (IDL) и поддерживает множество языков.</w:t>
      </w:r>
    </w:p>
    <w:p w14:paraId="7B649200" w14:textId="1E69E903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1CE7E3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7D566E" w14:textId="4FF8DA76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lastRenderedPageBreak/>
        <w:t xml:space="preserve">Преимущества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Thrift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</w:t>
      </w:r>
    </w:p>
    <w:p w14:paraId="6569B7B0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Высокая производительность.</w:t>
      </w:r>
    </w:p>
    <w:p w14:paraId="23B8D333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Поддержка RPC 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048B1376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Генерация кода для многих языков.</w:t>
      </w:r>
    </w:p>
    <w:p w14:paraId="65106DCF" w14:textId="120FB0E1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Поддержка схемной эволюции.</w:t>
      </w:r>
    </w:p>
    <w:p w14:paraId="4C8D9140" w14:textId="18E1C965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Недостатки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Thrift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:</w:t>
      </w:r>
    </w:p>
    <w:p w14:paraId="6E0A1E63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Сложность настройки.</w:t>
      </w:r>
    </w:p>
    <w:p w14:paraId="153CA983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- Меньшая распространённость, чем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5C987DFF" w14:textId="77777777" w:rsid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896BBE" w14:textId="797D725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0757D4">
        <w:rPr>
          <w:rFonts w:ascii="Times New Roman" w:hAnsi="Times New Roman" w:cs="Times New Roman"/>
          <w:sz w:val="24"/>
          <w:szCs w:val="24"/>
        </w:rPr>
        <w:t>. Критерии выбора формата сообщений</w:t>
      </w:r>
    </w:p>
    <w:p w14:paraId="7A3DDD15" w14:textId="77777777" w:rsidR="000757D4" w:rsidRPr="000757D4" w:rsidRDefault="000757D4" w:rsidP="000757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Выбор формата определяется требованиями системы. Рассмотрим основные критерии.</w:t>
      </w:r>
    </w:p>
    <w:p w14:paraId="5FD08CB6" w14:textId="160F3C1D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Производительность.</w:t>
      </w:r>
      <w:r w:rsidRPr="000757D4">
        <w:rPr>
          <w:rFonts w:ascii="Times New Roman" w:hAnsi="Times New Roman" w:cs="Times New Roman"/>
          <w:sz w:val="24"/>
          <w:szCs w:val="24"/>
        </w:rPr>
        <w:t xml:space="preserve"> Если система высоконагруженная и задержка критична, выбирайте бинарные форматы: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, CBOR. Для низких нагрузок достаточно JSON.</w:t>
      </w:r>
    </w:p>
    <w:p w14:paraId="6936B6AC" w14:textId="1EE36E68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Компактность</w:t>
      </w:r>
      <w:r w:rsidRPr="000757D4">
        <w:rPr>
          <w:rFonts w:ascii="Times New Roman" w:hAnsi="Times New Roman" w:cs="Times New Roman"/>
          <w:sz w:val="24"/>
          <w:szCs w:val="24"/>
        </w:rPr>
        <w:t xml:space="preserve">. Если пропускная способность ограничена (мобильные сети,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), выбирайте CBOR,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MessagePack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 JSON и XML избыточны.</w:t>
      </w:r>
    </w:p>
    <w:p w14:paraId="730ACA9C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b/>
          <w:bCs/>
          <w:sz w:val="24"/>
          <w:szCs w:val="24"/>
        </w:rPr>
        <w:t>Человекочитаемость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 Если важна отладка и ручное редактирование, выбирайте JSON или YAML. Для конфигураций — YAML, для API — JSON.</w:t>
      </w:r>
    </w:p>
    <w:p w14:paraId="5BD01942" w14:textId="6181DE14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Схемная эволюция</w:t>
      </w:r>
      <w:r w:rsidRPr="000757D4">
        <w:rPr>
          <w:rFonts w:ascii="Times New Roman" w:hAnsi="Times New Roman" w:cs="Times New Roman"/>
          <w:sz w:val="24"/>
          <w:szCs w:val="24"/>
        </w:rPr>
        <w:t xml:space="preserve">. Если система развивается и требуется добавлять поля без нарушения совместимости, выбирайте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. JSON 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MessagePack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не поддерживают эволюцию.</w:t>
      </w:r>
    </w:p>
    <w:p w14:paraId="3623EF6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Совместимость</w:t>
      </w:r>
      <w:r w:rsidRPr="000757D4">
        <w:rPr>
          <w:rFonts w:ascii="Times New Roman" w:hAnsi="Times New Roman" w:cs="Times New Roman"/>
          <w:sz w:val="24"/>
          <w:szCs w:val="24"/>
        </w:rPr>
        <w:t xml:space="preserve">. Если система интегрируется с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-приложениями, XML остаётся стандартом. Для веб-API — JSON. Для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743E1E85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Экосистема</w:t>
      </w:r>
      <w:r w:rsidRPr="000757D4">
        <w:rPr>
          <w:rFonts w:ascii="Times New Roman" w:hAnsi="Times New Roman" w:cs="Times New Roman"/>
          <w:sz w:val="24"/>
          <w:szCs w:val="24"/>
        </w:rPr>
        <w:t xml:space="preserve">. Если используется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естественный выбор. Если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. Если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Parquet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584352EF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b/>
          <w:bCs/>
          <w:sz w:val="24"/>
          <w:szCs w:val="24"/>
        </w:rPr>
        <w:t>Требования к детерминизму</w:t>
      </w:r>
      <w:r w:rsidRPr="000757D4">
        <w:rPr>
          <w:rFonts w:ascii="Times New Roman" w:hAnsi="Times New Roman" w:cs="Times New Roman"/>
          <w:sz w:val="24"/>
          <w:szCs w:val="24"/>
        </w:rPr>
        <w:t xml:space="preserve">. Если важна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воспроизводимость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байтовых последовательностей (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распределённые консенсусы), выбирайте CBOR или </w:t>
      </w:r>
      <w:proofErr w:type="spellStart"/>
      <w:proofErr w:type="gram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4AC6EF56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D612B" w14:textId="27B58993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0757D4">
        <w:rPr>
          <w:rFonts w:ascii="Times New Roman" w:hAnsi="Times New Roman" w:cs="Times New Roman"/>
          <w:sz w:val="24"/>
          <w:szCs w:val="24"/>
        </w:rPr>
        <w:t>. Стандарты и спецификации</w:t>
      </w:r>
    </w:p>
    <w:p w14:paraId="4FE5743B" w14:textId="40235D0D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0757D4">
        <w:rPr>
          <w:rFonts w:ascii="Times New Roman" w:hAnsi="Times New Roman" w:cs="Times New Roman"/>
          <w:sz w:val="24"/>
          <w:szCs w:val="24"/>
        </w:rPr>
        <w:t xml:space="preserve">.1. </w:t>
      </w:r>
      <w:r w:rsidRPr="008E703B">
        <w:rPr>
          <w:rFonts w:ascii="Times New Roman" w:hAnsi="Times New Roman" w:cs="Times New Roman"/>
          <w:b/>
          <w:bCs/>
          <w:sz w:val="24"/>
          <w:szCs w:val="24"/>
        </w:rPr>
        <w:t>Стандарты ISO и ГОСТ</w:t>
      </w:r>
    </w:p>
    <w:p w14:paraId="5692210B" w14:textId="19D485C4" w:rsidR="000757D4" w:rsidRPr="008E703B" w:rsidRDefault="000757D4" w:rsidP="008E703B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В промышленных системах форматирование сообщений регулируется стандартами. </w:t>
      </w:r>
      <w:r w:rsidRPr="008E703B">
        <w:rPr>
          <w:rFonts w:ascii="Times New Roman" w:hAnsi="Times New Roman" w:cs="Times New Roman"/>
          <w:b/>
          <w:bCs/>
          <w:sz w:val="24"/>
          <w:szCs w:val="24"/>
        </w:rPr>
        <w:t>Например, ГОСТ 34731—202 определяет форматы обмена данными в торговле, включая форматы 08 (структурированные данные по правилам CII), 09 (двоичные данные), 12 (текстовые идентификаторы элементов).</w:t>
      </w:r>
    </w:p>
    <w:p w14:paraId="3F6B6182" w14:textId="20C72048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Эти стандарты описывают структуру конвертов сообщений, заголовки, разделители полей и элементов данных, а также специальные управляющие знаки (RS, GS, FS, US, EOT).</w:t>
      </w:r>
    </w:p>
    <w:p w14:paraId="335867D9" w14:textId="38001735" w:rsidR="000757D4" w:rsidRPr="008E703B" w:rsidRDefault="000757D4" w:rsidP="000757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r w:rsidR="008E703B">
        <w:rPr>
          <w:rFonts w:ascii="Times New Roman" w:hAnsi="Times New Roman" w:cs="Times New Roman"/>
          <w:sz w:val="24"/>
          <w:szCs w:val="24"/>
        </w:rPr>
        <w:t>6</w:t>
      </w:r>
      <w:r w:rsidRPr="000757D4">
        <w:rPr>
          <w:rFonts w:ascii="Times New Roman" w:hAnsi="Times New Roman" w:cs="Times New Roman"/>
          <w:sz w:val="24"/>
          <w:szCs w:val="24"/>
        </w:rPr>
        <w:t xml:space="preserve">.2. </w:t>
      </w:r>
      <w:r w:rsidRPr="008E703B">
        <w:rPr>
          <w:rFonts w:ascii="Times New Roman" w:hAnsi="Times New Roman" w:cs="Times New Roman"/>
          <w:b/>
          <w:bCs/>
          <w:sz w:val="24"/>
          <w:szCs w:val="24"/>
        </w:rPr>
        <w:t>Стандарты IETF</w:t>
      </w:r>
    </w:p>
    <w:p w14:paraId="23F85DEF" w14:textId="393A9EFD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IETF стандартизует форматы для интернета: JSON (RFC 8259), CBOR (RFC 8949),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 (не стандартизован, но широко используется).</w:t>
      </w:r>
      <w:r w:rsidRPr="000757D4">
        <w:rPr>
          <w:rFonts w:ascii="Times New Roman" w:hAnsi="Times New Roman" w:cs="Times New Roman"/>
          <w:sz w:val="24"/>
          <w:szCs w:val="24"/>
        </w:rPr>
        <w:t xml:space="preserve"> CBOR определён в RFC 8949 и поддерживается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Intel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 другими компаниями.</w:t>
      </w:r>
    </w:p>
    <w:p w14:paraId="0A386595" w14:textId="1A2A9F9A" w:rsidR="000757D4" w:rsidRPr="008E703B" w:rsidRDefault="000757D4" w:rsidP="000757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E703B">
        <w:rPr>
          <w:rFonts w:ascii="Times New Roman" w:hAnsi="Times New Roman" w:cs="Times New Roman"/>
          <w:sz w:val="24"/>
          <w:szCs w:val="24"/>
        </w:rPr>
        <w:t>6</w:t>
      </w:r>
      <w:r w:rsidRPr="000757D4">
        <w:rPr>
          <w:rFonts w:ascii="Times New Roman" w:hAnsi="Times New Roman" w:cs="Times New Roman"/>
          <w:sz w:val="24"/>
          <w:szCs w:val="24"/>
        </w:rPr>
        <w:t xml:space="preserve">.3. </w:t>
      </w:r>
      <w:r w:rsidRPr="008E703B">
        <w:rPr>
          <w:rFonts w:ascii="Times New Roman" w:hAnsi="Times New Roman" w:cs="Times New Roman"/>
          <w:b/>
          <w:bCs/>
          <w:sz w:val="24"/>
          <w:szCs w:val="24"/>
        </w:rPr>
        <w:t>Отраслевые стандарты</w:t>
      </w:r>
    </w:p>
    <w:p w14:paraId="2BAC1BE8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03B">
        <w:rPr>
          <w:rFonts w:ascii="Times New Roman" w:hAnsi="Times New Roman" w:cs="Times New Roman"/>
          <w:b/>
          <w:bCs/>
          <w:sz w:val="24"/>
          <w:szCs w:val="24"/>
        </w:rPr>
        <w:t>В финансовой сфере используются FIX (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Financial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eXchange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>), в здравоохранении — HL7, в авиации — ARINC.</w:t>
      </w:r>
      <w:r w:rsidRPr="000757D4">
        <w:rPr>
          <w:rFonts w:ascii="Times New Roman" w:hAnsi="Times New Roman" w:cs="Times New Roman"/>
          <w:sz w:val="24"/>
          <w:szCs w:val="24"/>
        </w:rPr>
        <w:t xml:space="preserve"> Каждый из этих стандартов определяет собственный формат сообщений.</w:t>
      </w:r>
    </w:p>
    <w:p w14:paraId="79EFD014" w14:textId="77777777" w:rsidR="008E703B" w:rsidRDefault="008E703B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6556CF" w14:textId="481BD1EE" w:rsidR="000757D4" w:rsidRPr="000757D4" w:rsidRDefault="008E703B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757D4" w:rsidRPr="000757D4">
        <w:rPr>
          <w:rFonts w:ascii="Times New Roman" w:hAnsi="Times New Roman" w:cs="Times New Roman"/>
          <w:sz w:val="24"/>
          <w:szCs w:val="24"/>
        </w:rPr>
        <w:t>. Практические аспекты</w:t>
      </w:r>
    </w:p>
    <w:p w14:paraId="65043058" w14:textId="72D5C639" w:rsidR="000757D4" w:rsidRPr="000757D4" w:rsidRDefault="008E703B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757D4" w:rsidRPr="000757D4">
        <w:rPr>
          <w:rFonts w:ascii="Times New Roman" w:hAnsi="Times New Roman" w:cs="Times New Roman"/>
          <w:sz w:val="24"/>
          <w:szCs w:val="24"/>
        </w:rPr>
        <w:t xml:space="preserve">.1. </w:t>
      </w:r>
      <w:r w:rsidR="000757D4" w:rsidRPr="008E703B">
        <w:rPr>
          <w:rFonts w:ascii="Times New Roman" w:hAnsi="Times New Roman" w:cs="Times New Roman"/>
          <w:b/>
          <w:bCs/>
          <w:sz w:val="24"/>
          <w:szCs w:val="24"/>
        </w:rPr>
        <w:t>Типичные ошибки при выборе формата</w:t>
      </w:r>
    </w:p>
    <w:p w14:paraId="0CCFBC69" w14:textId="621AED9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03B">
        <w:rPr>
          <w:rFonts w:ascii="Times New Roman" w:hAnsi="Times New Roman" w:cs="Times New Roman"/>
          <w:b/>
          <w:bCs/>
          <w:sz w:val="24"/>
          <w:szCs w:val="24"/>
        </w:rPr>
        <w:t>Использование JSON для высоконагруженных систем</w:t>
      </w:r>
      <w:r w:rsidRPr="000757D4">
        <w:rPr>
          <w:rFonts w:ascii="Times New Roman" w:hAnsi="Times New Roman" w:cs="Times New Roman"/>
          <w:sz w:val="24"/>
          <w:szCs w:val="24"/>
        </w:rPr>
        <w:t>. JSON медленный и избыточный. В системах с миллионами запросов в секунду это критично.</w:t>
      </w:r>
    </w:p>
    <w:p w14:paraId="611B2EED" w14:textId="3E19AF7E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03B">
        <w:rPr>
          <w:rFonts w:ascii="Times New Roman" w:hAnsi="Times New Roman" w:cs="Times New Roman"/>
          <w:b/>
          <w:bCs/>
          <w:sz w:val="24"/>
          <w:szCs w:val="24"/>
        </w:rPr>
        <w:t>Использование XML для новых проектов</w:t>
      </w:r>
      <w:r w:rsidRPr="000757D4">
        <w:rPr>
          <w:rFonts w:ascii="Times New Roman" w:hAnsi="Times New Roman" w:cs="Times New Roman"/>
          <w:sz w:val="24"/>
          <w:szCs w:val="24"/>
        </w:rPr>
        <w:t xml:space="preserve">. XML устарел, сложен и избыточен. Для новых систем он не рекомендуется, если только нет требований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-совместимости.</w:t>
      </w:r>
    </w:p>
    <w:p w14:paraId="4FABF882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Отсутствие схемы в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Protobuf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требует схемы. Если схема не поддерживается в актуальном состоянии, система ломается.</w:t>
      </w:r>
    </w:p>
    <w:p w14:paraId="4EA0F5D0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03B">
        <w:rPr>
          <w:rFonts w:ascii="Times New Roman" w:hAnsi="Times New Roman" w:cs="Times New Roman"/>
          <w:b/>
          <w:bCs/>
          <w:sz w:val="24"/>
          <w:szCs w:val="24"/>
        </w:rPr>
        <w:t>Игнорирование схемной эволюции</w:t>
      </w:r>
      <w:r w:rsidRPr="000757D4">
        <w:rPr>
          <w:rFonts w:ascii="Times New Roman" w:hAnsi="Times New Roman" w:cs="Times New Roman"/>
          <w:sz w:val="24"/>
          <w:szCs w:val="24"/>
        </w:rPr>
        <w:t>. Если формат не поддерживает эволюцию, любое изменение структуры требует миграции всех данных.</w:t>
      </w:r>
    </w:p>
    <w:p w14:paraId="5FD7268D" w14:textId="31A46148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Выбор формата по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хайпу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. Не стоит выбирать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только потому, что он модный, если система простая и JSON вполне достаточно.</w:t>
      </w:r>
    </w:p>
    <w:p w14:paraId="37FA9EFE" w14:textId="77777777" w:rsidR="008E703B" w:rsidRDefault="008E703B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CE80FE" w14:textId="24B23EF5" w:rsidR="000757D4" w:rsidRPr="000757D4" w:rsidRDefault="008E703B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757D4" w:rsidRPr="000757D4">
        <w:rPr>
          <w:rFonts w:ascii="Times New Roman" w:hAnsi="Times New Roman" w:cs="Times New Roman"/>
          <w:sz w:val="24"/>
          <w:szCs w:val="24"/>
        </w:rPr>
        <w:t>.2. Лучшие практики</w:t>
      </w:r>
    </w:p>
    <w:p w14:paraId="143BC643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Для REST API — JSON. JSON универсален, поддерживается всеми, легко читается.</w:t>
      </w:r>
    </w:p>
    <w:p w14:paraId="13FA7BAC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оптимизирован для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, обеспечивает высокую производительность.</w:t>
      </w:r>
    </w:p>
    <w:p w14:paraId="135E2BB8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Avro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интегрирован с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Registry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>, поддерживает эволюцию.</w:t>
      </w:r>
    </w:p>
    <w:p w14:paraId="42D02C55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Для</w:t>
      </w:r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  <w:lang w:val="en-US"/>
        </w:rPr>
        <w:t>IoT</w:t>
      </w:r>
      <w:proofErr w:type="spellEnd"/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 — CBOR </w:t>
      </w:r>
      <w:r w:rsidRPr="000757D4">
        <w:rPr>
          <w:rFonts w:ascii="Times New Roman" w:hAnsi="Times New Roman" w:cs="Times New Roman"/>
          <w:sz w:val="24"/>
          <w:szCs w:val="24"/>
        </w:rPr>
        <w:t>или</w:t>
      </w:r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  <w:lang w:val="en-US"/>
        </w:rPr>
        <w:t>MessagePack</w:t>
      </w:r>
      <w:proofErr w:type="spellEnd"/>
      <w:r w:rsidRPr="000757D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757D4">
        <w:rPr>
          <w:rFonts w:ascii="Times New Roman" w:hAnsi="Times New Roman" w:cs="Times New Roman"/>
          <w:sz w:val="24"/>
          <w:szCs w:val="24"/>
        </w:rPr>
        <w:t>Компактные бинарные форматы подходят для ограниченных устройств.</w:t>
      </w:r>
    </w:p>
    <w:p w14:paraId="38F71668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Для конфигураций — YAML. YAML читаем и удобен для ручного редактирования.</w:t>
      </w:r>
    </w:p>
    <w:p w14:paraId="398DBCD3" w14:textId="77777777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— XML. Если система уже использует XML, не стоит ломать совместимость.</w:t>
      </w:r>
    </w:p>
    <w:p w14:paraId="0D91CD7C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4D7ED" w14:textId="7CA123AE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r w:rsidR="008E703B">
        <w:rPr>
          <w:rFonts w:ascii="Times New Roman" w:hAnsi="Times New Roman" w:cs="Times New Roman"/>
          <w:sz w:val="24"/>
          <w:szCs w:val="24"/>
        </w:rPr>
        <w:t>7</w:t>
      </w:r>
      <w:r w:rsidRPr="000757D4">
        <w:rPr>
          <w:rFonts w:ascii="Times New Roman" w:hAnsi="Times New Roman" w:cs="Times New Roman"/>
          <w:sz w:val="24"/>
          <w:szCs w:val="24"/>
        </w:rPr>
        <w:t xml:space="preserve">.3.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Registry</w:t>
      </w:r>
      <w:proofErr w:type="spellEnd"/>
    </w:p>
    <w:p w14:paraId="63281A64" w14:textId="4CE2B5BC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Schema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Registry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 — это сервис для хранения и управления схемами данных. Он используется с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Kafka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Avro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E703B">
        <w:rPr>
          <w:rFonts w:ascii="Times New Roman" w:hAnsi="Times New Roman" w:cs="Times New Roman"/>
          <w:b/>
          <w:bCs/>
          <w:sz w:val="24"/>
          <w:szCs w:val="24"/>
        </w:rPr>
        <w:t>Protobuf</w:t>
      </w:r>
      <w:proofErr w:type="spellEnd"/>
      <w:r w:rsidRPr="008E703B">
        <w:rPr>
          <w:rFonts w:ascii="Times New Roman" w:hAnsi="Times New Roman" w:cs="Times New Roman"/>
          <w:b/>
          <w:bCs/>
          <w:sz w:val="24"/>
          <w:szCs w:val="24"/>
        </w:rPr>
        <w:t xml:space="preserve"> для обеспечения совместимости схем при эволюции</w:t>
      </w:r>
      <w:r w:rsidRPr="000757D4">
        <w:rPr>
          <w:rFonts w:ascii="Times New Roman" w:hAnsi="Times New Roman" w:cs="Times New Roman"/>
          <w:sz w:val="24"/>
          <w:szCs w:val="24"/>
        </w:rPr>
        <w:t>.</w:t>
      </w:r>
    </w:p>
    <w:p w14:paraId="14895FD9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E5AB16" w14:textId="3062B9F3" w:rsidR="000757D4" w:rsidRPr="000757D4" w:rsidRDefault="000757D4" w:rsidP="008E703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7D4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Registry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позволяет:</w:t>
      </w:r>
    </w:p>
    <w:p w14:paraId="0EE13C98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хранить версии схем;</w:t>
      </w:r>
    </w:p>
    <w:p w14:paraId="71DE3F46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проверять совместимость при регистрации новой версии;</w:t>
      </w:r>
    </w:p>
    <w:p w14:paraId="762E5923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предоставлять схему потребителям и производителям;</w:t>
      </w:r>
    </w:p>
    <w:p w14:paraId="6B1E8587" w14:textId="777777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- обеспечивать эволюцию без нарушения работы системы.</w:t>
      </w:r>
    </w:p>
    <w:p w14:paraId="6E76A46C" w14:textId="298804F3" w:rsidR="000757D4" w:rsidRPr="000757D4" w:rsidRDefault="008E703B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0757D4" w:rsidRPr="000757D4">
        <w:rPr>
          <w:rFonts w:ascii="Times New Roman" w:hAnsi="Times New Roman" w:cs="Times New Roman"/>
          <w:sz w:val="24"/>
          <w:szCs w:val="24"/>
        </w:rPr>
        <w:t>. Домашнее задание</w:t>
      </w:r>
    </w:p>
    <w:p w14:paraId="7509B2BE" w14:textId="6232AF59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1. Выберите любое веб-приложение или сервис, которым вы пользуетесь. Определите, какие форматы сообщений оно использует (можно предположить на основе публичной документации API).</w:t>
      </w:r>
    </w:p>
    <w:p w14:paraId="7BE6DC9B" w14:textId="4D7DD7B3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2. Обоснуйте, почему для этого приложения выбран именно такой формат. Какие альтернативы могли бы быть использованы и почему они не подходят?</w:t>
      </w:r>
    </w:p>
    <w:p w14:paraId="32527B68" w14:textId="6FC8DD38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3. Приведите пример данных (например, информация о заказе или профиль пользователя) и представьте их в трёх форматах: JSON, XML,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Buffers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(в виде схемы). Сравните размер и читаемость.</w:t>
      </w:r>
    </w:p>
    <w:p w14:paraId="59312F2F" w14:textId="07DB9C77" w:rsidR="000757D4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 xml:space="preserve">4. Опишите, какие преимущества дал бы переход с JSON на </w:t>
      </w:r>
      <w:proofErr w:type="spellStart"/>
      <w:r w:rsidRPr="000757D4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0757D4">
        <w:rPr>
          <w:rFonts w:ascii="Times New Roman" w:hAnsi="Times New Roman" w:cs="Times New Roman"/>
          <w:sz w:val="24"/>
          <w:szCs w:val="24"/>
        </w:rPr>
        <w:t xml:space="preserve"> для выбранного приложения. Какие ограничения могли бы возникнуть?</w:t>
      </w:r>
    </w:p>
    <w:p w14:paraId="2AF28122" w14:textId="4EEBFBE2" w:rsidR="00C36078" w:rsidRPr="000757D4" w:rsidRDefault="000757D4" w:rsidP="000757D4">
      <w:pPr>
        <w:jc w:val="both"/>
        <w:rPr>
          <w:rFonts w:ascii="Times New Roman" w:hAnsi="Times New Roman" w:cs="Times New Roman"/>
          <w:sz w:val="24"/>
          <w:szCs w:val="24"/>
        </w:rPr>
      </w:pPr>
      <w:r w:rsidRPr="000757D4">
        <w:rPr>
          <w:rFonts w:ascii="Times New Roman" w:hAnsi="Times New Roman" w:cs="Times New Roman"/>
          <w:sz w:val="24"/>
          <w:szCs w:val="24"/>
        </w:rPr>
        <w:t>5. Приведите пример системы, для которой XML остаётся оптимальным выбором. Обоснуйте.</w:t>
      </w:r>
    </w:p>
    <w:sectPr w:rsidR="00C36078" w:rsidRPr="000757D4" w:rsidSect="000757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23"/>
    <w:rsid w:val="000757D4"/>
    <w:rsid w:val="000A1C47"/>
    <w:rsid w:val="00501B23"/>
    <w:rsid w:val="00867101"/>
    <w:rsid w:val="008E703B"/>
    <w:rsid w:val="00C3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AF6D3"/>
  <w15:chartTrackingRefBased/>
  <w15:docId w15:val="{17F1C904-A8FF-448E-91C7-F13AFCBA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3</cp:revision>
  <dcterms:created xsi:type="dcterms:W3CDTF">2026-10-11T14:18:00Z</dcterms:created>
  <dcterms:modified xsi:type="dcterms:W3CDTF">2026-10-19T04:07:00Z</dcterms:modified>
</cp:coreProperties>
</file>