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0" w:after="0" w:line="240"/>
        <w:ind w:right="0" w:left="0" w:firstLine="0"/>
        <w:jc w:val="left"/>
        <w:rPr>
          <w:rFonts w:ascii="Helvetica Neue" w:hAnsi="Helvetica Neue" w:cs="Helvetica Neue" w:eastAsia="Helvetica Neue"/>
          <w:b/>
          <w:color w:val="000000"/>
          <w:spacing w:val="0"/>
          <w:position w:val="0"/>
          <w:sz w:val="60"/>
          <w:shd w:fill="auto" w:val="clear"/>
        </w:rPr>
      </w:pPr>
      <w:r>
        <w:rPr>
          <w:rFonts w:ascii="Helvetica Neue" w:hAnsi="Helvetica Neue" w:cs="Helvetica Neue" w:eastAsia="Helvetica Neue"/>
          <w:b/>
          <w:color w:val="000000"/>
          <w:spacing w:val="0"/>
          <w:position w:val="0"/>
          <w:sz w:val="60"/>
          <w:shd w:fill="auto" w:val="clear"/>
        </w:rPr>
        <w:t xml:space="preserve">Introduction to Programming II Project Log</w:t>
      </w:r>
    </w:p>
    <w:p>
      <w:pPr>
        <w:spacing w:before="0" w:after="0" w:line="240"/>
        <w:ind w:right="0" w:left="0" w:firstLine="0"/>
        <w:jc w:val="left"/>
        <w:rPr>
          <w:rFonts w:ascii="Helvetica Neue" w:hAnsi="Helvetica Neue" w:cs="Helvetica Neue" w:eastAsia="Helvetica Neue"/>
          <w:color w:val="000000"/>
          <w:spacing w:val="0"/>
          <w:position w:val="0"/>
          <w:sz w:val="22"/>
          <w:shd w:fill="auto" w:val="clear"/>
        </w:rPr>
      </w:pPr>
    </w:p>
    <w:tbl>
      <w:tblPr>
        <w:tblInd w:w="108" w:type="dxa"/>
      </w:tblPr>
      <w:tblGrid>
        <w:gridCol w:w="2388"/>
        <w:gridCol w:w="7244"/>
      </w:tblGrid>
      <w:tr>
        <w:trPr>
          <w:trHeight w:val="337" w:hRule="auto"/>
          <w:jc w:val="left"/>
        </w:trPr>
        <w:tc>
          <w:tcPr>
            <w:tcW w:w="2388" w:type="dxa"/>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Project title:</w:t>
            </w:r>
          </w:p>
        </w:tc>
        <w:tc>
          <w:tcPr>
            <w:tcW w:w="7244" w:type="dxa"/>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Drawing App</w:t>
            </w:r>
          </w:p>
        </w:tc>
      </w:tr>
      <w:tr>
        <w:trPr>
          <w:trHeight w:val="317" w:hRule="auto"/>
          <w:jc w:val="left"/>
        </w:trPr>
        <w:tc>
          <w:tcPr>
            <w:tcW w:w="2388" w:type="dxa"/>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Topic:</w:t>
            </w:r>
          </w:p>
        </w:tc>
        <w:tc>
          <w:tcPr>
            <w:tcW w:w="7244" w:type="dxa"/>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Topic 9</w:t>
            </w:r>
          </w:p>
        </w:tc>
      </w:tr>
      <w:tr>
        <w:trPr>
          <w:trHeight w:val="337" w:hRule="auto"/>
          <w:jc w:val="left"/>
        </w:trPr>
        <w:tc>
          <w:tcPr>
            <w:tcW w:w="9632" w:type="dxa"/>
            <w:gridSpan w:val="2"/>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What progress have you made this topic? </w:t>
            </w:r>
          </w:p>
        </w:tc>
      </w:tr>
      <w:tr>
        <w:trPr>
          <w:trHeight w:val="2431" w:hRule="auto"/>
          <w:jc w:val="left"/>
        </w:trPr>
        <w:tc>
          <w:tcPr>
            <w:tcW w:w="9632" w:type="dxa"/>
            <w:gridSpan w:val="2"/>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long research hours I have finally managed to implement a bucket filling algorithm. This algorithm is not mine, I have found one algorithm on the internet and I managed to make it work with this project.</w:t>
            </w:r>
          </w:p>
        </w:tc>
      </w:tr>
      <w:tr>
        <w:trPr>
          <w:trHeight w:val="337" w:hRule="auto"/>
          <w:jc w:val="left"/>
        </w:trPr>
        <w:tc>
          <w:tcPr>
            <w:tcW w:w="9632" w:type="dxa"/>
            <w:gridSpan w:val="2"/>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What problems have you faced and were you able to solve them?</w:t>
            </w:r>
          </w:p>
        </w:tc>
      </w:tr>
      <w:tr>
        <w:trPr>
          <w:trHeight w:val="2023" w:hRule="auto"/>
          <w:jc w:val="left"/>
        </w:trPr>
        <w:tc>
          <w:tcPr>
            <w:tcW w:w="9632" w:type="dxa"/>
            <w:gridSpan w:val="2"/>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problem was that the algorithm was working with rgba only as an input. Our project was initially created with changing colors by the name of the color and everytime I was trying to pass the required color to the algorithm, I would encounter an error. I had to do slight modifications to the way the color is passed to the algorithm and transform the name of the color into an rgba value.</w:t>
            </w:r>
          </w:p>
        </w:tc>
      </w:tr>
      <w:tr>
        <w:trPr>
          <w:trHeight w:val="337" w:hRule="auto"/>
          <w:jc w:val="left"/>
        </w:trPr>
        <w:tc>
          <w:tcPr>
            <w:tcW w:w="9632" w:type="dxa"/>
            <w:gridSpan w:val="2"/>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What are you planning to do over the next few weeks?</w:t>
            </w:r>
          </w:p>
        </w:tc>
      </w:tr>
      <w:tr>
        <w:trPr>
          <w:trHeight w:val="1991" w:hRule="auto"/>
          <w:jc w:val="left"/>
        </w:trPr>
        <w:tc>
          <w:tcPr>
            <w:tcW w:w="9632" w:type="dxa"/>
            <w:gridSpan w:val="2"/>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still not super complete, at the moment this tool is added as a key press, when the user presses a key while the cursor is inside a shape or outside. I still need to modify this to a button of a tool and completely integrate it with my project.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thing I still plan to do is to add the text tool. That is typing text wherever the user wants</w:t>
            </w:r>
          </w:p>
        </w:tc>
      </w:tr>
      <w:tr>
        <w:trPr>
          <w:trHeight w:val="677" w:hRule="auto"/>
          <w:jc w:val="left"/>
        </w:trPr>
        <w:tc>
          <w:tcPr>
            <w:tcW w:w="9632" w:type="dxa"/>
            <w:gridSpan w:val="2"/>
            <w:tcBorders>
              <w:top w:val="single" w:color="000000" w:sz="2"/>
              <w:left w:val="single" w:color="000000" w:sz="2"/>
              <w:bottom w:val="single" w:color="000000" w:sz="2"/>
              <w:right w:val="single" w:color="000000" w:sz="2"/>
            </w:tcBorders>
            <w:shd w:color="auto" w:fill="d5d5d5" w:val="clear"/>
            <w:tcMar>
              <w:left w:w="80" w:type="dxa"/>
              <w:right w:w="80" w:type="dxa"/>
            </w:tcMar>
            <w:vAlign w:val="top"/>
          </w:tcPr>
          <w:p>
            <w:pPr>
              <w:spacing w:before="0" w:after="0" w:line="240"/>
              <w:ind w:right="0" w:left="0" w:firstLine="0"/>
              <w:jc w:val="left"/>
              <w:rPr>
                <w:spacing w:val="0"/>
                <w:position w:val="0"/>
                <w:shd w:fill="auto" w:val="clear"/>
              </w:rPr>
            </w:pPr>
            <w:r>
              <w:rPr>
                <w:rFonts w:ascii="Helvetica Neue" w:hAnsi="Helvetica Neue" w:cs="Helvetica Neue" w:eastAsia="Helvetica Neue"/>
                <w:b/>
                <w:color w:val="000000"/>
                <w:spacing w:val="0"/>
                <w:position w:val="0"/>
                <w:sz w:val="28"/>
                <w:shd w:fill="auto" w:val="clear"/>
              </w:rPr>
              <w:t xml:space="preserve">Are you on target to successfully complete your project? If you aren’t on target, how will you address the issue?</w:t>
            </w:r>
          </w:p>
        </w:tc>
      </w:tr>
      <w:tr>
        <w:trPr>
          <w:trHeight w:val="2030" w:hRule="auto"/>
          <w:jc w:val="left"/>
        </w:trPr>
        <w:tc>
          <w:tcPr>
            <w:tcW w:w="9632" w:type="dxa"/>
            <w:gridSpan w:val="2"/>
            <w:tcBorders>
              <w:top w:val="single" w:color="000000" w:sz="2"/>
              <w:left w:val="single" w:color="000000" w:sz="2"/>
              <w:bottom w:val="single" w:color="000000" w:sz="2"/>
              <w:right w:val="single" w:color="000000" w:sz="2"/>
            </w:tcBorders>
            <w:shd w:color="auto" w:fill="auto" w:val="clear"/>
            <w:tcMar>
              <w:left w:w="80" w:type="dxa"/>
              <w:right w:w="8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on target to complete the project with what I had in mind initially, however, I am unsure if I will be having time to add the undo/redo tool. I will asses this in the coming couple of weeks.</w:t>
            </w:r>
          </w:p>
        </w:tc>
      </w:tr>
    </w:tbl>
    <w:p>
      <w:pPr>
        <w:spacing w:before="0" w:after="0" w:line="240"/>
        <w:ind w:right="0" w:left="0" w:firstLine="0"/>
        <w:jc w:val="left"/>
        <w:rPr>
          <w:rFonts w:ascii="Helvetica Neue" w:hAnsi="Helvetica Neue" w:cs="Helvetica Neue" w:eastAsia="Helvetica Neue"/>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