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A650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ПРАВИТЕЛЬСТВО РОССИЙСКОЙ ФЕДЕРАЦИИ НАЦИОНАЛЬНЫЙ ИССЛЕДОВАТЕЛЬСКИЙ УНИВЕРСИТЕТ</w:t>
      </w:r>
    </w:p>
    <w:p w14:paraId="4E2E3F5A" w14:textId="77777777" w:rsidR="00666F8A" w:rsidRDefault="00666F8A" w:rsidP="00666F8A">
      <w:pPr>
        <w:spacing w:before="1"/>
        <w:ind w:left="741" w:right="828"/>
        <w:jc w:val="center"/>
        <w:rPr>
          <w:b/>
        </w:rPr>
      </w:pPr>
      <w:r>
        <w:rPr>
          <w:b/>
        </w:rPr>
        <w:t>«ВЫСШАЯ ШКОЛА ЭКОНОМИКИ»</w:t>
      </w:r>
    </w:p>
    <w:p w14:paraId="5F4135F0" w14:textId="77777777" w:rsidR="00666F8A" w:rsidRDefault="00666F8A" w:rsidP="00666F8A">
      <w:pPr>
        <w:pStyle w:val="aa"/>
        <w:spacing w:before="123" w:line="352" w:lineRule="auto"/>
        <w:ind w:left="2853" w:right="2944" w:hanging="7"/>
        <w:jc w:val="center"/>
      </w:pPr>
      <w:r>
        <w:t>Факультет компьютерных наук Департамент программной инженерии</w:t>
      </w:r>
    </w:p>
    <w:p w14:paraId="63BF14A6" w14:textId="77777777" w:rsidR="00666F8A" w:rsidRDefault="00666F8A" w:rsidP="00666F8A">
      <w:pPr>
        <w:pStyle w:val="aa"/>
        <w:rPr>
          <w:sz w:val="26"/>
        </w:rPr>
      </w:pPr>
    </w:p>
    <w:p w14:paraId="348803B0" w14:textId="77777777" w:rsidR="00666F8A" w:rsidRDefault="00666F8A" w:rsidP="00666F8A">
      <w:pPr>
        <w:pStyle w:val="aa"/>
        <w:rPr>
          <w:sz w:val="26"/>
        </w:rPr>
      </w:pPr>
    </w:p>
    <w:p w14:paraId="6102598B" w14:textId="77777777" w:rsidR="00666F8A" w:rsidRDefault="00666F8A" w:rsidP="00666F8A">
      <w:pPr>
        <w:pStyle w:val="aa"/>
        <w:rPr>
          <w:sz w:val="26"/>
        </w:rPr>
      </w:pPr>
    </w:p>
    <w:p w14:paraId="323204D6" w14:textId="77777777" w:rsidR="00666F8A" w:rsidRDefault="00666F8A" w:rsidP="00666F8A">
      <w:pPr>
        <w:pStyle w:val="aa"/>
        <w:spacing w:before="1"/>
        <w:rPr>
          <w:sz w:val="27"/>
        </w:rPr>
      </w:pPr>
    </w:p>
    <w:p w14:paraId="43F04954" w14:textId="5BD58D6B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 xml:space="preserve">КОНСОЛЬНОЕ ПРИЛОЖЕНИЕ </w:t>
      </w:r>
      <w:r w:rsidR="004721A3">
        <w:rPr>
          <w:b/>
          <w:bCs/>
        </w:rPr>
        <w:t>ВЫЧИСЛЯЮЩЕЕ</w:t>
      </w:r>
      <w:r>
        <w:rPr>
          <w:b/>
          <w:bCs/>
        </w:rPr>
        <w:t xml:space="preserve"> ПРЯМОЕ ПРОИЗВЕДЕНИЕ МНОЖЕСТВ</w:t>
      </w:r>
    </w:p>
    <w:p w14:paraId="7439EF35" w14:textId="5DA0C0D6" w:rsidR="00666F8A" w:rsidRDefault="00666F8A" w:rsidP="00666F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Вариант № 6</w:t>
      </w:r>
    </w:p>
    <w:p w14:paraId="6D9AC055" w14:textId="77777777" w:rsidR="00666F8A" w:rsidRDefault="00666F8A" w:rsidP="00666F8A">
      <w:pPr>
        <w:spacing w:line="274" w:lineRule="exact"/>
        <w:ind w:left="1043" w:right="824"/>
        <w:jc w:val="center"/>
        <w:rPr>
          <w:b/>
        </w:rPr>
      </w:pPr>
      <w:r>
        <w:rPr>
          <w:b/>
        </w:rPr>
        <w:t>Пояснительная записка</w:t>
      </w:r>
    </w:p>
    <w:p w14:paraId="64D17549" w14:textId="77777777" w:rsidR="00666F8A" w:rsidRDefault="00666F8A" w:rsidP="00666F8A">
      <w:pPr>
        <w:pStyle w:val="aa"/>
        <w:rPr>
          <w:b/>
          <w:sz w:val="26"/>
        </w:rPr>
      </w:pPr>
    </w:p>
    <w:p w14:paraId="528D6DD3" w14:textId="77777777" w:rsidR="00666F8A" w:rsidRDefault="00666F8A" w:rsidP="00666F8A">
      <w:pPr>
        <w:pStyle w:val="aa"/>
        <w:rPr>
          <w:b/>
          <w:sz w:val="26"/>
        </w:rPr>
      </w:pPr>
    </w:p>
    <w:p w14:paraId="16BB1E9B" w14:textId="77777777" w:rsidR="00666F8A" w:rsidRDefault="00666F8A" w:rsidP="00666F8A">
      <w:pPr>
        <w:pStyle w:val="aa"/>
        <w:rPr>
          <w:b/>
          <w:sz w:val="26"/>
        </w:rPr>
      </w:pPr>
    </w:p>
    <w:p w14:paraId="2391E9D1" w14:textId="77777777" w:rsidR="00666F8A" w:rsidRDefault="00666F8A" w:rsidP="00666F8A">
      <w:pPr>
        <w:pStyle w:val="aa"/>
        <w:rPr>
          <w:b/>
          <w:sz w:val="26"/>
        </w:rPr>
      </w:pPr>
    </w:p>
    <w:p w14:paraId="2FC3B1AC" w14:textId="77777777" w:rsidR="00666F8A" w:rsidRDefault="00666F8A" w:rsidP="00666F8A">
      <w:pPr>
        <w:spacing w:before="155" w:line="272" w:lineRule="exact"/>
        <w:ind w:right="102"/>
        <w:jc w:val="right"/>
        <w:rPr>
          <w:b/>
        </w:rPr>
      </w:pPr>
      <w:r>
        <w:rPr>
          <w:b/>
        </w:rPr>
        <w:t>Исполнитель</w:t>
      </w:r>
    </w:p>
    <w:p w14:paraId="0183D68D" w14:textId="77777777" w:rsidR="00666F8A" w:rsidRDefault="00666F8A" w:rsidP="00666F8A">
      <w:pPr>
        <w:pStyle w:val="aa"/>
        <w:spacing w:line="272" w:lineRule="exact"/>
        <w:ind w:right="107"/>
        <w:jc w:val="right"/>
      </w:pPr>
      <w:r>
        <w:t>Студент группы</w:t>
      </w:r>
      <w:r>
        <w:rPr>
          <w:spacing w:val="-10"/>
        </w:rPr>
        <w:t xml:space="preserve"> </w:t>
      </w:r>
      <w:r>
        <w:t>БПИ199</w:t>
      </w:r>
    </w:p>
    <w:p w14:paraId="39CA8224" w14:textId="4331FB43" w:rsidR="00666F8A" w:rsidRDefault="00666F8A" w:rsidP="00666F8A">
      <w:pPr>
        <w:pStyle w:val="aa"/>
        <w:tabs>
          <w:tab w:val="left" w:pos="2039"/>
        </w:tabs>
        <w:spacing w:before="3" w:line="275" w:lineRule="exact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/Галанов </w:t>
      </w:r>
      <w:r>
        <w:rPr>
          <w:spacing w:val="-3"/>
        </w:rPr>
        <w:t>А.</w:t>
      </w:r>
      <w:r>
        <w:rPr>
          <w:spacing w:val="5"/>
        </w:rPr>
        <w:t xml:space="preserve"> </w:t>
      </w:r>
      <w:r>
        <w:t>С./</w:t>
      </w:r>
    </w:p>
    <w:p w14:paraId="28EF6B48" w14:textId="77777777" w:rsidR="00666F8A" w:rsidRDefault="00666F8A" w:rsidP="00666F8A">
      <w:pPr>
        <w:pStyle w:val="aa"/>
        <w:tabs>
          <w:tab w:val="left" w:pos="479"/>
          <w:tab w:val="left" w:pos="3057"/>
        </w:tabs>
        <w:spacing w:line="275" w:lineRule="exact"/>
        <w:ind w:right="10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4"/>
        </w:rPr>
        <w:t xml:space="preserve"> </w:t>
      </w:r>
      <w:r>
        <w:t>г.</w:t>
      </w:r>
    </w:p>
    <w:p w14:paraId="03F3840C" w14:textId="77777777" w:rsidR="00666F8A" w:rsidRDefault="00666F8A" w:rsidP="00666F8A">
      <w:pPr>
        <w:pStyle w:val="aa"/>
        <w:rPr>
          <w:sz w:val="26"/>
        </w:rPr>
      </w:pPr>
    </w:p>
    <w:p w14:paraId="301D8080" w14:textId="77777777" w:rsidR="00666F8A" w:rsidRDefault="00666F8A" w:rsidP="00666F8A">
      <w:pPr>
        <w:pStyle w:val="aa"/>
        <w:rPr>
          <w:sz w:val="26"/>
        </w:rPr>
      </w:pPr>
    </w:p>
    <w:p w14:paraId="76D7748E" w14:textId="77777777" w:rsidR="00666F8A" w:rsidRDefault="00666F8A" w:rsidP="00666F8A">
      <w:pPr>
        <w:pStyle w:val="aa"/>
        <w:rPr>
          <w:sz w:val="26"/>
        </w:rPr>
      </w:pPr>
    </w:p>
    <w:p w14:paraId="429F656B" w14:textId="77777777" w:rsidR="00666F8A" w:rsidRDefault="00666F8A" w:rsidP="00666F8A">
      <w:pPr>
        <w:pStyle w:val="aa"/>
        <w:rPr>
          <w:sz w:val="26"/>
        </w:rPr>
      </w:pPr>
    </w:p>
    <w:p w14:paraId="7802A132" w14:textId="77777777" w:rsidR="00666F8A" w:rsidRDefault="00666F8A" w:rsidP="00666F8A">
      <w:pPr>
        <w:pStyle w:val="aa"/>
        <w:rPr>
          <w:sz w:val="26"/>
        </w:rPr>
      </w:pPr>
    </w:p>
    <w:p w14:paraId="17EEE783" w14:textId="77777777" w:rsidR="00666F8A" w:rsidRDefault="00666F8A" w:rsidP="00666F8A">
      <w:pPr>
        <w:pStyle w:val="aa"/>
        <w:rPr>
          <w:sz w:val="26"/>
        </w:rPr>
      </w:pPr>
    </w:p>
    <w:p w14:paraId="4334593E" w14:textId="77777777" w:rsidR="00666F8A" w:rsidRDefault="00666F8A" w:rsidP="00666F8A">
      <w:pPr>
        <w:pStyle w:val="aa"/>
        <w:rPr>
          <w:sz w:val="26"/>
        </w:rPr>
      </w:pPr>
    </w:p>
    <w:p w14:paraId="4A507265" w14:textId="77777777" w:rsidR="00666F8A" w:rsidRDefault="00666F8A" w:rsidP="00666F8A">
      <w:pPr>
        <w:pStyle w:val="aa"/>
        <w:rPr>
          <w:sz w:val="26"/>
        </w:rPr>
      </w:pPr>
    </w:p>
    <w:p w14:paraId="0B41627D" w14:textId="77777777" w:rsidR="00666F8A" w:rsidRDefault="00666F8A" w:rsidP="00666F8A">
      <w:pPr>
        <w:pStyle w:val="aa"/>
        <w:rPr>
          <w:sz w:val="26"/>
        </w:rPr>
      </w:pPr>
    </w:p>
    <w:p w14:paraId="666C080F" w14:textId="77777777" w:rsidR="00666F8A" w:rsidRDefault="00666F8A" w:rsidP="00666F8A">
      <w:pPr>
        <w:pStyle w:val="aa"/>
        <w:rPr>
          <w:sz w:val="26"/>
        </w:rPr>
      </w:pPr>
    </w:p>
    <w:p w14:paraId="597E1F8F" w14:textId="77777777" w:rsidR="00666F8A" w:rsidRDefault="00666F8A" w:rsidP="00666F8A">
      <w:pPr>
        <w:pStyle w:val="aa"/>
        <w:rPr>
          <w:sz w:val="26"/>
        </w:rPr>
      </w:pPr>
    </w:p>
    <w:p w14:paraId="568D914E" w14:textId="77777777" w:rsidR="00666F8A" w:rsidRDefault="00666F8A" w:rsidP="00666F8A">
      <w:pPr>
        <w:pStyle w:val="aa"/>
        <w:rPr>
          <w:sz w:val="26"/>
        </w:rPr>
      </w:pPr>
    </w:p>
    <w:p w14:paraId="100C4DCE" w14:textId="77777777" w:rsidR="00666F8A" w:rsidRDefault="00666F8A" w:rsidP="00666F8A">
      <w:pPr>
        <w:pStyle w:val="aa"/>
        <w:rPr>
          <w:sz w:val="26"/>
        </w:rPr>
      </w:pPr>
    </w:p>
    <w:p w14:paraId="4311A3F7" w14:textId="77777777" w:rsidR="00666F8A" w:rsidRDefault="00666F8A" w:rsidP="00666F8A">
      <w:pPr>
        <w:pStyle w:val="aa"/>
        <w:rPr>
          <w:sz w:val="26"/>
        </w:rPr>
      </w:pPr>
    </w:p>
    <w:p w14:paraId="16CC0330" w14:textId="77777777" w:rsidR="00666F8A" w:rsidRDefault="00666F8A" w:rsidP="00666F8A">
      <w:pPr>
        <w:pStyle w:val="aa"/>
        <w:rPr>
          <w:sz w:val="26"/>
        </w:rPr>
      </w:pPr>
    </w:p>
    <w:p w14:paraId="2BA314B7" w14:textId="77777777" w:rsidR="00666F8A" w:rsidRDefault="00666F8A" w:rsidP="00666F8A">
      <w:pPr>
        <w:pStyle w:val="aa"/>
        <w:rPr>
          <w:sz w:val="26"/>
        </w:rPr>
      </w:pPr>
    </w:p>
    <w:p w14:paraId="2A5E86E0" w14:textId="77777777" w:rsidR="00666F8A" w:rsidRDefault="00666F8A" w:rsidP="00666F8A">
      <w:pPr>
        <w:pStyle w:val="aa"/>
        <w:rPr>
          <w:sz w:val="26"/>
        </w:rPr>
      </w:pPr>
    </w:p>
    <w:p w14:paraId="0769036A" w14:textId="77777777" w:rsidR="00666F8A" w:rsidRDefault="00666F8A" w:rsidP="00666F8A">
      <w:pPr>
        <w:pStyle w:val="aa"/>
        <w:rPr>
          <w:sz w:val="26"/>
        </w:rPr>
      </w:pPr>
    </w:p>
    <w:p w14:paraId="62B4AA49" w14:textId="77777777" w:rsidR="00666F8A" w:rsidRDefault="00666F8A" w:rsidP="00666F8A">
      <w:pPr>
        <w:pStyle w:val="aa"/>
        <w:rPr>
          <w:sz w:val="26"/>
        </w:rPr>
      </w:pPr>
    </w:p>
    <w:p w14:paraId="47F595E0" w14:textId="77777777" w:rsidR="00666F8A" w:rsidRDefault="00666F8A" w:rsidP="00666F8A">
      <w:pPr>
        <w:pStyle w:val="aa"/>
        <w:rPr>
          <w:sz w:val="26"/>
        </w:rPr>
      </w:pPr>
    </w:p>
    <w:p w14:paraId="57D23539" w14:textId="77777777" w:rsidR="00666F8A" w:rsidRDefault="00666F8A" w:rsidP="00666F8A">
      <w:pPr>
        <w:pStyle w:val="aa"/>
        <w:rPr>
          <w:sz w:val="26"/>
        </w:rPr>
      </w:pPr>
    </w:p>
    <w:p w14:paraId="3650A326" w14:textId="77777777" w:rsidR="00666F8A" w:rsidRDefault="00666F8A" w:rsidP="00666F8A">
      <w:pPr>
        <w:pStyle w:val="aa"/>
        <w:spacing w:before="4"/>
        <w:jc w:val="center"/>
        <w:rPr>
          <w:b/>
          <w:bCs/>
          <w:sz w:val="25"/>
        </w:rPr>
      </w:pPr>
    </w:p>
    <w:p w14:paraId="4E8FC1AB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604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82DD7" w14:textId="1DB4296A" w:rsidR="00666F8A" w:rsidRDefault="00666F8A">
          <w:pPr>
            <w:pStyle w:val="af0"/>
          </w:pPr>
          <w:r w:rsidRPr="007B559D">
            <w:rPr>
              <w:b/>
              <w:bCs/>
              <w:color w:val="000000" w:themeColor="text1"/>
            </w:rPr>
            <w:t>Оглавление</w:t>
          </w:r>
        </w:p>
        <w:p w14:paraId="35ADB2C7" w14:textId="0DCAEEB6" w:rsidR="007B559D" w:rsidRDefault="00666F8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8255" w:history="1">
            <w:r w:rsidR="007B559D" w:rsidRPr="008A4021">
              <w:rPr>
                <w:rStyle w:val="af1"/>
                <w:noProof/>
              </w:rPr>
              <w:t>Текст задние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_Toc55748255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3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63B050BC" w14:textId="13F0E6AB" w:rsidR="007B559D" w:rsidRDefault="008156C4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56" w:history="1">
            <w:r w:rsidR="007B559D" w:rsidRPr="008A4021">
              <w:rPr>
                <w:rStyle w:val="af1"/>
                <w:noProof/>
              </w:rPr>
              <w:t>Краткое описание программы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_Toc55748256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4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7E163155" w14:textId="431B2A5A" w:rsidR="007B559D" w:rsidRDefault="008156C4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7" w:history="1">
            <w:r w:rsidR="007B559D" w:rsidRPr="008A4021">
              <w:rPr>
                <w:rStyle w:val="af1"/>
                <w:rFonts w:ascii="Symbol" w:hAnsi="Symbol"/>
                <w:noProof/>
              </w:rPr>
              <w:t>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Модель построения программы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_Toc55748257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4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346F7F71" w14:textId="6F0F057C" w:rsidR="007B559D" w:rsidRDefault="008156C4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8" w:history="1">
            <w:r w:rsidR="007B559D" w:rsidRPr="008A4021">
              <w:rPr>
                <w:rStyle w:val="af1"/>
                <w:rFonts w:ascii="Symbol" w:hAnsi="Symbol"/>
                <w:noProof/>
              </w:rPr>
              <w:t>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Этапы программы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_Toc55748258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4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3478EBBE" w14:textId="2815AF00" w:rsidR="007B559D" w:rsidRDefault="008156C4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9" w:history="1">
            <w:r w:rsidR="007B559D" w:rsidRPr="008A4021">
              <w:rPr>
                <w:rStyle w:val="af1"/>
                <w:rFonts w:ascii="Symbol" w:hAnsi="Symbol"/>
                <w:noProof/>
              </w:rPr>
              <w:t>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Описание работы программы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_Toc55748259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4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1DF89BC3" w14:textId="5ED2191E" w:rsidR="007B559D" w:rsidRDefault="008156C4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0" w:history="1">
            <w:r w:rsidR="007B559D" w:rsidRPr="008A4021">
              <w:rPr>
                <w:rStyle w:val="af1"/>
                <w:rFonts w:ascii="Symbol" w:hAnsi="Symbol"/>
                <w:noProof/>
              </w:rPr>
              <w:t>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Описание формата входных данных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_Toc55748260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5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657C431B" w14:textId="3D96F34D" w:rsidR="007B559D" w:rsidRDefault="008156C4">
          <w:pPr>
            <w:pStyle w:val="3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1" w:history="1">
            <w:r w:rsidR="007B559D" w:rsidRPr="008A4021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Формат входных данных для консоли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_Toc55748261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5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6B2756A5" w14:textId="2C15DA31" w:rsidR="007B559D" w:rsidRDefault="008156C4">
          <w:pPr>
            <w:pStyle w:val="3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2" w:history="1">
            <w:r w:rsidR="007B559D" w:rsidRPr="008A4021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B559D">
              <w:rPr>
                <w:noProof/>
              </w:rPr>
              <w:tab/>
            </w:r>
            <w:r w:rsidR="007B559D" w:rsidRPr="008A4021">
              <w:rPr>
                <w:rStyle w:val="af1"/>
                <w:noProof/>
              </w:rPr>
              <w:t>Формат входных данных в файле с данными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_Toc55748262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5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5F33F119" w14:textId="54B34992" w:rsidR="007B559D" w:rsidRDefault="008156C4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63" w:history="1">
            <w:r w:rsidR="007B559D" w:rsidRPr="008A4021">
              <w:rPr>
                <w:rStyle w:val="af1"/>
                <w:noProof/>
              </w:rPr>
              <w:t>Тестовые примеры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_Toc55748263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7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66B54158" w14:textId="735F08EA" w:rsidR="007B559D" w:rsidRDefault="008156C4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64" w:history="1">
            <w:r w:rsidR="007B559D" w:rsidRPr="008A4021">
              <w:rPr>
                <w:rStyle w:val="af1"/>
                <w:noProof/>
              </w:rPr>
              <w:t>Список использованной литературы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_Toc55748264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FD08F0">
              <w:rPr>
                <w:noProof/>
                <w:webHidden/>
              </w:rPr>
              <w:t>9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49B3658D" w14:textId="5298B112" w:rsidR="00666F8A" w:rsidRDefault="00666F8A">
          <w:r>
            <w:rPr>
              <w:b/>
              <w:bCs/>
            </w:rPr>
            <w:fldChar w:fldCharType="end"/>
          </w:r>
        </w:p>
      </w:sdtContent>
    </w:sdt>
    <w:p w14:paraId="11529313" w14:textId="4602FDB3" w:rsidR="00AD1B31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0" w:name="_Toc55748255"/>
      <w:r>
        <w:lastRenderedPageBreak/>
        <w:t xml:space="preserve">Текст </w:t>
      </w:r>
      <w:r w:rsidR="007363A7">
        <w:t>задние</w:t>
      </w:r>
      <w:bookmarkEnd w:id="0"/>
    </w:p>
    <w:p w14:paraId="5E4A5A92" w14:textId="09C00D97" w:rsidR="00666F8A" w:rsidRDefault="00FC1633" w:rsidP="00666F8A">
      <w:pPr>
        <w:pStyle w:val="a5"/>
      </w:pPr>
      <w: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</w:p>
    <w:p w14:paraId="40C11219" w14:textId="0BDEB35F" w:rsidR="00666F8A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1" w:name="_Toc55748256"/>
      <w:r>
        <w:lastRenderedPageBreak/>
        <w:t>Краткое описание программы</w:t>
      </w:r>
      <w:bookmarkEnd w:id="1"/>
    </w:p>
    <w:p w14:paraId="79940046" w14:textId="3FAB512F" w:rsidR="00666F8A" w:rsidRDefault="00666F8A" w:rsidP="00FC1633">
      <w:pPr>
        <w:pStyle w:val="2"/>
        <w:numPr>
          <w:ilvl w:val="0"/>
          <w:numId w:val="11"/>
        </w:numPr>
      </w:pPr>
      <w:bookmarkStart w:id="2" w:name="_Toc55748257"/>
      <w:r>
        <w:t>Модель построения программы</w:t>
      </w:r>
      <w:bookmarkEnd w:id="2"/>
    </w:p>
    <w:p w14:paraId="2A565AFB" w14:textId="5806FE00" w:rsidR="00FC1633" w:rsidRPr="00FC1633" w:rsidRDefault="00FC1633" w:rsidP="00FC1633">
      <w:pPr>
        <w:pStyle w:val="a5"/>
      </w:pPr>
      <w:r>
        <w:t>В приложении использовалась следующая модель многопоточных вычислений</w:t>
      </w:r>
      <w:r w:rsidRPr="00FC1633">
        <w:t>: ”</w:t>
      </w:r>
      <w:r w:rsidRPr="00FC1633">
        <w:rPr>
          <w:b/>
          <w:bCs/>
        </w:rPr>
        <w:t>Управляющий и рабочие</w:t>
      </w:r>
      <w:r w:rsidRPr="00FC1633">
        <w:t>”</w:t>
      </w:r>
      <w:r w:rsidR="00787103" w:rsidRPr="00787103">
        <w:t>[</w:t>
      </w:r>
      <w:r w:rsidR="007363A7">
        <w:t>1</w:t>
      </w:r>
      <w:r w:rsidR="00787103" w:rsidRPr="00787103">
        <w:t>]</w:t>
      </w:r>
      <w:r w:rsidR="008776B9">
        <w:t xml:space="preserve">, посредством использования </w:t>
      </w:r>
      <w:r w:rsidR="008776B9">
        <w:rPr>
          <w:lang w:val="en-US"/>
        </w:rPr>
        <w:t>OpenMP</w:t>
      </w:r>
      <w:r w:rsidRPr="00FC1633">
        <w:t xml:space="preserve">. </w:t>
      </w:r>
      <w:r>
        <w:t>То есть в программе управляющий поток координирует действия вспомогательных потоков</w:t>
      </w:r>
      <w:r w:rsidRPr="00FC1633">
        <w:t>,</w:t>
      </w:r>
      <w:r>
        <w:t xml:space="preserve"> выдавая им задачи</w:t>
      </w:r>
      <w:r w:rsidRPr="00FC1633">
        <w:t xml:space="preserve">, </w:t>
      </w:r>
      <w:r>
        <w:t>собирая информацию о выполнении поставленных задач</w:t>
      </w:r>
      <w:r w:rsidRPr="00FC1633">
        <w:t xml:space="preserve"> </w:t>
      </w:r>
      <w:r>
        <w:t>и прочее.</w:t>
      </w:r>
    </w:p>
    <w:p w14:paraId="0AB6C94E" w14:textId="06201DDA" w:rsidR="00666F8A" w:rsidRDefault="00666F8A" w:rsidP="00FC1633">
      <w:pPr>
        <w:pStyle w:val="2"/>
        <w:numPr>
          <w:ilvl w:val="0"/>
          <w:numId w:val="11"/>
        </w:numPr>
      </w:pPr>
      <w:bookmarkStart w:id="3" w:name="_Toc55748258"/>
      <w:r>
        <w:t>Этапы программы</w:t>
      </w:r>
      <w:bookmarkEnd w:id="3"/>
    </w:p>
    <w:p w14:paraId="1925E56D" w14:textId="7509818A" w:rsidR="00FC1633" w:rsidRPr="00FC1633" w:rsidRDefault="00FC1633" w:rsidP="00FC1633">
      <w:pPr>
        <w:pStyle w:val="a5"/>
        <w:ind w:left="720"/>
      </w:pPr>
      <w:r>
        <w:t>Программа делиться на следующие этапы работы</w:t>
      </w:r>
      <w:r w:rsidRPr="00FC1633">
        <w:t>:</w:t>
      </w:r>
    </w:p>
    <w:p w14:paraId="2BC55C9F" w14:textId="7C26DB78" w:rsidR="00FC1633" w:rsidRPr="00D9239B" w:rsidRDefault="00FC1633" w:rsidP="00D9239B">
      <w:pPr>
        <w:pStyle w:val="a5"/>
        <w:numPr>
          <w:ilvl w:val="0"/>
          <w:numId w:val="16"/>
        </w:numPr>
      </w:pPr>
      <w:r w:rsidRPr="00D9239B">
        <w:t>Запуск программы с определенными параметрами для работы</w:t>
      </w:r>
    </w:p>
    <w:p w14:paraId="4D7F1B06" w14:textId="703C667A" w:rsidR="00FC1633" w:rsidRDefault="00FC1633" w:rsidP="00D9239B">
      <w:pPr>
        <w:pStyle w:val="a5"/>
        <w:numPr>
          <w:ilvl w:val="0"/>
          <w:numId w:val="16"/>
        </w:numPr>
      </w:pPr>
      <w:r w:rsidRPr="00D9239B">
        <w:t>Проверка корректности введенных данных.</w:t>
      </w:r>
    </w:p>
    <w:p w14:paraId="58344E21" w14:textId="5D1EEB61" w:rsidR="008776B9" w:rsidRPr="00D9239B" w:rsidRDefault="008776B9" w:rsidP="00D9239B">
      <w:pPr>
        <w:pStyle w:val="a5"/>
        <w:numPr>
          <w:ilvl w:val="0"/>
          <w:numId w:val="16"/>
        </w:numPr>
      </w:pPr>
      <w:r>
        <w:t>Установка количества потоков для решения задач.</w:t>
      </w:r>
    </w:p>
    <w:p w14:paraId="203C982A" w14:textId="3271F66A" w:rsidR="00FC1633" w:rsidRDefault="008776B9" w:rsidP="00D9239B">
      <w:pPr>
        <w:pStyle w:val="a5"/>
        <w:numPr>
          <w:ilvl w:val="0"/>
          <w:numId w:val="16"/>
        </w:numPr>
      </w:pPr>
      <w:r>
        <w:t>Создание задач для будущих потоков.</w:t>
      </w:r>
    </w:p>
    <w:p w14:paraId="59070285" w14:textId="26DA1196" w:rsidR="008776B9" w:rsidRPr="00D9239B" w:rsidRDefault="008776B9" w:rsidP="00D9239B">
      <w:pPr>
        <w:pStyle w:val="a5"/>
        <w:numPr>
          <w:ilvl w:val="0"/>
          <w:numId w:val="16"/>
        </w:numPr>
      </w:pPr>
      <w:r>
        <w:t xml:space="preserve">Распределение задач </w:t>
      </w:r>
      <w:r w:rsidR="004A32A0">
        <w:t>между</w:t>
      </w:r>
      <w:r>
        <w:t xml:space="preserve"> поток</w:t>
      </w:r>
      <w:r w:rsidR="004A32A0">
        <w:t>ами</w:t>
      </w:r>
      <w:r>
        <w:t>.</w:t>
      </w:r>
    </w:p>
    <w:p w14:paraId="04CF5CB0" w14:textId="419A7247" w:rsidR="00FC1633" w:rsidRPr="00D9239B" w:rsidRDefault="00270706" w:rsidP="00D9239B">
      <w:pPr>
        <w:pStyle w:val="a5"/>
        <w:numPr>
          <w:ilvl w:val="0"/>
          <w:numId w:val="16"/>
        </w:numPr>
      </w:pPr>
      <w:r w:rsidRPr="00D9239B">
        <w:t>Создание файла с результатом</w:t>
      </w:r>
      <w:r w:rsidR="008776B9">
        <w:t>.</w:t>
      </w:r>
    </w:p>
    <w:p w14:paraId="173EFA80" w14:textId="13525929" w:rsidR="00A72138" w:rsidRDefault="00666F8A" w:rsidP="00A72138">
      <w:pPr>
        <w:pStyle w:val="2"/>
        <w:numPr>
          <w:ilvl w:val="0"/>
          <w:numId w:val="11"/>
        </w:numPr>
      </w:pPr>
      <w:bookmarkStart w:id="4" w:name="_Toc55748259"/>
      <w:r>
        <w:t>Описание работы программы</w:t>
      </w:r>
      <w:bookmarkEnd w:id="4"/>
    </w:p>
    <w:p w14:paraId="5E678F93" w14:textId="0E362846" w:rsidR="00270706" w:rsidRDefault="00270706" w:rsidP="00270706">
      <w:pPr>
        <w:pStyle w:val="a5"/>
      </w:pPr>
      <w:r>
        <w:t>Пользователь при запуске программы передает в нее 3 параметра</w:t>
      </w:r>
      <w:r w:rsidRPr="00270706">
        <w:t>: “</w:t>
      </w:r>
      <w:r>
        <w:t>Количество вспомогательных потоков</w:t>
      </w:r>
      <w:r w:rsidRPr="00270706">
        <w:t>”; ”</w:t>
      </w:r>
      <w:r>
        <w:t>Путь к файлу с данными</w:t>
      </w:r>
      <w:r w:rsidRPr="00270706">
        <w:t>”; “</w:t>
      </w:r>
      <w:r>
        <w:t>Путь к файлу, куда запишется результат</w:t>
      </w:r>
      <w:r w:rsidRPr="00270706">
        <w:t>”</w:t>
      </w:r>
      <w:r>
        <w:t>.</w:t>
      </w:r>
    </w:p>
    <w:p w14:paraId="4EB3B7A2" w14:textId="0CB41B14" w:rsidR="00270706" w:rsidRDefault="00270706" w:rsidP="00270706">
      <w:pPr>
        <w:pStyle w:val="a5"/>
      </w:pPr>
      <w:r>
        <w:t xml:space="preserve">Если число </w:t>
      </w:r>
      <w:r w:rsidRPr="00270706">
        <w:t>“</w:t>
      </w:r>
      <w:r>
        <w:t>Количество потоков</w:t>
      </w:r>
      <w:r w:rsidRPr="00270706">
        <w:t xml:space="preserve">” </w:t>
      </w:r>
      <w:r>
        <w:t xml:space="preserve">больше 6 или меньше 1, то программа сообщает об ошибке пользователю. Количество потоков должно лежать в диапазоне  от 1 до </w:t>
      </w:r>
      <w:r w:rsidRPr="00270706">
        <w:t>“</w:t>
      </w:r>
      <w:r>
        <w:t>Количество задач</w:t>
      </w:r>
      <w:r w:rsidRPr="00270706">
        <w:t>”</w:t>
      </w:r>
      <w:r>
        <w:t xml:space="preserve">. </w:t>
      </w:r>
      <w:r w:rsidR="000A1DFE">
        <w:t>Одна задача — это</w:t>
      </w:r>
      <w:r>
        <w:t xml:space="preserve"> прямое произведение двух случайных множеств</w:t>
      </w:r>
      <w:r w:rsidR="000A1DFE">
        <w:t>.</w:t>
      </w:r>
      <w:r>
        <w:t xml:space="preserve"> </w:t>
      </w:r>
      <w:r w:rsidR="000A1DFE">
        <w:t>Т</w:t>
      </w:r>
      <w:r>
        <w:t>ак как на входе множеств 4, то задач будет равно</w:t>
      </w:r>
      <w:r w:rsidRPr="00270706">
        <w:t xml:space="preserve"> 3</w:t>
      </w:r>
      <w:r>
        <w:t>!</w:t>
      </w:r>
      <w:r w:rsidR="000A1DFE">
        <w:t>=6</w:t>
      </w:r>
      <w:r>
        <w:t xml:space="preserve"> (Количество </w:t>
      </w:r>
      <w:r w:rsidR="000A1DFE">
        <w:t>перестановок</w:t>
      </w:r>
      <w:r>
        <w:t>)</w:t>
      </w:r>
      <w:r w:rsidR="000A1DFE">
        <w:t>.</w:t>
      </w:r>
    </w:p>
    <w:p w14:paraId="7B286F60" w14:textId="2D787863" w:rsidR="008776B9" w:rsidRDefault="000A1DFE" w:rsidP="000A1DFE">
      <w:pPr>
        <w:pStyle w:val="a5"/>
      </w:pPr>
      <w:r>
        <w:t xml:space="preserve">После определения количества потоков и задач, </w:t>
      </w:r>
      <w:r w:rsidR="008776B9">
        <w:t xml:space="preserve">устанавливается количество </w:t>
      </w:r>
      <w:r w:rsidR="004A32A0">
        <w:t xml:space="preserve">дополнительных </w:t>
      </w:r>
      <w:r w:rsidR="008776B9">
        <w:t xml:space="preserve">потоков командой </w:t>
      </w:r>
      <w:proofErr w:type="spellStart"/>
      <w:r w:rsidR="008776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omp_set_num_threads</w:t>
      </w:r>
      <w:proofErr w:type="spellEnd"/>
      <w:r w:rsidR="008776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="00A72138" w:rsidRPr="00A7213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</w:t>
      </w:r>
      <w:r w:rsidR="008776B9">
        <w:t>, которые в будущем будут параллельно выполнять задачи.</w:t>
      </w:r>
    </w:p>
    <w:p w14:paraId="319612C4" w14:textId="269EEA6F" w:rsidR="008776B9" w:rsidRPr="008776B9" w:rsidRDefault="008776B9" w:rsidP="000A1DFE">
      <w:pPr>
        <w:pStyle w:val="a5"/>
      </w:pPr>
      <w:r>
        <w:t xml:space="preserve">Управляющий поток в начале создает массив данных, который является будущими задачи для вспомогательных потоков, после чего доходит до секции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parallel</w:t>
      </w:r>
      <w:proofErr w:type="spellEnd"/>
      <w:r w:rsidR="00A72138" w:rsidRPr="00A7213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 xml:space="preserve">в которой задачи раздаются между потоками и выполняются </w:t>
      </w:r>
      <w:r w:rsidR="004A32A0">
        <w:rPr>
          <w:rFonts w:eastAsiaTheme="minorHAnsi"/>
          <w:color w:val="000000"/>
          <w:lang w:eastAsia="en-US"/>
        </w:rPr>
        <w:t>параллельно</w:t>
      </w:r>
      <w:r>
        <w:rPr>
          <w:rFonts w:eastAsiaTheme="minorHAnsi"/>
          <w:color w:val="000000"/>
          <w:lang w:eastAsia="en-US"/>
        </w:rPr>
        <w:t xml:space="preserve">. Так как в данной секции присутствует цикл, потокам надо об этом сообщить путем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="00A72138" w:rsidRPr="00A7213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[3]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0F312BE4" w14:textId="540647DD" w:rsidR="000A1DFE" w:rsidRDefault="000A1DFE" w:rsidP="000A1DFE">
      <w:pPr>
        <w:pStyle w:val="a5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После распределения всех задач, </w:t>
      </w:r>
      <w:r w:rsidR="004A32A0">
        <w:rPr>
          <w:rFonts w:eastAsiaTheme="minorHAnsi"/>
          <w:color w:val="auto"/>
          <w:lang w:eastAsia="en-US"/>
        </w:rPr>
        <w:t xml:space="preserve">и окончания секции </w:t>
      </w:r>
      <w:r w:rsidR="004A32A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="004A32A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4A32A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omp</w:t>
      </w:r>
      <w:proofErr w:type="spellEnd"/>
      <w:r w:rsidR="004A32A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4A32A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parallel</w:t>
      </w:r>
      <w:proofErr w:type="spellEnd"/>
      <w:r w:rsidR="00A72138" w:rsidRPr="00A7213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</w:t>
      </w:r>
      <w:r w:rsidR="004A32A0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 xml:space="preserve"> </w:t>
      </w:r>
      <w:r w:rsidR="004A32A0">
        <w:rPr>
          <w:rFonts w:eastAsiaTheme="minorHAnsi"/>
          <w:color w:val="auto"/>
          <w:lang w:eastAsia="en-US"/>
        </w:rPr>
        <w:t xml:space="preserve">куда основной поток придет после завершения работы дополнительных потоков в данной секции, основной поток </w:t>
      </w:r>
      <w:r w:rsidR="004721A3">
        <w:rPr>
          <w:rFonts w:eastAsiaTheme="minorHAnsi"/>
          <w:color w:val="auto"/>
          <w:lang w:eastAsia="en-US"/>
        </w:rPr>
        <w:t>запи</w:t>
      </w:r>
      <w:r w:rsidR="004A32A0">
        <w:rPr>
          <w:rFonts w:eastAsiaTheme="minorHAnsi"/>
          <w:color w:val="auto"/>
          <w:lang w:eastAsia="en-US"/>
        </w:rPr>
        <w:t>шет</w:t>
      </w:r>
      <w:r w:rsidR="004721A3">
        <w:rPr>
          <w:rFonts w:eastAsiaTheme="minorHAnsi"/>
          <w:color w:val="auto"/>
          <w:lang w:eastAsia="en-US"/>
        </w:rPr>
        <w:t xml:space="preserve"> в файл результат выполнения программы и </w:t>
      </w:r>
      <w:r w:rsidR="00A37CEC">
        <w:rPr>
          <w:rFonts w:eastAsiaTheme="minorHAnsi"/>
          <w:color w:val="auto"/>
          <w:lang w:eastAsia="en-US"/>
        </w:rPr>
        <w:t xml:space="preserve">программа </w:t>
      </w:r>
      <w:r>
        <w:rPr>
          <w:rFonts w:eastAsiaTheme="minorHAnsi"/>
          <w:color w:val="auto"/>
          <w:lang w:eastAsia="en-US"/>
        </w:rPr>
        <w:t>заверш</w:t>
      </w:r>
      <w:r w:rsidR="00A72138">
        <w:rPr>
          <w:rFonts w:eastAsiaTheme="minorHAnsi"/>
          <w:color w:val="auto"/>
          <w:lang w:eastAsia="en-US"/>
        </w:rPr>
        <w:t>и</w:t>
      </w:r>
      <w:r>
        <w:rPr>
          <w:rFonts w:eastAsiaTheme="minorHAnsi"/>
          <w:color w:val="auto"/>
          <w:lang w:eastAsia="en-US"/>
        </w:rPr>
        <w:t>тся.</w:t>
      </w:r>
    </w:p>
    <w:p w14:paraId="62E99956" w14:textId="7F96C05E" w:rsidR="00787103" w:rsidRDefault="00787103" w:rsidP="00787103">
      <w:pPr>
        <w:pStyle w:val="a5"/>
        <w:jc w:val="center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auto"/>
          <w:sz w:val="19"/>
          <w:szCs w:val="19"/>
          <w:lang w:val="en-US" w:eastAsia="en-US"/>
        </w:rPr>
        <w:drawing>
          <wp:inline distT="0" distB="0" distL="0" distR="0" wp14:anchorId="5C12AC71" wp14:editId="3E2DCB70">
            <wp:extent cx="3289300" cy="211826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46" cy="21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C6FD" w14:textId="74309E5A" w:rsidR="00787103" w:rsidRPr="00787103" w:rsidRDefault="00787103" w:rsidP="00787103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Рис.1 – Модель </w:t>
      </w:r>
      <w:r w:rsidRPr="00787103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Управляющий и рабочие</w:t>
      </w:r>
      <w:r w:rsidRPr="00787103">
        <w:rPr>
          <w:rFonts w:eastAsiaTheme="minorHAnsi"/>
          <w:lang w:eastAsia="en-US"/>
        </w:rPr>
        <w:t>”</w:t>
      </w:r>
    </w:p>
    <w:p w14:paraId="7D460A34" w14:textId="724B76B2" w:rsidR="00666F8A" w:rsidRDefault="00666F8A" w:rsidP="00FC1633">
      <w:pPr>
        <w:pStyle w:val="2"/>
        <w:numPr>
          <w:ilvl w:val="0"/>
          <w:numId w:val="11"/>
        </w:numPr>
      </w:pPr>
      <w:bookmarkStart w:id="5" w:name="_Toc55748260"/>
      <w:r>
        <w:t>Описание формата входных данных</w:t>
      </w:r>
      <w:bookmarkEnd w:id="5"/>
    </w:p>
    <w:p w14:paraId="541584DF" w14:textId="6C71370A" w:rsidR="00A37CEC" w:rsidRDefault="00A37CEC" w:rsidP="00A37CEC">
      <w:pPr>
        <w:pStyle w:val="3"/>
        <w:numPr>
          <w:ilvl w:val="1"/>
          <w:numId w:val="11"/>
        </w:numPr>
      </w:pPr>
      <w:bookmarkStart w:id="6" w:name="_Toc55748261"/>
      <w:r>
        <w:t xml:space="preserve">Формат входных данных </w:t>
      </w:r>
      <w:r w:rsidR="00D9239B">
        <w:t>для</w:t>
      </w:r>
      <w:r>
        <w:t xml:space="preserve"> консоли</w:t>
      </w:r>
      <w:bookmarkEnd w:id="6"/>
    </w:p>
    <w:p w14:paraId="1CED466B" w14:textId="12589CAA" w:rsidR="00A37CEC" w:rsidRDefault="00A37CEC" w:rsidP="00A37CEC">
      <w:pPr>
        <w:pStyle w:val="a5"/>
        <w:ind w:left="708"/>
        <w:rPr>
          <w:b/>
          <w:bCs/>
          <w:lang w:val="en-US"/>
        </w:rPr>
      </w:pPr>
      <w:r>
        <w:t>В качестве входных данных пользователь в командной строке должен написать</w:t>
      </w:r>
      <w:r w:rsidRPr="00A37CEC">
        <w:t xml:space="preserve"> </w:t>
      </w:r>
      <w:r w:rsidRPr="00A37CEC">
        <w:rPr>
          <w:b/>
          <w:bCs/>
        </w:rPr>
        <w:t>“Количество вспомогательных потоков”, ”Полный путь к файлу с данными”, “Полный путь к файлу, куда запишется результат”</w:t>
      </w:r>
      <w:r w:rsidRPr="00A37CEC">
        <w:t xml:space="preserve"> </w:t>
      </w:r>
      <w:r>
        <w:t xml:space="preserve">через пробел. </w:t>
      </w:r>
      <w:r>
        <w:br/>
        <w:t>Пример</w:t>
      </w:r>
      <w:r>
        <w:rPr>
          <w:lang w:val="en-US"/>
        </w:rPr>
        <w:t xml:space="preserve">: </w:t>
      </w:r>
      <w:r w:rsidRPr="00A37CEC">
        <w:rPr>
          <w:b/>
          <w:bCs/>
          <w:lang w:val="en-US"/>
        </w:rPr>
        <w:t>“3 C:\MyFiles\test1.txt C:\MyFiles\answer1.txt”</w:t>
      </w:r>
    </w:p>
    <w:p w14:paraId="731E73C0" w14:textId="59F7BEAB" w:rsidR="00A37CEC" w:rsidRDefault="00A37CEC" w:rsidP="00A37CEC">
      <w:pPr>
        <w:pStyle w:val="3"/>
        <w:numPr>
          <w:ilvl w:val="1"/>
          <w:numId w:val="11"/>
        </w:numPr>
      </w:pPr>
      <w:bookmarkStart w:id="7" w:name="_Toc55748262"/>
      <w:r>
        <w:t>Формат входных данных в файле с данными</w:t>
      </w:r>
      <w:bookmarkEnd w:id="7"/>
    </w:p>
    <w:p w14:paraId="105A79D2" w14:textId="5077999B" w:rsidR="00A37CEC" w:rsidRDefault="00A37CEC" w:rsidP="00A37CEC">
      <w:pPr>
        <w:pStyle w:val="a5"/>
      </w:pPr>
      <w:r>
        <w:t>В файле формат данных организован по следующему принципу</w:t>
      </w:r>
      <w:r w:rsidR="00D9239B" w:rsidRPr="00D9239B">
        <w:t>:</w:t>
      </w:r>
    </w:p>
    <w:p w14:paraId="174CABA0" w14:textId="074F3F6E" w:rsidR="00D9239B" w:rsidRDefault="00D9239B" w:rsidP="00D9239B">
      <w:pPr>
        <w:pStyle w:val="a5"/>
        <w:numPr>
          <w:ilvl w:val="0"/>
          <w:numId w:val="14"/>
        </w:numPr>
      </w:pPr>
      <w:r>
        <w:t>С каждой новой строки записывается множество</w:t>
      </w:r>
    </w:p>
    <w:p w14:paraId="064114D7" w14:textId="0A0BF797" w:rsidR="00D9239B" w:rsidRDefault="00D9239B" w:rsidP="00D9239B">
      <w:pPr>
        <w:pStyle w:val="a5"/>
        <w:numPr>
          <w:ilvl w:val="0"/>
          <w:numId w:val="14"/>
        </w:numPr>
      </w:pPr>
      <w:r>
        <w:t>Перед элементами самого множества записывается мощность множества</w:t>
      </w:r>
    </w:p>
    <w:p w14:paraId="0825FF27" w14:textId="78B88A10" w:rsidR="00D9239B" w:rsidRDefault="00D9239B" w:rsidP="00D9239B">
      <w:pPr>
        <w:pStyle w:val="a5"/>
        <w:numPr>
          <w:ilvl w:val="0"/>
          <w:numId w:val="14"/>
        </w:numPr>
      </w:pPr>
      <w:r>
        <w:t>Все числа записываются через пробел</w:t>
      </w:r>
    </w:p>
    <w:p w14:paraId="30E0BE18" w14:textId="13D0ACC2" w:rsidR="00D9239B" w:rsidRDefault="00D9239B" w:rsidP="00D9239B">
      <w:pPr>
        <w:pStyle w:val="a5"/>
      </w:pPr>
      <w:r>
        <w:t xml:space="preserve">Пример для множеств </w:t>
      </w:r>
      <w:r>
        <w:rPr>
          <w:lang w:val="en-US"/>
        </w:rPr>
        <w:t>A</w:t>
      </w:r>
      <w:r w:rsidRPr="00D9239B">
        <w:t xml:space="preserve">1{1,2,3,4}, </w:t>
      </w:r>
      <w:r>
        <w:rPr>
          <w:lang w:val="en-US"/>
        </w:rPr>
        <w:t>A</w:t>
      </w:r>
      <w:r w:rsidRPr="00D9239B">
        <w:t xml:space="preserve">2{2,4}, </w:t>
      </w:r>
      <w:r>
        <w:rPr>
          <w:lang w:val="en-US"/>
        </w:rPr>
        <w:t>A</w:t>
      </w:r>
      <w:r w:rsidRPr="00D9239B">
        <w:t xml:space="preserve">3{123,4344,3}, </w:t>
      </w:r>
      <w:r>
        <w:rPr>
          <w:lang w:val="en-US"/>
        </w:rPr>
        <w:t>A</w:t>
      </w:r>
      <w:r w:rsidRPr="00D9239B">
        <w:t>4{123}</w:t>
      </w:r>
      <w:r w:rsidR="004721A3">
        <w:t>приведен на рисунке 2.</w:t>
      </w:r>
    </w:p>
    <w:p w14:paraId="6D858F16" w14:textId="24EBF096" w:rsidR="004721A3" w:rsidRDefault="00D9239B" w:rsidP="004721A3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8401564" wp14:editId="0585E8B5">
            <wp:extent cx="2647950" cy="1927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393" cy="19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70A" w14:textId="58E9D080" w:rsidR="004721A3" w:rsidRPr="00D9239B" w:rsidRDefault="004721A3" w:rsidP="004721A3">
      <w:pPr>
        <w:pStyle w:val="a7"/>
      </w:pPr>
      <w:r>
        <w:t>Рис.2 – пример входного файла</w:t>
      </w:r>
    </w:p>
    <w:p w14:paraId="78D1533A" w14:textId="5FDFD5BC" w:rsidR="00666F8A" w:rsidRPr="00A37CEC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8" w:name="_Toc55748263"/>
      <w:r>
        <w:lastRenderedPageBreak/>
        <w:t>Тестовые</w:t>
      </w:r>
      <w:r w:rsidRPr="00A37CEC">
        <w:t xml:space="preserve"> </w:t>
      </w:r>
      <w:r>
        <w:t>примеры</w:t>
      </w:r>
      <w:bookmarkEnd w:id="8"/>
    </w:p>
    <w:p w14:paraId="29176843" w14:textId="058829FE" w:rsidR="00666F8A" w:rsidRDefault="004721A3" w:rsidP="004721A3">
      <w:pPr>
        <w:pStyle w:val="a5"/>
        <w:numPr>
          <w:ilvl w:val="0"/>
          <w:numId w:val="17"/>
        </w:numPr>
      </w:pPr>
      <w:r>
        <w:t>Ввод некорректного числа потоков.</w:t>
      </w:r>
    </w:p>
    <w:p w14:paraId="3C70E0CD" w14:textId="10EA9FCD" w:rsidR="004721A3" w:rsidRDefault="00853406" w:rsidP="00853406">
      <w:pPr>
        <w:pStyle w:val="a5"/>
        <w:ind w:left="1416"/>
        <w:jc w:val="center"/>
      </w:pPr>
      <w:r>
        <w:rPr>
          <w:noProof/>
        </w:rPr>
        <w:drawing>
          <wp:inline distT="0" distB="0" distL="0" distR="0" wp14:anchorId="7B2C9863" wp14:editId="7BF541BD">
            <wp:extent cx="5511800" cy="558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554" cy="5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4C3" w14:textId="53BFA6A6" w:rsidR="004721A3" w:rsidRDefault="004721A3" w:rsidP="004721A3">
      <w:pPr>
        <w:pStyle w:val="a5"/>
        <w:numPr>
          <w:ilvl w:val="0"/>
          <w:numId w:val="17"/>
        </w:numPr>
      </w:pPr>
      <w:r>
        <w:t>Пример корректной работы для 1 потока.</w:t>
      </w:r>
    </w:p>
    <w:p w14:paraId="1BDE230E" w14:textId="583941C3" w:rsidR="004721A3" w:rsidRDefault="00A72138" w:rsidP="000D5B7D">
      <w:pPr>
        <w:pStyle w:val="a5"/>
        <w:jc w:val="center"/>
      </w:pPr>
      <w:r>
        <w:object w:dxaOrig="1508" w:dyaOrig="982" w14:anchorId="3C886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75.5pt;height:49pt" o:ole="">
            <v:imagedata r:id="rId11" o:title=""/>
          </v:shape>
          <o:OLEObject Type="Embed" ProgID="Package" ShapeID="_x0000_i1073" DrawAspect="Icon" ObjectID="_1668165235" r:id="rId12"/>
        </w:object>
      </w:r>
      <w:r w:rsidR="000D5B7D">
        <w:t xml:space="preserve">     </w:t>
      </w:r>
      <w:r>
        <w:object w:dxaOrig="1508" w:dyaOrig="982" w14:anchorId="380817B1">
          <v:shape id="_x0000_i1046" type="#_x0000_t75" style="width:75.5pt;height:49pt" o:ole="">
            <v:imagedata r:id="rId13" o:title=""/>
          </v:shape>
          <o:OLEObject Type="Embed" ProgID="Package" ShapeID="_x0000_i1046" DrawAspect="Icon" ObjectID="_1668165236" r:id="rId14"/>
        </w:object>
      </w:r>
    </w:p>
    <w:p w14:paraId="412B5EB7" w14:textId="1AB74925" w:rsidR="000D5B7D" w:rsidRDefault="000D5B7D" w:rsidP="000D5B7D">
      <w:pPr>
        <w:pStyle w:val="a7"/>
      </w:pPr>
      <w:r>
        <w:t xml:space="preserve">                Входной файл         Выходной файл</w:t>
      </w:r>
    </w:p>
    <w:p w14:paraId="047DCCC3" w14:textId="6F5C30F1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2 потоков.</w:t>
      </w:r>
    </w:p>
    <w:p w14:paraId="163A1C29" w14:textId="3FF79ECA" w:rsidR="00CB480F" w:rsidRDefault="00A72138" w:rsidP="00CB480F">
      <w:pPr>
        <w:pStyle w:val="a5"/>
        <w:ind w:left="1068"/>
        <w:jc w:val="center"/>
      </w:pPr>
      <w:r>
        <w:object w:dxaOrig="1508" w:dyaOrig="982" w14:anchorId="093E8EC4">
          <v:shape id="_x0000_i1072" type="#_x0000_t75" style="width:75.5pt;height:49pt" o:ole="">
            <v:imagedata r:id="rId15" o:title=""/>
          </v:shape>
          <o:OLEObject Type="Embed" ProgID="Package" ShapeID="_x0000_i1072" DrawAspect="Icon" ObjectID="_1668165237" r:id="rId16"/>
        </w:object>
      </w:r>
      <w:r w:rsidR="00CB480F">
        <w:t xml:space="preserve">     </w:t>
      </w:r>
      <w:r>
        <w:object w:dxaOrig="1508" w:dyaOrig="982" w14:anchorId="260E7799">
          <v:shape id="_x0000_i1052" type="#_x0000_t75" style="width:75.5pt;height:49pt" o:ole="">
            <v:imagedata r:id="rId17" o:title=""/>
          </v:shape>
          <o:OLEObject Type="Embed" ProgID="Package" ShapeID="_x0000_i1052" DrawAspect="Icon" ObjectID="_1668165238" r:id="rId18"/>
        </w:object>
      </w:r>
    </w:p>
    <w:p w14:paraId="3ECE8536" w14:textId="0F1B7B45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59A1CFE5" w14:textId="02CE2FAB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3 потоков.</w:t>
      </w:r>
    </w:p>
    <w:p w14:paraId="3C56A0A6" w14:textId="7279349C" w:rsidR="00CB480F" w:rsidRDefault="00A72138" w:rsidP="00CB480F">
      <w:pPr>
        <w:pStyle w:val="a5"/>
        <w:ind w:left="708"/>
        <w:jc w:val="center"/>
      </w:pPr>
      <w:r>
        <w:object w:dxaOrig="1508" w:dyaOrig="982" w14:anchorId="12E190B5">
          <v:shape id="_x0000_i1071" type="#_x0000_t75" style="width:75.5pt;height:49pt" o:ole="">
            <v:imagedata r:id="rId19" o:title=""/>
          </v:shape>
          <o:OLEObject Type="Embed" ProgID="Package" ShapeID="_x0000_i1071" DrawAspect="Icon" ObjectID="_1668165239" r:id="rId20"/>
        </w:object>
      </w:r>
      <w:r w:rsidR="00CB480F">
        <w:t xml:space="preserve">     </w:t>
      </w:r>
      <w:r>
        <w:object w:dxaOrig="1508" w:dyaOrig="982" w14:anchorId="57924E63">
          <v:shape id="_x0000_i1058" type="#_x0000_t75" style="width:75.5pt;height:49pt" o:ole="">
            <v:imagedata r:id="rId21" o:title=""/>
          </v:shape>
          <o:OLEObject Type="Embed" ProgID="Package" ShapeID="_x0000_i1058" DrawAspect="Icon" ObjectID="_1668165240" r:id="rId22"/>
        </w:object>
      </w:r>
    </w:p>
    <w:p w14:paraId="3B07712A" w14:textId="0FD35B24" w:rsidR="00CB480F" w:rsidRPr="00CB480F" w:rsidRDefault="00CB480F" w:rsidP="00CB480F">
      <w:pPr>
        <w:pStyle w:val="a7"/>
        <w:ind w:left="708"/>
      </w:pPr>
      <w:r>
        <w:t>Входной файл         Выходной файл</w:t>
      </w:r>
    </w:p>
    <w:p w14:paraId="49E91C4B" w14:textId="1041191B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4 потоков.</w:t>
      </w:r>
    </w:p>
    <w:p w14:paraId="4303B71B" w14:textId="0CAD7320" w:rsidR="00CB480F" w:rsidRDefault="00A72138" w:rsidP="00CB480F">
      <w:pPr>
        <w:pStyle w:val="a5"/>
        <w:ind w:left="1068"/>
        <w:jc w:val="center"/>
      </w:pPr>
      <w:r>
        <w:object w:dxaOrig="1508" w:dyaOrig="982" w14:anchorId="22C22260">
          <v:shape id="_x0000_i1070" type="#_x0000_t75" style="width:75.5pt;height:49pt" o:ole="">
            <v:imagedata r:id="rId23" o:title=""/>
          </v:shape>
          <o:OLEObject Type="Embed" ProgID="Package" ShapeID="_x0000_i1070" DrawAspect="Icon" ObjectID="_1668165241" r:id="rId24"/>
        </w:object>
      </w:r>
      <w:r w:rsidR="00CB480F">
        <w:t xml:space="preserve">     </w:t>
      </w:r>
      <w:r>
        <w:object w:dxaOrig="1508" w:dyaOrig="982" w14:anchorId="4F398E65">
          <v:shape id="_x0000_i1061" type="#_x0000_t75" style="width:75.5pt;height:49pt" o:ole="">
            <v:imagedata r:id="rId25" o:title=""/>
          </v:shape>
          <o:OLEObject Type="Embed" ProgID="Package" ShapeID="_x0000_i1061" DrawAspect="Icon" ObjectID="_1668165242" r:id="rId26"/>
        </w:object>
      </w:r>
    </w:p>
    <w:p w14:paraId="25019CCD" w14:textId="2C6CE478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4BCE7539" w14:textId="5912BD8B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5 потоков.</w:t>
      </w:r>
    </w:p>
    <w:p w14:paraId="4BB9EB2C" w14:textId="2DB9BE08" w:rsidR="00CB480F" w:rsidRDefault="00A72138" w:rsidP="00CB480F">
      <w:pPr>
        <w:pStyle w:val="a5"/>
        <w:ind w:left="1068"/>
        <w:jc w:val="center"/>
      </w:pPr>
      <w:r>
        <w:object w:dxaOrig="1508" w:dyaOrig="982" w14:anchorId="78389504">
          <v:shape id="_x0000_i1069" type="#_x0000_t75" style="width:75.5pt;height:49pt" o:ole="">
            <v:imagedata r:id="rId27" o:title=""/>
          </v:shape>
          <o:OLEObject Type="Embed" ProgID="Package" ShapeID="_x0000_i1069" DrawAspect="Icon" ObjectID="_1668165243" r:id="rId28"/>
        </w:object>
      </w:r>
      <w:r w:rsidR="00CB480F">
        <w:t xml:space="preserve">     </w:t>
      </w:r>
      <w:r>
        <w:object w:dxaOrig="1508" w:dyaOrig="982" w14:anchorId="4A655B9B">
          <v:shape id="_x0000_i1064" type="#_x0000_t75" style="width:75.5pt;height:49pt" o:ole="">
            <v:imagedata r:id="rId29" o:title=""/>
          </v:shape>
          <o:OLEObject Type="Embed" ProgID="Package" ShapeID="_x0000_i1064" DrawAspect="Icon" ObjectID="_1668165244" r:id="rId30"/>
        </w:object>
      </w:r>
    </w:p>
    <w:p w14:paraId="3EFE57F0" w14:textId="3E5E34BD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5AA5207A" w14:textId="3A4B2F2B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6 потоков.</w:t>
      </w:r>
    </w:p>
    <w:p w14:paraId="0B2A25CB" w14:textId="7E623973" w:rsidR="00CB480F" w:rsidRDefault="00A72138" w:rsidP="00CB480F">
      <w:pPr>
        <w:pStyle w:val="a5"/>
        <w:ind w:left="1068"/>
        <w:jc w:val="center"/>
      </w:pPr>
      <w:r>
        <w:object w:dxaOrig="1508" w:dyaOrig="982" w14:anchorId="143CDFCB">
          <v:shape id="_x0000_i1068" type="#_x0000_t75" style="width:75.5pt;height:49pt" o:ole="">
            <v:imagedata r:id="rId31" o:title=""/>
          </v:shape>
          <o:OLEObject Type="Embed" ProgID="Package" ShapeID="_x0000_i1068" DrawAspect="Icon" ObjectID="_1668165245" r:id="rId32"/>
        </w:object>
      </w:r>
      <w:r w:rsidR="00CB480F">
        <w:t xml:space="preserve">     </w:t>
      </w:r>
      <w:r>
        <w:object w:dxaOrig="1508" w:dyaOrig="982" w14:anchorId="1AF1317B">
          <v:shape id="_x0000_i1067" type="#_x0000_t75" style="width:75.5pt;height:49pt" o:ole="">
            <v:imagedata r:id="rId33" o:title=""/>
          </v:shape>
          <o:OLEObject Type="Embed" ProgID="Package" ShapeID="_x0000_i1067" DrawAspect="Icon" ObjectID="_1668165246" r:id="rId34"/>
        </w:object>
      </w:r>
    </w:p>
    <w:p w14:paraId="7F116D90" w14:textId="2BA029DF" w:rsid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3A732462" w14:textId="1963E56B" w:rsidR="007363A7" w:rsidRPr="00CB480F" w:rsidRDefault="007363A7" w:rsidP="007363A7">
      <w:pPr>
        <w:pStyle w:val="a5"/>
      </w:pPr>
      <w:r>
        <w:t>Пояснительная записка написана на основании инструкции [2].</w:t>
      </w:r>
    </w:p>
    <w:p w14:paraId="2B7949D3" w14:textId="7112558A" w:rsidR="00666F8A" w:rsidRDefault="00666F8A" w:rsidP="007363A7">
      <w:pPr>
        <w:pStyle w:val="1"/>
        <w:numPr>
          <w:ilvl w:val="0"/>
          <w:numId w:val="0"/>
        </w:numPr>
        <w:ind w:left="360"/>
        <w:jc w:val="left"/>
      </w:pPr>
      <w:bookmarkStart w:id="9" w:name="_Toc55748264"/>
      <w:r>
        <w:lastRenderedPageBreak/>
        <w:t>Список использованной литерату</w:t>
      </w:r>
      <w:r w:rsidR="007363A7">
        <w:t>ры</w:t>
      </w:r>
      <w:bookmarkEnd w:id="9"/>
    </w:p>
    <w:p w14:paraId="4FD1B3DD" w14:textId="4FB3B0E0" w:rsidR="00CB480F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" w:line="276" w:lineRule="auto"/>
        <w:ind w:right="244"/>
        <w:rPr>
          <w:sz w:val="24"/>
          <w:szCs w:val="24"/>
        </w:rPr>
      </w:pPr>
      <w:r>
        <w:rPr>
          <w:sz w:val="24"/>
          <w:szCs w:val="24"/>
        </w:rPr>
        <w:t xml:space="preserve">Статья про модели многопоточных вычислений [Электронный ресурс] //URL: </w:t>
      </w:r>
      <w:hyperlink r:id="rId35" w:history="1">
        <w:r w:rsidRPr="00E24C47">
          <w:rPr>
            <w:rStyle w:val="af1"/>
          </w:rPr>
          <w:t>https://studfile.net/preview/4419687/page:3/</w:t>
        </w:r>
      </w:hyperlink>
      <w:r>
        <w:rPr>
          <w:sz w:val="24"/>
          <w:szCs w:val="24"/>
        </w:rPr>
        <w:t xml:space="preserve"> </w:t>
      </w:r>
      <w:r>
        <w:rPr>
          <w:color w:val="0462C1"/>
          <w:sz w:val="24"/>
          <w:szCs w:val="24"/>
        </w:rPr>
        <w:t xml:space="preserve"> </w:t>
      </w:r>
      <w:r>
        <w:rPr>
          <w:sz w:val="24"/>
          <w:szCs w:val="24"/>
        </w:rPr>
        <w:t xml:space="preserve">(Дата обращения: </w:t>
      </w:r>
      <w:r w:rsidR="00A72138" w:rsidRPr="00A72138">
        <w:rPr>
          <w:sz w:val="24"/>
          <w:szCs w:val="24"/>
        </w:rPr>
        <w:t>2</w:t>
      </w:r>
      <w:r>
        <w:rPr>
          <w:sz w:val="24"/>
          <w:szCs w:val="24"/>
        </w:rPr>
        <w:t>8.11.2020, режим доступа: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p w14:paraId="3AEE020C" w14:textId="7B5FDF7D" w:rsidR="00CB480F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>
        <w:rPr>
          <w:sz w:val="24"/>
          <w:szCs w:val="24"/>
        </w:rPr>
        <w:t>Инструкция по составлению пояснительной записки [Электронный ресурс]. //URL:</w:t>
      </w:r>
      <w:r w:rsidR="00A72138" w:rsidRPr="00A72138">
        <w:t xml:space="preserve"> </w:t>
      </w:r>
      <w:hyperlink r:id="rId36" w:history="1">
        <w:r w:rsidR="00A72138" w:rsidRPr="00B7113B">
          <w:rPr>
            <w:rStyle w:val="af1"/>
          </w:rPr>
          <w:t>http://www.softcraft.ru/edu/comparc</w:t>
        </w:r>
        <w:r w:rsidR="00A72138" w:rsidRPr="00B7113B">
          <w:rPr>
            <w:rStyle w:val="af1"/>
          </w:rPr>
          <w:t>h</w:t>
        </w:r>
        <w:r w:rsidR="00A72138" w:rsidRPr="00B7113B">
          <w:rPr>
            <w:rStyle w:val="af1"/>
          </w:rPr>
          <w:t>/tasks/t04/</w:t>
        </w:r>
      </w:hyperlink>
      <w:r w:rsidR="00A72138" w:rsidRPr="00A72138">
        <w:t xml:space="preserve"> </w:t>
      </w:r>
      <w:r>
        <w:rPr>
          <w:sz w:val="24"/>
          <w:szCs w:val="24"/>
        </w:rPr>
        <w:t xml:space="preserve">(Дата обращения: </w:t>
      </w:r>
      <w:r w:rsidR="00A72138" w:rsidRPr="00A72138">
        <w:rPr>
          <w:sz w:val="24"/>
          <w:szCs w:val="24"/>
        </w:rPr>
        <w:t>28</w:t>
      </w:r>
      <w:r>
        <w:rPr>
          <w:sz w:val="24"/>
          <w:szCs w:val="24"/>
        </w:rPr>
        <w:t>.11.2020, режим доступа: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p w14:paraId="22E6BA35" w14:textId="02493141" w:rsidR="00CB480F" w:rsidRPr="007363A7" w:rsidRDefault="00CB480F" w:rsidP="007363A7">
      <w:pPr>
        <w:pStyle w:val="af2"/>
        <w:numPr>
          <w:ilvl w:val="0"/>
          <w:numId w:val="18"/>
        </w:numPr>
        <w:tabs>
          <w:tab w:val="left" w:pos="881"/>
        </w:tabs>
        <w:spacing w:before="2" w:line="264" w:lineRule="auto"/>
        <w:ind w:right="345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r w:rsidR="00A72138">
        <w:rPr>
          <w:sz w:val="24"/>
          <w:szCs w:val="24"/>
          <w:lang w:val="en-US"/>
        </w:rPr>
        <w:t>OpenMP</w:t>
      </w:r>
      <w:r>
        <w:rPr>
          <w:sz w:val="24"/>
          <w:szCs w:val="24"/>
        </w:rPr>
        <w:t xml:space="preserve"> [Электронный ресурс]. //URL: </w:t>
      </w:r>
      <w:hyperlink r:id="rId37" w:history="1">
        <w:r w:rsidR="00A72138" w:rsidRPr="00A72138">
          <w:rPr>
            <w:rStyle w:val="af1"/>
            <w:sz w:val="24"/>
            <w:szCs w:val="24"/>
          </w:rPr>
          <w:t>https://docs.microsoft.co</w:t>
        </w:r>
        <w:r w:rsidR="00A72138" w:rsidRPr="00A72138">
          <w:rPr>
            <w:rStyle w:val="af1"/>
            <w:sz w:val="24"/>
            <w:szCs w:val="24"/>
          </w:rPr>
          <w:t>m</w:t>
        </w:r>
        <w:r w:rsidR="00A72138" w:rsidRPr="00A72138">
          <w:rPr>
            <w:rStyle w:val="af1"/>
            <w:sz w:val="24"/>
            <w:szCs w:val="24"/>
          </w:rPr>
          <w:t>/ru-ru/cpp/parallel/openmp/reference/openmp-library-reference?view=msvc-160</w:t>
        </w:r>
      </w:hyperlink>
      <w:r w:rsidR="00A72138" w:rsidRPr="00A721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(Дата обращения: </w:t>
      </w:r>
      <w:r w:rsidR="00A72138" w:rsidRPr="00A72138">
        <w:rPr>
          <w:sz w:val="24"/>
          <w:szCs w:val="24"/>
        </w:rPr>
        <w:t>28</w:t>
      </w:r>
      <w:r>
        <w:rPr>
          <w:sz w:val="24"/>
          <w:szCs w:val="24"/>
        </w:rPr>
        <w:t>.11.2020, режим доступа: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sectPr w:rsidR="00CB480F" w:rsidRPr="007363A7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E7BB0" w14:textId="77777777" w:rsidR="008156C4" w:rsidRDefault="008156C4" w:rsidP="00666F8A">
      <w:r>
        <w:separator/>
      </w:r>
    </w:p>
  </w:endnote>
  <w:endnote w:type="continuationSeparator" w:id="0">
    <w:p w14:paraId="635DD102" w14:textId="77777777" w:rsidR="008156C4" w:rsidRDefault="008156C4" w:rsidP="006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964412"/>
      <w:docPartObj>
        <w:docPartGallery w:val="Page Numbers (Bottom of Page)"/>
        <w:docPartUnique/>
      </w:docPartObj>
    </w:sdtPr>
    <w:sdtEndPr/>
    <w:sdtContent>
      <w:p w14:paraId="7391CAFE" w14:textId="2546D3D9" w:rsidR="00666F8A" w:rsidRDefault="00666F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622AD" w14:textId="77777777" w:rsidR="00666F8A" w:rsidRDefault="00666F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F9B93" w14:textId="77777777" w:rsidR="008156C4" w:rsidRDefault="008156C4" w:rsidP="00666F8A">
      <w:r>
        <w:separator/>
      </w:r>
    </w:p>
  </w:footnote>
  <w:footnote w:type="continuationSeparator" w:id="0">
    <w:p w14:paraId="2785B9E4" w14:textId="77777777" w:rsidR="008156C4" w:rsidRDefault="008156C4" w:rsidP="006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3EFD"/>
    <w:multiLevelType w:val="hybridMultilevel"/>
    <w:tmpl w:val="7F88FC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35171F"/>
    <w:multiLevelType w:val="hybridMultilevel"/>
    <w:tmpl w:val="50A2EC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DB1493"/>
    <w:multiLevelType w:val="hybridMultilevel"/>
    <w:tmpl w:val="19AC43F8"/>
    <w:lvl w:ilvl="0" w:tplc="A8D8EAA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7D6327"/>
    <w:multiLevelType w:val="multilevel"/>
    <w:tmpl w:val="35B23E4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437446"/>
    <w:multiLevelType w:val="hybridMultilevel"/>
    <w:tmpl w:val="F3E416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0B41CA"/>
    <w:multiLevelType w:val="multilevel"/>
    <w:tmpl w:val="498E2B0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DD03FE"/>
    <w:multiLevelType w:val="hybridMultilevel"/>
    <w:tmpl w:val="CA70C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6C0DC3"/>
    <w:multiLevelType w:val="hybridMultilevel"/>
    <w:tmpl w:val="4A168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4E0EF4"/>
    <w:multiLevelType w:val="hybridMultilevel"/>
    <w:tmpl w:val="D2B611BC"/>
    <w:lvl w:ilvl="0" w:tplc="9B7C8CD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ru-RU" w:eastAsia="ru-RU" w:bidi="ru-RU"/>
      </w:rPr>
    </w:lvl>
    <w:lvl w:ilvl="1" w:tplc="F084B604">
      <w:numFmt w:val="bullet"/>
      <w:lvlText w:val="•"/>
      <w:lvlJc w:val="left"/>
      <w:pPr>
        <w:ind w:left="1768" w:hanging="360"/>
      </w:pPr>
      <w:rPr>
        <w:lang w:val="ru-RU" w:eastAsia="ru-RU" w:bidi="ru-RU"/>
      </w:rPr>
    </w:lvl>
    <w:lvl w:ilvl="2" w:tplc="5B2E6554">
      <w:numFmt w:val="bullet"/>
      <w:lvlText w:val="•"/>
      <w:lvlJc w:val="left"/>
      <w:pPr>
        <w:ind w:left="2656" w:hanging="360"/>
      </w:pPr>
      <w:rPr>
        <w:lang w:val="ru-RU" w:eastAsia="ru-RU" w:bidi="ru-RU"/>
      </w:rPr>
    </w:lvl>
    <w:lvl w:ilvl="3" w:tplc="D2967C8E">
      <w:numFmt w:val="bullet"/>
      <w:lvlText w:val="•"/>
      <w:lvlJc w:val="left"/>
      <w:pPr>
        <w:ind w:left="3545" w:hanging="360"/>
      </w:pPr>
      <w:rPr>
        <w:lang w:val="ru-RU" w:eastAsia="ru-RU" w:bidi="ru-RU"/>
      </w:rPr>
    </w:lvl>
    <w:lvl w:ilvl="4" w:tplc="B122F514">
      <w:numFmt w:val="bullet"/>
      <w:lvlText w:val="•"/>
      <w:lvlJc w:val="left"/>
      <w:pPr>
        <w:ind w:left="4433" w:hanging="360"/>
      </w:pPr>
      <w:rPr>
        <w:lang w:val="ru-RU" w:eastAsia="ru-RU" w:bidi="ru-RU"/>
      </w:rPr>
    </w:lvl>
    <w:lvl w:ilvl="5" w:tplc="ACFCE4F8">
      <w:numFmt w:val="bullet"/>
      <w:lvlText w:val="•"/>
      <w:lvlJc w:val="left"/>
      <w:pPr>
        <w:ind w:left="5322" w:hanging="360"/>
      </w:pPr>
      <w:rPr>
        <w:lang w:val="ru-RU" w:eastAsia="ru-RU" w:bidi="ru-RU"/>
      </w:rPr>
    </w:lvl>
    <w:lvl w:ilvl="6" w:tplc="ACCA3FCE">
      <w:numFmt w:val="bullet"/>
      <w:lvlText w:val="•"/>
      <w:lvlJc w:val="left"/>
      <w:pPr>
        <w:ind w:left="6210" w:hanging="360"/>
      </w:pPr>
      <w:rPr>
        <w:lang w:val="ru-RU" w:eastAsia="ru-RU" w:bidi="ru-RU"/>
      </w:rPr>
    </w:lvl>
    <w:lvl w:ilvl="7" w:tplc="3CC4B000">
      <w:numFmt w:val="bullet"/>
      <w:lvlText w:val="•"/>
      <w:lvlJc w:val="left"/>
      <w:pPr>
        <w:ind w:left="7098" w:hanging="360"/>
      </w:pPr>
      <w:rPr>
        <w:lang w:val="ru-RU" w:eastAsia="ru-RU" w:bidi="ru-RU"/>
      </w:rPr>
    </w:lvl>
    <w:lvl w:ilvl="8" w:tplc="6EE26BFE">
      <w:numFmt w:val="bullet"/>
      <w:lvlText w:val="•"/>
      <w:lvlJc w:val="left"/>
      <w:pPr>
        <w:ind w:left="7987" w:hanging="360"/>
      </w:pPr>
      <w:rPr>
        <w:lang w:val="ru-RU" w:eastAsia="ru-RU" w:bidi="ru-RU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5"/>
  </w:num>
  <w:num w:numId="16">
    <w:abstractNumId w:val="9"/>
  </w:num>
  <w:num w:numId="17">
    <w:abstractNumId w:val="2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053CD"/>
    <w:rsid w:val="000076CA"/>
    <w:rsid w:val="000A1DFE"/>
    <w:rsid w:val="000D5B7D"/>
    <w:rsid w:val="001A2EFF"/>
    <w:rsid w:val="00200FCB"/>
    <w:rsid w:val="00270706"/>
    <w:rsid w:val="004508DA"/>
    <w:rsid w:val="004721A3"/>
    <w:rsid w:val="004A32A0"/>
    <w:rsid w:val="004D62A2"/>
    <w:rsid w:val="00666F8A"/>
    <w:rsid w:val="007363A7"/>
    <w:rsid w:val="00787103"/>
    <w:rsid w:val="007B559D"/>
    <w:rsid w:val="00804A60"/>
    <w:rsid w:val="008156C4"/>
    <w:rsid w:val="00835C18"/>
    <w:rsid w:val="00853406"/>
    <w:rsid w:val="008776B9"/>
    <w:rsid w:val="00961D7F"/>
    <w:rsid w:val="00A37CEC"/>
    <w:rsid w:val="00A72138"/>
    <w:rsid w:val="00B7113B"/>
    <w:rsid w:val="00CB480F"/>
    <w:rsid w:val="00D541F8"/>
    <w:rsid w:val="00D9239B"/>
    <w:rsid w:val="00E07B66"/>
    <w:rsid w:val="00FC1633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3F1"/>
  <w15:chartTrackingRefBased/>
  <w15:docId w15:val="{A2E4D592-3577-4DAC-B9A6-6D9E4CA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4D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2 пользовательский"/>
    <w:basedOn w:val="20"/>
    <w:qFormat/>
    <w:rsid w:val="00200FCB"/>
    <w:pPr>
      <w:numPr>
        <w:ilvl w:val="1"/>
        <w:numId w:val="8"/>
      </w:num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color w:val="000000" w:themeColor="text1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color w:val="000000" w:themeColor="text1"/>
      <w:sz w:val="22"/>
    </w:rPr>
  </w:style>
  <w:style w:type="paragraph" w:styleId="a8">
    <w:name w:val="caption"/>
    <w:basedOn w:val="a1"/>
    <w:next w:val="a1"/>
    <w:uiPriority w:val="35"/>
    <w:unhideWhenUsed/>
    <w:qFormat/>
    <w:rsid w:val="004D62A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color w:val="000000" w:themeColor="text1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1"/>
    <w:semiHidden/>
    <w:unhideWhenUsed/>
    <w:qFormat/>
    <w:rsid w:val="00666F8A"/>
    <w:pPr>
      <w:widowControl w:val="0"/>
      <w:autoSpaceDE w:val="0"/>
      <w:autoSpaceDN w:val="0"/>
    </w:pPr>
    <w:rPr>
      <w:lang w:bidi="ru-RU"/>
    </w:rPr>
  </w:style>
  <w:style w:type="character" w:customStyle="1" w:styleId="ab">
    <w:name w:val="Основной текст Знак"/>
    <w:basedOn w:val="a2"/>
    <w:link w:val="aa"/>
    <w:uiPriority w:val="1"/>
    <w:semiHidden/>
    <w:rsid w:val="00666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c">
    <w:name w:val="header"/>
    <w:basedOn w:val="a1"/>
    <w:link w:val="ad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1"/>
    <w:uiPriority w:val="39"/>
    <w:unhideWhenUsed/>
    <w:qFormat/>
    <w:rsid w:val="00666F8A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666F8A"/>
    <w:pPr>
      <w:spacing w:after="100"/>
    </w:pPr>
  </w:style>
  <w:style w:type="character" w:styleId="af1">
    <w:name w:val="Hyperlink"/>
    <w:basedOn w:val="a2"/>
    <w:uiPriority w:val="99"/>
    <w:unhideWhenUsed/>
    <w:rsid w:val="00666F8A"/>
    <w:rPr>
      <w:color w:val="0563C1" w:themeColor="hyperlink"/>
      <w:u w:val="single"/>
    </w:rPr>
  </w:style>
  <w:style w:type="paragraph" w:styleId="af2">
    <w:name w:val="List Paragraph"/>
    <w:basedOn w:val="a1"/>
    <w:uiPriority w:val="1"/>
    <w:qFormat/>
    <w:rsid w:val="00FC1633"/>
    <w:pPr>
      <w:widowControl w:val="0"/>
      <w:autoSpaceDE w:val="0"/>
      <w:autoSpaceDN w:val="0"/>
      <w:ind w:left="880" w:hanging="361"/>
    </w:pPr>
    <w:rPr>
      <w:sz w:val="22"/>
      <w:szCs w:val="22"/>
      <w:lang w:bidi="ru-RU"/>
    </w:rPr>
  </w:style>
  <w:style w:type="character" w:styleId="af3">
    <w:name w:val="Unresolved Mention"/>
    <w:basedOn w:val="a2"/>
    <w:uiPriority w:val="99"/>
    <w:semiHidden/>
    <w:unhideWhenUsed/>
    <w:rsid w:val="00CB480F"/>
    <w:rPr>
      <w:color w:val="605E5C"/>
      <w:shd w:val="clear" w:color="auto" w:fill="E1DFDD"/>
    </w:rPr>
  </w:style>
  <w:style w:type="paragraph" w:styleId="22">
    <w:name w:val="toc 2"/>
    <w:basedOn w:val="a1"/>
    <w:next w:val="a1"/>
    <w:autoRedefine/>
    <w:uiPriority w:val="39"/>
    <w:unhideWhenUsed/>
    <w:rsid w:val="007B559D"/>
    <w:pPr>
      <w:spacing w:after="100"/>
      <w:ind w:left="240"/>
    </w:pPr>
  </w:style>
  <w:style w:type="paragraph" w:styleId="30">
    <w:name w:val="toc 3"/>
    <w:basedOn w:val="a1"/>
    <w:next w:val="a1"/>
    <w:autoRedefine/>
    <w:uiPriority w:val="39"/>
    <w:unhideWhenUsed/>
    <w:rsid w:val="007B559D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A72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yperlink" Target="https://docs.microsoft.com/ru-ru/cpp/parallel/openmp/reference/openmp-library-reference?view=msvc-160%2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hyperlink" Target="http://www.softcraft.ru/edu/comparch/tasks/t0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hyperlink" Target="https://studfile.net/preview/4419687/page:3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738B-79EC-4ACE-91F4-8CCF3F05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11</cp:revision>
  <cp:lastPrinted>2020-11-29T11:26:00Z</cp:lastPrinted>
  <dcterms:created xsi:type="dcterms:W3CDTF">2020-11-08T11:34:00Z</dcterms:created>
  <dcterms:modified xsi:type="dcterms:W3CDTF">2020-11-29T11:26:00Z</dcterms:modified>
</cp:coreProperties>
</file>