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8D8" w:rsidRPr="00EF78D8" w:rsidRDefault="00EF78D8" w:rsidP="00EF78D8">
      <w:pPr>
        <w:pBdr>
          <w:bottom w:val="single" w:sz="6" w:space="0" w:color="A2A9B1"/>
        </w:pBdr>
        <w:shd w:val="clear" w:color="auto" w:fill="FFFFFF"/>
        <w:spacing w:before="240" w:after="60" w:line="240" w:lineRule="auto"/>
        <w:outlineLvl w:val="1"/>
        <w:rPr>
          <w:rFonts w:ascii="Georgia" w:eastAsia="Times New Roman" w:hAnsi="Georgia" w:cs="Times New Roman"/>
          <w:b/>
          <w:color w:val="000000"/>
          <w:sz w:val="40"/>
          <w:szCs w:val="40"/>
          <w:lang w:val="en-US" w:eastAsia="ru-RU"/>
        </w:rPr>
      </w:pPr>
      <w:r w:rsidRPr="00A822E6">
        <w:rPr>
          <w:rFonts w:ascii="Georgia" w:eastAsia="Times New Roman" w:hAnsi="Georgia" w:cs="Times New Roman"/>
          <w:b/>
          <w:color w:val="000000"/>
          <w:sz w:val="40"/>
          <w:szCs w:val="40"/>
          <w:lang w:val="en-US" w:eastAsia="ru-RU"/>
        </w:rPr>
        <w:t>Isolation levels transactions</w:t>
      </w:r>
    </w:p>
    <w:p w:rsidR="00E32A2E" w:rsidRDefault="00DA34C0">
      <w:pPr>
        <w:rPr>
          <w:lang w:val="en-US"/>
        </w:rPr>
      </w:pPr>
      <w:hyperlink r:id="rId4" w:history="1">
        <w:r w:rsidRPr="00113743">
          <w:rPr>
            <w:rStyle w:val="a3"/>
            <w:lang w:val="en-US"/>
          </w:rPr>
          <w:t>https://en.wikipedia.org/wiki/Isolation_(database_systems)</w:t>
        </w:r>
      </w:hyperlink>
    </w:p>
    <w:p w:rsidR="00DA34C0" w:rsidRDefault="00DA34C0" w:rsidP="00DA34C0">
      <w:pPr>
        <w:pStyle w:val="2"/>
        <w:pBdr>
          <w:bottom w:val="single" w:sz="6" w:space="0" w:color="A2A9B1"/>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Read</w:t>
      </w:r>
      <w:proofErr w:type="spellEnd"/>
      <w:r>
        <w:rPr>
          <w:rStyle w:val="mw-headline"/>
          <w:rFonts w:ascii="Georgia" w:hAnsi="Georgia"/>
          <w:b w:val="0"/>
          <w:bCs w:val="0"/>
          <w:color w:val="000000"/>
        </w:rPr>
        <w:t xml:space="preserve"> </w:t>
      </w:r>
      <w:proofErr w:type="spellStart"/>
      <w:r>
        <w:rPr>
          <w:rStyle w:val="mw-headline"/>
          <w:rFonts w:ascii="Georgia" w:hAnsi="Georgia"/>
          <w:b w:val="0"/>
          <w:bCs w:val="0"/>
          <w:color w:val="000000"/>
        </w:rPr>
        <w:t>phenomena</w:t>
      </w:r>
      <w:proofErr w:type="spellEnd"/>
    </w:p>
    <w:p w:rsidR="00DA34C0" w:rsidRDefault="00DA34C0">
      <w:pPr>
        <w:rPr>
          <w:lang w:val="en-US"/>
        </w:rPr>
      </w:pPr>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The ANSI/ISO standard SQL 92 refers to three different</w:t>
      </w:r>
      <w:r w:rsidRPr="00DA34C0">
        <w:rPr>
          <w:rStyle w:val="apple-converted-space"/>
          <w:rFonts w:ascii="Arial" w:hAnsi="Arial" w:cs="Arial"/>
          <w:color w:val="222222"/>
          <w:sz w:val="21"/>
          <w:szCs w:val="21"/>
          <w:lang w:val="en-US"/>
        </w:rPr>
        <w:t> </w:t>
      </w:r>
      <w:r w:rsidRPr="00DA34C0">
        <w:rPr>
          <w:rFonts w:ascii="Arial" w:hAnsi="Arial" w:cs="Arial"/>
          <w:i/>
          <w:iCs/>
          <w:color w:val="222222"/>
          <w:sz w:val="21"/>
          <w:szCs w:val="21"/>
          <w:lang w:val="en-US"/>
        </w:rPr>
        <w:t>read phenomena</w:t>
      </w:r>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when Transaction 1 reads data that Transaction 2 might have changed.</w:t>
      </w:r>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 xml:space="preserve">In the following examples, two transactions take place. In the first, Query 1 </w:t>
      </w:r>
      <w:proofErr w:type="gramStart"/>
      <w:r w:rsidRPr="00DA34C0">
        <w:rPr>
          <w:rFonts w:ascii="Arial" w:hAnsi="Arial" w:cs="Arial"/>
          <w:color w:val="222222"/>
          <w:sz w:val="21"/>
          <w:szCs w:val="21"/>
          <w:lang w:val="en-US"/>
        </w:rPr>
        <w:t>is performed</w:t>
      </w:r>
      <w:proofErr w:type="gramEnd"/>
      <w:r w:rsidRPr="00DA34C0">
        <w:rPr>
          <w:rFonts w:ascii="Arial" w:hAnsi="Arial" w:cs="Arial"/>
          <w:color w:val="222222"/>
          <w:sz w:val="21"/>
          <w:szCs w:val="21"/>
          <w:lang w:val="en-US"/>
        </w:rPr>
        <w:t xml:space="preserve">. Then, in the second transaction, Query 2 </w:t>
      </w:r>
      <w:proofErr w:type="gramStart"/>
      <w:r w:rsidRPr="00DA34C0">
        <w:rPr>
          <w:rFonts w:ascii="Arial" w:hAnsi="Arial" w:cs="Arial"/>
          <w:color w:val="222222"/>
          <w:sz w:val="21"/>
          <w:szCs w:val="21"/>
          <w:lang w:val="en-US"/>
        </w:rPr>
        <w:t>is performed and committed</w:t>
      </w:r>
      <w:proofErr w:type="gramEnd"/>
      <w:r w:rsidRPr="00DA34C0">
        <w:rPr>
          <w:rFonts w:ascii="Arial" w:hAnsi="Arial" w:cs="Arial"/>
          <w:color w:val="222222"/>
          <w:sz w:val="21"/>
          <w:szCs w:val="21"/>
          <w:lang w:val="en-US"/>
        </w:rPr>
        <w:t xml:space="preserve">. Finally, in the first transaction, Query 1 </w:t>
      </w:r>
      <w:proofErr w:type="gramStart"/>
      <w:r w:rsidRPr="00DA34C0">
        <w:rPr>
          <w:rFonts w:ascii="Arial" w:hAnsi="Arial" w:cs="Arial"/>
          <w:color w:val="222222"/>
          <w:sz w:val="21"/>
          <w:szCs w:val="21"/>
          <w:lang w:val="en-US"/>
        </w:rPr>
        <w:t>is performed</w:t>
      </w:r>
      <w:proofErr w:type="gramEnd"/>
      <w:r w:rsidRPr="00DA34C0">
        <w:rPr>
          <w:rFonts w:ascii="Arial" w:hAnsi="Arial" w:cs="Arial"/>
          <w:color w:val="222222"/>
          <w:sz w:val="21"/>
          <w:szCs w:val="21"/>
          <w:lang w:val="en-US"/>
        </w:rPr>
        <w:t xml:space="preserve"> again.</w:t>
      </w:r>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The queries use the following data table: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79"/>
        <w:gridCol w:w="741"/>
        <w:gridCol w:w="554"/>
      </w:tblGrid>
      <w:tr w:rsidR="00DA34C0" w:rsidTr="00DA34C0">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rsidR="00DA34C0" w:rsidRDefault="00DA34C0">
            <w:pPr>
              <w:spacing w:before="240" w:after="240"/>
              <w:jc w:val="center"/>
              <w:rPr>
                <w:rFonts w:ascii="Arial" w:hAnsi="Arial" w:cs="Arial"/>
                <w:b/>
                <w:bCs/>
                <w:color w:val="000000"/>
                <w:sz w:val="21"/>
                <w:szCs w:val="21"/>
              </w:rPr>
            </w:pPr>
            <w:proofErr w:type="spellStart"/>
            <w:proofErr w:type="gramStart"/>
            <w:r>
              <w:rPr>
                <w:rFonts w:ascii="Arial" w:hAnsi="Arial" w:cs="Arial"/>
                <w:b/>
                <w:bCs/>
                <w:color w:val="000000"/>
                <w:sz w:val="21"/>
                <w:szCs w:val="21"/>
              </w:rPr>
              <w:t>users</w:t>
            </w:r>
            <w:proofErr w:type="spellEnd"/>
            <w:proofErr w:type="gramEnd"/>
          </w:p>
        </w:tc>
      </w:tr>
      <w:tr w:rsidR="00DA34C0" w:rsidTr="00DA34C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A34C0" w:rsidRDefault="00DA34C0">
            <w:pPr>
              <w:spacing w:before="240" w:after="240"/>
              <w:jc w:val="center"/>
              <w:rPr>
                <w:rFonts w:ascii="Arial" w:hAnsi="Arial" w:cs="Arial"/>
                <w:b/>
                <w:bCs/>
                <w:color w:val="000000"/>
                <w:sz w:val="21"/>
                <w:szCs w:val="21"/>
              </w:rPr>
            </w:pPr>
            <w:proofErr w:type="spellStart"/>
            <w:proofErr w:type="gramStart"/>
            <w:r>
              <w:rPr>
                <w:rFonts w:ascii="Arial" w:hAnsi="Arial" w:cs="Arial"/>
                <w:b/>
                <w:bCs/>
                <w:color w:val="000000"/>
                <w:sz w:val="21"/>
                <w:szCs w:val="21"/>
              </w:rPr>
              <w:t>id</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A34C0" w:rsidRDefault="00DA34C0">
            <w:pPr>
              <w:spacing w:before="240" w:after="240"/>
              <w:jc w:val="center"/>
              <w:rPr>
                <w:rFonts w:ascii="Arial" w:hAnsi="Arial" w:cs="Arial"/>
                <w:b/>
                <w:bCs/>
                <w:color w:val="000000"/>
                <w:sz w:val="21"/>
                <w:szCs w:val="21"/>
              </w:rPr>
            </w:pPr>
            <w:proofErr w:type="spellStart"/>
            <w:proofErr w:type="gramStart"/>
            <w:r>
              <w:rPr>
                <w:rFonts w:ascii="Arial" w:hAnsi="Arial" w:cs="Arial"/>
                <w:b/>
                <w:bCs/>
                <w:color w:val="000000"/>
                <w:sz w:val="21"/>
                <w:szCs w:val="21"/>
              </w:rPr>
              <w:t>name</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A34C0" w:rsidRDefault="00DA34C0">
            <w:pPr>
              <w:spacing w:before="240" w:after="240"/>
              <w:jc w:val="center"/>
              <w:rPr>
                <w:rFonts w:ascii="Arial" w:hAnsi="Arial" w:cs="Arial"/>
                <w:b/>
                <w:bCs/>
                <w:color w:val="000000"/>
                <w:sz w:val="21"/>
                <w:szCs w:val="21"/>
              </w:rPr>
            </w:pPr>
            <w:proofErr w:type="spellStart"/>
            <w:proofErr w:type="gramStart"/>
            <w:r>
              <w:rPr>
                <w:rFonts w:ascii="Arial" w:hAnsi="Arial" w:cs="Arial"/>
                <w:b/>
                <w:bCs/>
                <w:color w:val="000000"/>
                <w:sz w:val="21"/>
                <w:szCs w:val="21"/>
              </w:rPr>
              <w:t>age</w:t>
            </w:r>
            <w:proofErr w:type="spellEnd"/>
            <w:proofErr w:type="gramEnd"/>
          </w:p>
        </w:tc>
      </w:tr>
      <w:tr w:rsidR="00DA34C0" w:rsidTr="00DA34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A34C0" w:rsidRDefault="00DA34C0">
            <w:pPr>
              <w:spacing w:before="240" w:after="240"/>
              <w:rPr>
                <w:rFonts w:ascii="Arial" w:hAnsi="Arial" w:cs="Arial"/>
                <w:color w:val="000000"/>
                <w:sz w:val="21"/>
                <w:szCs w:val="21"/>
              </w:rPr>
            </w:pPr>
            <w:r>
              <w:rPr>
                <w:rFonts w:ascii="Arial" w:hAnsi="Arial" w:cs="Arial"/>
                <w:color w:val="00000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A34C0" w:rsidRDefault="00DA34C0">
            <w:pPr>
              <w:spacing w:before="240" w:after="240"/>
              <w:rPr>
                <w:rFonts w:ascii="Arial" w:hAnsi="Arial" w:cs="Arial"/>
                <w:color w:val="000000"/>
                <w:sz w:val="21"/>
                <w:szCs w:val="21"/>
              </w:rPr>
            </w:pPr>
            <w:proofErr w:type="spellStart"/>
            <w:r>
              <w:rPr>
                <w:rFonts w:ascii="Arial" w:hAnsi="Arial" w:cs="Arial"/>
                <w:color w:val="000000"/>
                <w:sz w:val="21"/>
                <w:szCs w:val="21"/>
              </w:rPr>
              <w:t>Joe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A34C0" w:rsidRDefault="00DA34C0">
            <w:pPr>
              <w:spacing w:before="240" w:after="240"/>
              <w:rPr>
                <w:rFonts w:ascii="Arial" w:hAnsi="Arial" w:cs="Arial"/>
                <w:color w:val="000000"/>
                <w:sz w:val="21"/>
                <w:szCs w:val="21"/>
              </w:rPr>
            </w:pPr>
            <w:r>
              <w:rPr>
                <w:rFonts w:ascii="Arial" w:hAnsi="Arial" w:cs="Arial"/>
                <w:color w:val="000000"/>
                <w:sz w:val="21"/>
                <w:szCs w:val="21"/>
              </w:rPr>
              <w:t>20</w:t>
            </w:r>
          </w:p>
        </w:tc>
      </w:tr>
      <w:tr w:rsidR="00DA34C0" w:rsidTr="00DA34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A34C0" w:rsidRDefault="00DA34C0">
            <w:pPr>
              <w:spacing w:before="240" w:after="240"/>
              <w:rPr>
                <w:rFonts w:ascii="Arial" w:hAnsi="Arial" w:cs="Arial"/>
                <w:color w:val="000000"/>
                <w:sz w:val="21"/>
                <w:szCs w:val="21"/>
              </w:rPr>
            </w:pPr>
            <w:r>
              <w:rPr>
                <w:rFonts w:ascii="Arial" w:hAnsi="Arial" w:cs="Arial"/>
                <w:color w:val="000000"/>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A34C0" w:rsidRDefault="00DA34C0">
            <w:pPr>
              <w:spacing w:before="240" w:after="240"/>
              <w:rPr>
                <w:rFonts w:ascii="Arial" w:hAnsi="Arial" w:cs="Arial"/>
                <w:color w:val="000000"/>
                <w:sz w:val="21"/>
                <w:szCs w:val="21"/>
              </w:rPr>
            </w:pPr>
            <w:proofErr w:type="spellStart"/>
            <w:r>
              <w:rPr>
                <w:rFonts w:ascii="Arial" w:hAnsi="Arial" w:cs="Arial"/>
                <w:color w:val="000000"/>
                <w:sz w:val="21"/>
                <w:szCs w:val="21"/>
              </w:rPr>
              <w:t>Jill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A34C0" w:rsidRDefault="00DA34C0">
            <w:pPr>
              <w:spacing w:before="240" w:after="240"/>
              <w:rPr>
                <w:rFonts w:ascii="Arial" w:hAnsi="Arial" w:cs="Arial"/>
                <w:color w:val="000000"/>
                <w:sz w:val="21"/>
                <w:szCs w:val="21"/>
              </w:rPr>
            </w:pPr>
            <w:r>
              <w:rPr>
                <w:rFonts w:ascii="Arial" w:hAnsi="Arial" w:cs="Arial"/>
                <w:color w:val="000000"/>
                <w:sz w:val="21"/>
                <w:szCs w:val="21"/>
              </w:rPr>
              <w:t>25</w:t>
            </w:r>
          </w:p>
        </w:tc>
      </w:tr>
    </w:tbl>
    <w:p w:rsidR="00DA34C0" w:rsidRDefault="00DA34C0" w:rsidP="00DA34C0">
      <w:pPr>
        <w:pStyle w:val="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Dirty</w:t>
      </w:r>
      <w:proofErr w:type="spellEnd"/>
      <w:r>
        <w:rPr>
          <w:rStyle w:val="mw-headline"/>
          <w:rFonts w:ascii="Arial" w:hAnsi="Arial" w:cs="Arial"/>
          <w:color w:val="000000"/>
          <w:sz w:val="29"/>
          <w:szCs w:val="29"/>
        </w:rPr>
        <w:t xml:space="preserve"> </w:t>
      </w:r>
      <w:proofErr w:type="spellStart"/>
      <w:r>
        <w:rPr>
          <w:rStyle w:val="mw-headline"/>
          <w:rFonts w:ascii="Arial" w:hAnsi="Arial" w:cs="Arial"/>
          <w:color w:val="000000"/>
          <w:sz w:val="29"/>
          <w:szCs w:val="29"/>
        </w:rPr>
        <w:t>reads</w:t>
      </w:r>
      <w:proofErr w:type="spellEnd"/>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A</w:t>
      </w:r>
      <w:r w:rsidRPr="00DA34C0">
        <w:rPr>
          <w:rStyle w:val="apple-converted-space"/>
          <w:rFonts w:ascii="Arial" w:hAnsi="Arial" w:cs="Arial"/>
          <w:color w:val="222222"/>
          <w:sz w:val="21"/>
          <w:szCs w:val="21"/>
          <w:lang w:val="en-US"/>
        </w:rPr>
        <w:t> </w:t>
      </w:r>
      <w:r w:rsidRPr="00DA34C0">
        <w:rPr>
          <w:rFonts w:ascii="Arial" w:hAnsi="Arial" w:cs="Arial"/>
          <w:i/>
          <w:iCs/>
          <w:color w:val="222222"/>
          <w:sz w:val="21"/>
          <w:szCs w:val="21"/>
          <w:lang w:val="en-US"/>
        </w:rPr>
        <w:t>dirty read</w:t>
      </w:r>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(aka</w:t>
      </w:r>
      <w:r w:rsidRPr="00DA34C0">
        <w:rPr>
          <w:rStyle w:val="apple-converted-space"/>
          <w:rFonts w:ascii="Arial" w:hAnsi="Arial" w:cs="Arial"/>
          <w:color w:val="222222"/>
          <w:sz w:val="21"/>
          <w:szCs w:val="21"/>
          <w:lang w:val="en-US"/>
        </w:rPr>
        <w:t> </w:t>
      </w:r>
      <w:r w:rsidRPr="00DA34C0">
        <w:rPr>
          <w:rFonts w:ascii="Arial" w:hAnsi="Arial" w:cs="Arial"/>
          <w:i/>
          <w:iCs/>
          <w:color w:val="222222"/>
          <w:sz w:val="21"/>
          <w:szCs w:val="21"/>
          <w:lang w:val="en-US"/>
        </w:rPr>
        <w:t>uncommitted dependency</w:t>
      </w:r>
      <w:r w:rsidRPr="00DA34C0">
        <w:rPr>
          <w:rFonts w:ascii="Arial" w:hAnsi="Arial" w:cs="Arial"/>
          <w:color w:val="222222"/>
          <w:sz w:val="21"/>
          <w:szCs w:val="21"/>
          <w:lang w:val="en-US"/>
        </w:rPr>
        <w:t>) occurs when a transaction is allowed to read data from a row that has been modified by another running transaction and not yet committed.</w:t>
      </w:r>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Dirty reads work similarly to</w:t>
      </w:r>
      <w:r w:rsidRPr="00DA34C0">
        <w:rPr>
          <w:rStyle w:val="apple-converted-space"/>
          <w:rFonts w:ascii="Arial" w:hAnsi="Arial" w:cs="Arial"/>
          <w:color w:val="222222"/>
          <w:sz w:val="21"/>
          <w:szCs w:val="21"/>
          <w:lang w:val="en-US"/>
        </w:rPr>
        <w:t> </w:t>
      </w:r>
      <w:hyperlink r:id="rId5" w:anchor="Non-repeatable_reads" w:tooltip="Isolation (database systems)" w:history="1">
        <w:r w:rsidRPr="00DA34C0">
          <w:rPr>
            <w:rStyle w:val="a3"/>
            <w:rFonts w:ascii="Arial" w:hAnsi="Arial" w:cs="Arial"/>
            <w:color w:val="0B0080"/>
            <w:sz w:val="21"/>
            <w:szCs w:val="21"/>
            <w:lang w:val="en-US"/>
          </w:rPr>
          <w:t>non-repeatable reads</w:t>
        </w:r>
      </w:hyperlink>
      <w:r w:rsidRPr="00DA34C0">
        <w:rPr>
          <w:rFonts w:ascii="Arial" w:hAnsi="Arial" w:cs="Arial"/>
          <w:color w:val="222222"/>
          <w:sz w:val="21"/>
          <w:szCs w:val="21"/>
          <w:lang w:val="en-US"/>
        </w:rPr>
        <w:t xml:space="preserve">; however, the second transaction would not need to be committed for the first query to return a different result. The only thing that </w:t>
      </w:r>
      <w:proofErr w:type="gramStart"/>
      <w:r w:rsidRPr="00DA34C0">
        <w:rPr>
          <w:rFonts w:ascii="Arial" w:hAnsi="Arial" w:cs="Arial"/>
          <w:color w:val="222222"/>
          <w:sz w:val="21"/>
          <w:szCs w:val="21"/>
          <w:lang w:val="en-US"/>
        </w:rPr>
        <w:t>may be prevented</w:t>
      </w:r>
      <w:proofErr w:type="gramEnd"/>
      <w:r w:rsidRPr="00DA34C0">
        <w:rPr>
          <w:rFonts w:ascii="Arial" w:hAnsi="Arial" w:cs="Arial"/>
          <w:color w:val="222222"/>
          <w:sz w:val="21"/>
          <w:szCs w:val="21"/>
          <w:lang w:val="en-US"/>
        </w:rPr>
        <w:t xml:space="preserve"> in the READ UNCOMMITTED isolation level is updates appearing out of order in the results; that is, earlier updates will always appear in a result set before later updates.</w:t>
      </w:r>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In our example, Transaction 2 changes a row, but does not commit the changes. Transaction 1 then reads the uncommitted data. Now if Transaction 2 rolls back its changes (already read by Transaction 1) or updates different changes to the database, then the view of the data may be wrong in the records of Transaction 1.</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76"/>
        <w:gridCol w:w="4756"/>
      </w:tblGrid>
      <w:tr w:rsidR="00DA34C0" w:rsidTr="00DA34C0">
        <w:trPr>
          <w:tblCellSpacing w:w="15" w:type="dxa"/>
        </w:trPr>
        <w:tc>
          <w:tcPr>
            <w:tcW w:w="0" w:type="auto"/>
            <w:shd w:val="clear" w:color="auto" w:fill="FFFFFF"/>
            <w:vAlign w:val="center"/>
            <w:hideMark/>
          </w:tcPr>
          <w:p w:rsidR="00DA34C0" w:rsidRDefault="00DA34C0">
            <w:pPr>
              <w:jc w:val="center"/>
              <w:rPr>
                <w:rFonts w:ascii="Arial" w:hAnsi="Arial" w:cs="Arial"/>
                <w:b/>
                <w:bCs/>
                <w:color w:val="222222"/>
                <w:sz w:val="20"/>
                <w:szCs w:val="20"/>
              </w:rPr>
            </w:pPr>
            <w:proofErr w:type="spellStart"/>
            <w:r>
              <w:rPr>
                <w:rFonts w:ascii="Arial" w:hAnsi="Arial" w:cs="Arial"/>
                <w:b/>
                <w:bCs/>
                <w:color w:val="222222"/>
                <w:sz w:val="20"/>
                <w:szCs w:val="20"/>
              </w:rPr>
              <w:t>Transaction</w:t>
            </w:r>
            <w:proofErr w:type="spellEnd"/>
            <w:r>
              <w:rPr>
                <w:rFonts w:ascii="Arial" w:hAnsi="Arial" w:cs="Arial"/>
                <w:b/>
                <w:bCs/>
                <w:color w:val="222222"/>
                <w:sz w:val="20"/>
                <w:szCs w:val="20"/>
              </w:rPr>
              <w:t xml:space="preserve"> 1</w:t>
            </w:r>
          </w:p>
        </w:tc>
        <w:tc>
          <w:tcPr>
            <w:tcW w:w="0" w:type="auto"/>
            <w:shd w:val="clear" w:color="auto" w:fill="FFFFFF"/>
            <w:vAlign w:val="center"/>
            <w:hideMark/>
          </w:tcPr>
          <w:p w:rsidR="00DA34C0" w:rsidRDefault="00DA34C0">
            <w:pPr>
              <w:jc w:val="center"/>
              <w:rPr>
                <w:rFonts w:ascii="Arial" w:hAnsi="Arial" w:cs="Arial"/>
                <w:b/>
                <w:bCs/>
                <w:color w:val="222222"/>
                <w:sz w:val="20"/>
                <w:szCs w:val="20"/>
              </w:rPr>
            </w:pPr>
            <w:proofErr w:type="spellStart"/>
            <w:r>
              <w:rPr>
                <w:rFonts w:ascii="Arial" w:hAnsi="Arial" w:cs="Arial"/>
                <w:b/>
                <w:bCs/>
                <w:color w:val="222222"/>
                <w:sz w:val="20"/>
                <w:szCs w:val="20"/>
              </w:rPr>
              <w:t>Transaction</w:t>
            </w:r>
            <w:proofErr w:type="spellEnd"/>
            <w:r>
              <w:rPr>
                <w:rFonts w:ascii="Arial" w:hAnsi="Arial" w:cs="Arial"/>
                <w:b/>
                <w:bCs/>
                <w:color w:val="222222"/>
                <w:sz w:val="20"/>
                <w:szCs w:val="20"/>
              </w:rPr>
              <w:t xml:space="preserve"> 2</w:t>
            </w:r>
          </w:p>
        </w:tc>
      </w:tr>
      <w:tr w:rsidR="00DA34C0" w:rsidTr="00DA34C0">
        <w:trPr>
          <w:tblCellSpacing w:w="15" w:type="dxa"/>
        </w:trPr>
        <w:tc>
          <w:tcPr>
            <w:tcW w:w="0" w:type="auto"/>
            <w:shd w:val="clear" w:color="auto" w:fill="FFFFFF"/>
            <w:vAlign w:val="center"/>
            <w:hideMark/>
          </w:tcPr>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cm"/>
                <w:i/>
                <w:iCs/>
                <w:color w:val="408080"/>
                <w:lang w:val="en-US"/>
              </w:rPr>
              <w:t>/* Query 1 */</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SELECT</w:t>
            </w:r>
            <w:r w:rsidRPr="00DA34C0">
              <w:rPr>
                <w:color w:val="000000"/>
                <w:lang w:val="en-US"/>
              </w:rPr>
              <w:t xml:space="preserve"> </w:t>
            </w:r>
            <w:r w:rsidRPr="00DA34C0">
              <w:rPr>
                <w:rStyle w:val="n"/>
                <w:color w:val="000000"/>
                <w:lang w:val="en-US"/>
              </w:rPr>
              <w:t>age</w:t>
            </w:r>
            <w:r w:rsidRPr="00DA34C0">
              <w:rPr>
                <w:color w:val="000000"/>
                <w:lang w:val="en-US"/>
              </w:rPr>
              <w:t xml:space="preserve"> </w:t>
            </w:r>
            <w:r w:rsidRPr="00DA34C0">
              <w:rPr>
                <w:rStyle w:val="k"/>
                <w:b/>
                <w:bCs/>
                <w:color w:val="008000"/>
                <w:lang w:val="en-US"/>
              </w:rPr>
              <w:t>FROM</w:t>
            </w:r>
            <w:r w:rsidRPr="00DA34C0">
              <w:rPr>
                <w:color w:val="000000"/>
                <w:lang w:val="en-US"/>
              </w:rPr>
              <w:t xml:space="preserve"> </w:t>
            </w:r>
            <w:r w:rsidRPr="00DA34C0">
              <w:rPr>
                <w:rStyle w:val="n"/>
                <w:color w:val="000000"/>
                <w:lang w:val="en-US"/>
              </w:rPr>
              <w:t>users</w:t>
            </w:r>
            <w:r w:rsidRPr="00DA34C0">
              <w:rPr>
                <w:color w:val="000000"/>
                <w:lang w:val="en-US"/>
              </w:rPr>
              <w:t xml:space="preserve"> </w:t>
            </w:r>
            <w:r w:rsidRPr="00DA34C0">
              <w:rPr>
                <w:rStyle w:val="k"/>
                <w:b/>
                <w:bCs/>
                <w:color w:val="008000"/>
                <w:lang w:val="en-US"/>
              </w:rPr>
              <w:t>WHERE</w:t>
            </w:r>
            <w:r w:rsidRPr="00DA34C0">
              <w:rPr>
                <w:color w:val="000000"/>
                <w:lang w:val="en-US"/>
              </w:rPr>
              <w:t xml:space="preserve"> </w:t>
            </w:r>
            <w:r w:rsidRPr="00DA34C0">
              <w:rPr>
                <w:rStyle w:val="n"/>
                <w:color w:val="000000"/>
                <w:lang w:val="en-US"/>
              </w:rPr>
              <w:t>id</w:t>
            </w:r>
            <w:r w:rsidRPr="00DA34C0">
              <w:rPr>
                <w:color w:val="000000"/>
                <w:lang w:val="en-US"/>
              </w:rPr>
              <w:t xml:space="preserve"> </w:t>
            </w:r>
            <w:r w:rsidRPr="00DA34C0">
              <w:rPr>
                <w:rStyle w:val="o"/>
                <w:color w:val="666666"/>
                <w:lang w:val="en-US"/>
              </w:rPr>
              <w:t>=</w:t>
            </w:r>
            <w:r w:rsidRPr="00DA34C0">
              <w:rPr>
                <w:color w:val="000000"/>
                <w:lang w:val="en-US"/>
              </w:rPr>
              <w:t xml:space="preserve"> </w:t>
            </w:r>
            <w:r w:rsidRPr="00DA34C0">
              <w:rPr>
                <w:rStyle w:val="mi"/>
                <w:color w:val="666666"/>
                <w:lang w:val="en-US"/>
              </w:rPr>
              <w:t>1</w:t>
            </w:r>
            <w:r w:rsidRPr="00DA34C0">
              <w:rPr>
                <w:rStyle w:val="p"/>
                <w:color w:val="000000"/>
                <w:lang w:val="en-US"/>
              </w:rPr>
              <w:t>;</w:t>
            </w:r>
          </w:p>
          <w:p w:rsid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 xml:space="preserve">/* </w:t>
            </w:r>
            <w:proofErr w:type="spellStart"/>
            <w:r>
              <w:rPr>
                <w:rStyle w:val="cm"/>
                <w:i/>
                <w:iCs/>
                <w:color w:val="408080"/>
              </w:rPr>
              <w:t>will</w:t>
            </w:r>
            <w:proofErr w:type="spellEnd"/>
            <w:r>
              <w:rPr>
                <w:rStyle w:val="cm"/>
                <w:i/>
                <w:iCs/>
                <w:color w:val="408080"/>
              </w:rPr>
              <w:t xml:space="preserve"> </w:t>
            </w:r>
            <w:proofErr w:type="spellStart"/>
            <w:r>
              <w:rPr>
                <w:rStyle w:val="cm"/>
                <w:i/>
                <w:iCs/>
                <w:color w:val="408080"/>
              </w:rPr>
              <w:t>read</w:t>
            </w:r>
            <w:proofErr w:type="spellEnd"/>
            <w:r>
              <w:rPr>
                <w:rStyle w:val="cm"/>
                <w:i/>
                <w:iCs/>
                <w:color w:val="408080"/>
              </w:rPr>
              <w:t xml:space="preserve"> 20 */</w:t>
            </w:r>
          </w:p>
          <w:p w:rsidR="00DA34C0" w:rsidRDefault="00DA34C0">
            <w:pPr>
              <w:rPr>
                <w:rFonts w:ascii="Arial" w:hAnsi="Arial" w:cs="Arial"/>
                <w:b/>
                <w:bCs/>
                <w:color w:val="222222"/>
                <w:sz w:val="20"/>
                <w:szCs w:val="20"/>
              </w:rPr>
            </w:pPr>
          </w:p>
        </w:tc>
        <w:tc>
          <w:tcPr>
            <w:tcW w:w="0" w:type="auto"/>
            <w:shd w:val="clear" w:color="auto" w:fill="FFFFFF"/>
            <w:vAlign w:val="center"/>
            <w:hideMark/>
          </w:tcPr>
          <w:p w:rsidR="00DA34C0" w:rsidRDefault="00DA34C0">
            <w:pPr>
              <w:rPr>
                <w:sz w:val="20"/>
                <w:szCs w:val="20"/>
              </w:rPr>
            </w:pPr>
          </w:p>
        </w:tc>
      </w:tr>
      <w:tr w:rsidR="00DA34C0" w:rsidTr="00DA34C0">
        <w:trPr>
          <w:tblCellSpacing w:w="15" w:type="dxa"/>
        </w:trPr>
        <w:tc>
          <w:tcPr>
            <w:tcW w:w="0" w:type="auto"/>
            <w:shd w:val="clear" w:color="auto" w:fill="FFFFFF"/>
            <w:vAlign w:val="center"/>
            <w:hideMark/>
          </w:tcPr>
          <w:p w:rsidR="00DA34C0" w:rsidRDefault="00DA34C0">
            <w:pPr>
              <w:rPr>
                <w:sz w:val="20"/>
                <w:szCs w:val="20"/>
              </w:rPr>
            </w:pPr>
          </w:p>
        </w:tc>
        <w:tc>
          <w:tcPr>
            <w:tcW w:w="0" w:type="auto"/>
            <w:shd w:val="clear" w:color="auto" w:fill="FFFFFF"/>
            <w:vAlign w:val="center"/>
            <w:hideMark/>
          </w:tcPr>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cm"/>
                <w:i/>
                <w:iCs/>
                <w:color w:val="408080"/>
                <w:lang w:val="en-US"/>
              </w:rPr>
              <w:t>/* Query 2 */</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UPDATE</w:t>
            </w:r>
            <w:r w:rsidRPr="00DA34C0">
              <w:rPr>
                <w:color w:val="000000"/>
                <w:lang w:val="en-US"/>
              </w:rPr>
              <w:t xml:space="preserve"> </w:t>
            </w:r>
            <w:r w:rsidRPr="00DA34C0">
              <w:rPr>
                <w:rStyle w:val="n"/>
                <w:color w:val="000000"/>
                <w:lang w:val="en-US"/>
              </w:rPr>
              <w:t>users</w:t>
            </w:r>
            <w:r w:rsidRPr="00DA34C0">
              <w:rPr>
                <w:color w:val="000000"/>
                <w:lang w:val="en-US"/>
              </w:rPr>
              <w:t xml:space="preserve"> </w:t>
            </w:r>
            <w:r w:rsidRPr="00DA34C0">
              <w:rPr>
                <w:rStyle w:val="k"/>
                <w:b/>
                <w:bCs/>
                <w:color w:val="008000"/>
                <w:lang w:val="en-US"/>
              </w:rPr>
              <w:t>SET</w:t>
            </w:r>
            <w:r w:rsidRPr="00DA34C0">
              <w:rPr>
                <w:color w:val="000000"/>
                <w:lang w:val="en-US"/>
              </w:rPr>
              <w:t xml:space="preserve"> </w:t>
            </w:r>
            <w:r w:rsidRPr="00DA34C0">
              <w:rPr>
                <w:rStyle w:val="n"/>
                <w:color w:val="000000"/>
                <w:lang w:val="en-US"/>
              </w:rPr>
              <w:t>age</w:t>
            </w:r>
            <w:r w:rsidRPr="00DA34C0">
              <w:rPr>
                <w:color w:val="000000"/>
                <w:lang w:val="en-US"/>
              </w:rPr>
              <w:t xml:space="preserve"> </w:t>
            </w:r>
            <w:r w:rsidRPr="00DA34C0">
              <w:rPr>
                <w:rStyle w:val="o"/>
                <w:color w:val="666666"/>
                <w:lang w:val="en-US"/>
              </w:rPr>
              <w:t>=</w:t>
            </w:r>
            <w:r w:rsidRPr="00DA34C0">
              <w:rPr>
                <w:color w:val="000000"/>
                <w:lang w:val="en-US"/>
              </w:rPr>
              <w:t xml:space="preserve"> </w:t>
            </w:r>
            <w:r w:rsidRPr="00DA34C0">
              <w:rPr>
                <w:rStyle w:val="mi"/>
                <w:color w:val="666666"/>
                <w:lang w:val="en-US"/>
              </w:rPr>
              <w:t>21</w:t>
            </w:r>
            <w:r w:rsidRPr="00DA34C0">
              <w:rPr>
                <w:color w:val="000000"/>
                <w:lang w:val="en-US"/>
              </w:rPr>
              <w:t xml:space="preserve"> </w:t>
            </w:r>
            <w:r w:rsidRPr="00DA34C0">
              <w:rPr>
                <w:rStyle w:val="k"/>
                <w:b/>
                <w:bCs/>
                <w:color w:val="008000"/>
                <w:lang w:val="en-US"/>
              </w:rPr>
              <w:t>WHERE</w:t>
            </w:r>
            <w:r w:rsidRPr="00DA34C0">
              <w:rPr>
                <w:color w:val="000000"/>
                <w:lang w:val="en-US"/>
              </w:rPr>
              <w:t xml:space="preserve"> </w:t>
            </w:r>
            <w:r w:rsidRPr="00DA34C0">
              <w:rPr>
                <w:rStyle w:val="n"/>
                <w:color w:val="000000"/>
                <w:lang w:val="en-US"/>
              </w:rPr>
              <w:t>id</w:t>
            </w:r>
            <w:r w:rsidRPr="00DA34C0">
              <w:rPr>
                <w:color w:val="000000"/>
                <w:lang w:val="en-US"/>
              </w:rPr>
              <w:t xml:space="preserve"> </w:t>
            </w:r>
            <w:r w:rsidRPr="00DA34C0">
              <w:rPr>
                <w:rStyle w:val="o"/>
                <w:color w:val="666666"/>
                <w:lang w:val="en-US"/>
              </w:rPr>
              <w:t>=</w:t>
            </w:r>
            <w:r w:rsidRPr="00DA34C0">
              <w:rPr>
                <w:color w:val="000000"/>
                <w:lang w:val="en-US"/>
              </w:rPr>
              <w:t xml:space="preserve"> </w:t>
            </w:r>
            <w:r w:rsidRPr="00DA34C0">
              <w:rPr>
                <w:rStyle w:val="mi"/>
                <w:color w:val="666666"/>
                <w:lang w:val="en-US"/>
              </w:rPr>
              <w:t>1</w:t>
            </w:r>
            <w:r w:rsidRPr="00DA34C0">
              <w:rPr>
                <w:rStyle w:val="p"/>
                <w:color w:val="000000"/>
                <w:lang w:val="en-US"/>
              </w:rPr>
              <w:t>;</w:t>
            </w:r>
          </w:p>
          <w:p w:rsid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lastRenderedPageBreak/>
              <w:t xml:space="preserve">/* </w:t>
            </w:r>
            <w:proofErr w:type="spellStart"/>
            <w:r>
              <w:rPr>
                <w:rStyle w:val="cm"/>
                <w:i/>
                <w:iCs/>
                <w:color w:val="408080"/>
              </w:rPr>
              <w:t>No</w:t>
            </w:r>
            <w:proofErr w:type="spellEnd"/>
            <w:r>
              <w:rPr>
                <w:rStyle w:val="cm"/>
                <w:i/>
                <w:iCs/>
                <w:color w:val="408080"/>
              </w:rPr>
              <w:t xml:space="preserve"> </w:t>
            </w:r>
            <w:proofErr w:type="spellStart"/>
            <w:r>
              <w:rPr>
                <w:rStyle w:val="cm"/>
                <w:i/>
                <w:iCs/>
                <w:color w:val="408080"/>
              </w:rPr>
              <w:t>commit</w:t>
            </w:r>
            <w:proofErr w:type="spellEnd"/>
            <w:r>
              <w:rPr>
                <w:rStyle w:val="cm"/>
                <w:i/>
                <w:iCs/>
                <w:color w:val="408080"/>
              </w:rPr>
              <w:t xml:space="preserve"> </w:t>
            </w:r>
            <w:proofErr w:type="spellStart"/>
            <w:r>
              <w:rPr>
                <w:rStyle w:val="cm"/>
                <w:i/>
                <w:iCs/>
                <w:color w:val="408080"/>
              </w:rPr>
              <w:t>here</w:t>
            </w:r>
            <w:proofErr w:type="spellEnd"/>
            <w:r>
              <w:rPr>
                <w:rStyle w:val="cm"/>
                <w:i/>
                <w:iCs/>
                <w:color w:val="408080"/>
              </w:rPr>
              <w:t xml:space="preserve"> */</w:t>
            </w:r>
          </w:p>
          <w:p w:rsidR="00DA34C0" w:rsidRDefault="00DA34C0">
            <w:pPr>
              <w:rPr>
                <w:sz w:val="20"/>
                <w:szCs w:val="20"/>
              </w:rPr>
            </w:pPr>
          </w:p>
        </w:tc>
      </w:tr>
      <w:tr w:rsidR="00DA34C0" w:rsidTr="00DA34C0">
        <w:trPr>
          <w:tblCellSpacing w:w="15" w:type="dxa"/>
        </w:trPr>
        <w:tc>
          <w:tcPr>
            <w:tcW w:w="0" w:type="auto"/>
            <w:shd w:val="clear" w:color="auto" w:fill="FFFFFF"/>
            <w:vAlign w:val="center"/>
            <w:hideMark/>
          </w:tcPr>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cm"/>
                <w:i/>
                <w:iCs/>
                <w:color w:val="408080"/>
                <w:lang w:val="en-US"/>
              </w:rPr>
              <w:lastRenderedPageBreak/>
              <w:t>/* Query 1 */</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SELECT</w:t>
            </w:r>
            <w:r w:rsidRPr="00DA34C0">
              <w:rPr>
                <w:color w:val="000000"/>
                <w:lang w:val="en-US"/>
              </w:rPr>
              <w:t xml:space="preserve"> </w:t>
            </w:r>
            <w:r w:rsidRPr="00DA34C0">
              <w:rPr>
                <w:rStyle w:val="n"/>
                <w:color w:val="000000"/>
                <w:lang w:val="en-US"/>
              </w:rPr>
              <w:t>age</w:t>
            </w:r>
            <w:r w:rsidRPr="00DA34C0">
              <w:rPr>
                <w:color w:val="000000"/>
                <w:lang w:val="en-US"/>
              </w:rPr>
              <w:t xml:space="preserve"> </w:t>
            </w:r>
            <w:r w:rsidRPr="00DA34C0">
              <w:rPr>
                <w:rStyle w:val="k"/>
                <w:b/>
                <w:bCs/>
                <w:color w:val="008000"/>
                <w:lang w:val="en-US"/>
              </w:rPr>
              <w:t>FROM</w:t>
            </w:r>
            <w:r w:rsidRPr="00DA34C0">
              <w:rPr>
                <w:color w:val="000000"/>
                <w:lang w:val="en-US"/>
              </w:rPr>
              <w:t xml:space="preserve"> </w:t>
            </w:r>
            <w:r w:rsidRPr="00DA34C0">
              <w:rPr>
                <w:rStyle w:val="n"/>
                <w:color w:val="000000"/>
                <w:lang w:val="en-US"/>
              </w:rPr>
              <w:t>users</w:t>
            </w:r>
            <w:r w:rsidRPr="00DA34C0">
              <w:rPr>
                <w:color w:val="000000"/>
                <w:lang w:val="en-US"/>
              </w:rPr>
              <w:t xml:space="preserve"> </w:t>
            </w:r>
            <w:r w:rsidRPr="00DA34C0">
              <w:rPr>
                <w:rStyle w:val="k"/>
                <w:b/>
                <w:bCs/>
                <w:color w:val="008000"/>
                <w:lang w:val="en-US"/>
              </w:rPr>
              <w:t>WHERE</w:t>
            </w:r>
            <w:r w:rsidRPr="00DA34C0">
              <w:rPr>
                <w:color w:val="000000"/>
                <w:lang w:val="en-US"/>
              </w:rPr>
              <w:t xml:space="preserve"> </w:t>
            </w:r>
            <w:r w:rsidRPr="00DA34C0">
              <w:rPr>
                <w:rStyle w:val="n"/>
                <w:color w:val="000000"/>
                <w:lang w:val="en-US"/>
              </w:rPr>
              <w:t>id</w:t>
            </w:r>
            <w:r w:rsidRPr="00DA34C0">
              <w:rPr>
                <w:color w:val="000000"/>
                <w:lang w:val="en-US"/>
              </w:rPr>
              <w:t xml:space="preserve"> </w:t>
            </w:r>
            <w:r w:rsidRPr="00DA34C0">
              <w:rPr>
                <w:rStyle w:val="o"/>
                <w:color w:val="666666"/>
                <w:lang w:val="en-US"/>
              </w:rPr>
              <w:t>=</w:t>
            </w:r>
            <w:r w:rsidRPr="00DA34C0">
              <w:rPr>
                <w:color w:val="000000"/>
                <w:lang w:val="en-US"/>
              </w:rPr>
              <w:t xml:space="preserve"> </w:t>
            </w:r>
            <w:r w:rsidRPr="00DA34C0">
              <w:rPr>
                <w:rStyle w:val="mi"/>
                <w:color w:val="666666"/>
                <w:lang w:val="en-US"/>
              </w:rPr>
              <w:t>1</w:t>
            </w:r>
            <w:r w:rsidRPr="00DA34C0">
              <w:rPr>
                <w:rStyle w:val="p"/>
                <w:color w:val="000000"/>
                <w:lang w:val="en-US"/>
              </w:rPr>
              <w:t>;</w:t>
            </w:r>
          </w:p>
          <w:p w:rsid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 xml:space="preserve">/* </w:t>
            </w:r>
            <w:proofErr w:type="spellStart"/>
            <w:r>
              <w:rPr>
                <w:rStyle w:val="cm"/>
                <w:i/>
                <w:iCs/>
                <w:color w:val="408080"/>
              </w:rPr>
              <w:t>will</w:t>
            </w:r>
            <w:proofErr w:type="spellEnd"/>
            <w:r>
              <w:rPr>
                <w:rStyle w:val="cm"/>
                <w:i/>
                <w:iCs/>
                <w:color w:val="408080"/>
              </w:rPr>
              <w:t xml:space="preserve"> </w:t>
            </w:r>
            <w:proofErr w:type="spellStart"/>
            <w:r>
              <w:rPr>
                <w:rStyle w:val="cm"/>
                <w:i/>
                <w:iCs/>
                <w:color w:val="408080"/>
              </w:rPr>
              <w:t>read</w:t>
            </w:r>
            <w:proofErr w:type="spellEnd"/>
            <w:r>
              <w:rPr>
                <w:rStyle w:val="cm"/>
                <w:i/>
                <w:iCs/>
                <w:color w:val="408080"/>
              </w:rPr>
              <w:t xml:space="preserve"> 21 */</w:t>
            </w:r>
          </w:p>
          <w:p w:rsidR="00DA34C0" w:rsidRDefault="00DA34C0">
            <w:pPr>
              <w:rPr>
                <w:sz w:val="20"/>
                <w:szCs w:val="20"/>
              </w:rPr>
            </w:pPr>
          </w:p>
        </w:tc>
        <w:tc>
          <w:tcPr>
            <w:tcW w:w="0" w:type="auto"/>
            <w:shd w:val="clear" w:color="auto" w:fill="FFFFFF"/>
            <w:vAlign w:val="center"/>
            <w:hideMark/>
          </w:tcPr>
          <w:p w:rsidR="00DA34C0" w:rsidRDefault="00DA34C0">
            <w:pPr>
              <w:rPr>
                <w:sz w:val="20"/>
                <w:szCs w:val="20"/>
              </w:rPr>
            </w:pPr>
          </w:p>
        </w:tc>
      </w:tr>
      <w:tr w:rsidR="00DA34C0" w:rsidRPr="00DA34C0" w:rsidTr="00DA34C0">
        <w:trPr>
          <w:tblCellSpacing w:w="15" w:type="dxa"/>
        </w:trPr>
        <w:tc>
          <w:tcPr>
            <w:tcW w:w="0" w:type="auto"/>
            <w:shd w:val="clear" w:color="auto" w:fill="FFFFFF"/>
            <w:vAlign w:val="center"/>
            <w:hideMark/>
          </w:tcPr>
          <w:p w:rsidR="00DA34C0" w:rsidRDefault="00DA34C0">
            <w:pPr>
              <w:rPr>
                <w:sz w:val="20"/>
                <w:szCs w:val="20"/>
              </w:rPr>
            </w:pPr>
          </w:p>
        </w:tc>
        <w:tc>
          <w:tcPr>
            <w:tcW w:w="0" w:type="auto"/>
            <w:shd w:val="clear" w:color="auto" w:fill="FFFFFF"/>
            <w:vAlign w:val="center"/>
            <w:hideMark/>
          </w:tcPr>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ROLLBACK</w:t>
            </w:r>
            <w:r w:rsidRPr="00DA34C0">
              <w:rPr>
                <w:rStyle w:val="p"/>
                <w:color w:val="000000"/>
                <w:lang w:val="en-US"/>
              </w:rPr>
              <w:t>;</w:t>
            </w:r>
            <w:r w:rsidRPr="00DA34C0">
              <w:rPr>
                <w:color w:val="000000"/>
                <w:lang w:val="en-US"/>
              </w:rPr>
              <w:t xml:space="preserve"> </w:t>
            </w:r>
            <w:r w:rsidRPr="00DA34C0">
              <w:rPr>
                <w:rStyle w:val="cm"/>
                <w:i/>
                <w:iCs/>
                <w:color w:val="408080"/>
                <w:lang w:val="en-US"/>
              </w:rPr>
              <w:t>/* lock-based DIRTY READ */</w:t>
            </w:r>
          </w:p>
          <w:p w:rsidR="00DA34C0" w:rsidRPr="00DA34C0" w:rsidRDefault="00DA34C0">
            <w:pPr>
              <w:rPr>
                <w:sz w:val="20"/>
                <w:szCs w:val="20"/>
                <w:lang w:val="en-US"/>
              </w:rPr>
            </w:pPr>
          </w:p>
        </w:tc>
      </w:tr>
    </w:tbl>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proofErr w:type="gramStart"/>
      <w:r w:rsidRPr="00DA34C0">
        <w:rPr>
          <w:rFonts w:ascii="Arial" w:hAnsi="Arial" w:cs="Arial"/>
          <w:color w:val="222222"/>
          <w:sz w:val="21"/>
          <w:szCs w:val="21"/>
          <w:lang w:val="en-US"/>
        </w:rPr>
        <w:t>But in</w:t>
      </w:r>
      <w:proofErr w:type="gramEnd"/>
      <w:r w:rsidRPr="00DA34C0">
        <w:rPr>
          <w:rFonts w:ascii="Arial" w:hAnsi="Arial" w:cs="Arial"/>
          <w:color w:val="222222"/>
          <w:sz w:val="21"/>
          <w:szCs w:val="21"/>
          <w:lang w:val="en-US"/>
        </w:rPr>
        <w:t xml:space="preserve"> this case no row exists that has an id of 1 and an age of 21.</w:t>
      </w:r>
    </w:p>
    <w:p w:rsidR="00DA34C0" w:rsidRPr="00DA34C0" w:rsidRDefault="00DA34C0" w:rsidP="00DA34C0">
      <w:pPr>
        <w:pStyle w:val="3"/>
        <w:shd w:val="clear" w:color="auto" w:fill="FFFFFF"/>
        <w:spacing w:before="72"/>
        <w:rPr>
          <w:rFonts w:ascii="Arial" w:hAnsi="Arial" w:cs="Arial"/>
          <w:color w:val="000000"/>
          <w:sz w:val="29"/>
          <w:szCs w:val="29"/>
          <w:lang w:val="en-US"/>
        </w:rPr>
      </w:pPr>
      <w:r w:rsidRPr="00DA34C0">
        <w:rPr>
          <w:rStyle w:val="mw-headline"/>
          <w:rFonts w:ascii="Arial" w:hAnsi="Arial" w:cs="Arial"/>
          <w:color w:val="000000"/>
          <w:sz w:val="29"/>
          <w:szCs w:val="29"/>
          <w:lang w:val="en-US"/>
        </w:rPr>
        <w:t>Non-repeatable reads</w:t>
      </w:r>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A</w:t>
      </w:r>
      <w:r w:rsidRPr="00DA34C0">
        <w:rPr>
          <w:rStyle w:val="apple-converted-space"/>
          <w:rFonts w:ascii="Arial" w:hAnsi="Arial" w:cs="Arial"/>
          <w:color w:val="222222"/>
          <w:sz w:val="21"/>
          <w:szCs w:val="21"/>
          <w:lang w:val="en-US"/>
        </w:rPr>
        <w:t> </w:t>
      </w:r>
      <w:r w:rsidRPr="00DA34C0">
        <w:rPr>
          <w:rFonts w:ascii="Arial" w:hAnsi="Arial" w:cs="Arial"/>
          <w:i/>
          <w:iCs/>
          <w:color w:val="222222"/>
          <w:sz w:val="21"/>
          <w:szCs w:val="21"/>
          <w:lang w:val="en-US"/>
        </w:rPr>
        <w:t>non-repeatable read</w:t>
      </w:r>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 xml:space="preserve">occurs, when during the course of a transaction, a row </w:t>
      </w:r>
      <w:proofErr w:type="gramStart"/>
      <w:r w:rsidRPr="00DA34C0">
        <w:rPr>
          <w:rFonts w:ascii="Arial" w:hAnsi="Arial" w:cs="Arial"/>
          <w:color w:val="222222"/>
          <w:sz w:val="21"/>
          <w:szCs w:val="21"/>
          <w:lang w:val="en-US"/>
        </w:rPr>
        <w:t>is retrieved</w:t>
      </w:r>
      <w:proofErr w:type="gramEnd"/>
      <w:r w:rsidRPr="00DA34C0">
        <w:rPr>
          <w:rFonts w:ascii="Arial" w:hAnsi="Arial" w:cs="Arial"/>
          <w:color w:val="222222"/>
          <w:sz w:val="21"/>
          <w:szCs w:val="21"/>
          <w:lang w:val="en-US"/>
        </w:rPr>
        <w:t xml:space="preserve"> twice and the values within the row differ between reads.</w:t>
      </w:r>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i/>
          <w:iCs/>
          <w:color w:val="222222"/>
          <w:sz w:val="21"/>
          <w:szCs w:val="21"/>
          <w:lang w:val="en-US"/>
        </w:rPr>
        <w:t>Non-repeatable reads</w:t>
      </w:r>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 xml:space="preserve">phenomenon may occur in a lock-based concurrency control method when read locks </w:t>
      </w:r>
      <w:proofErr w:type="gramStart"/>
      <w:r w:rsidRPr="00DA34C0">
        <w:rPr>
          <w:rFonts w:ascii="Arial" w:hAnsi="Arial" w:cs="Arial"/>
          <w:color w:val="222222"/>
          <w:sz w:val="21"/>
          <w:szCs w:val="21"/>
          <w:lang w:val="en-US"/>
        </w:rPr>
        <w:t>are not acquired</w:t>
      </w:r>
      <w:proofErr w:type="gramEnd"/>
      <w:r w:rsidRPr="00DA34C0">
        <w:rPr>
          <w:rFonts w:ascii="Arial" w:hAnsi="Arial" w:cs="Arial"/>
          <w:color w:val="222222"/>
          <w:sz w:val="21"/>
          <w:szCs w:val="21"/>
          <w:lang w:val="en-US"/>
        </w:rPr>
        <w:t xml:space="preserve"> when performing a</w:t>
      </w:r>
      <w:r w:rsidRPr="00DA34C0">
        <w:rPr>
          <w:rStyle w:val="apple-converted-space"/>
          <w:rFonts w:ascii="Arial" w:hAnsi="Arial" w:cs="Arial"/>
          <w:color w:val="222222"/>
          <w:sz w:val="21"/>
          <w:szCs w:val="21"/>
          <w:lang w:val="en-US"/>
        </w:rPr>
        <w:t> </w:t>
      </w:r>
      <w:hyperlink r:id="rId6" w:tooltip="Select (SQL)" w:history="1">
        <w:r w:rsidRPr="00DA34C0">
          <w:rPr>
            <w:rStyle w:val="a3"/>
            <w:rFonts w:ascii="Arial" w:hAnsi="Arial" w:cs="Arial"/>
            <w:color w:val="0B0080"/>
            <w:sz w:val="21"/>
            <w:szCs w:val="21"/>
            <w:lang w:val="en-US"/>
          </w:rPr>
          <w:t>SELECT</w:t>
        </w:r>
      </w:hyperlink>
      <w:r w:rsidRPr="00DA34C0">
        <w:rPr>
          <w:rFonts w:ascii="Arial" w:hAnsi="Arial" w:cs="Arial"/>
          <w:color w:val="222222"/>
          <w:sz w:val="21"/>
          <w:szCs w:val="21"/>
          <w:lang w:val="en-US"/>
        </w:rPr>
        <w:t>, or when the acquired locks on affected rows are released as soon as the SELECT operation is performed. Under the</w:t>
      </w:r>
      <w:r w:rsidRPr="00DA34C0">
        <w:rPr>
          <w:rStyle w:val="apple-converted-space"/>
          <w:rFonts w:ascii="Arial" w:hAnsi="Arial" w:cs="Arial"/>
          <w:color w:val="222222"/>
          <w:sz w:val="21"/>
          <w:szCs w:val="21"/>
          <w:lang w:val="en-US"/>
        </w:rPr>
        <w:t> </w:t>
      </w:r>
      <w:proofErr w:type="spellStart"/>
      <w:r>
        <w:rPr>
          <w:rFonts w:ascii="Arial" w:hAnsi="Arial" w:cs="Arial"/>
          <w:color w:val="222222"/>
          <w:sz w:val="21"/>
          <w:szCs w:val="21"/>
        </w:rPr>
        <w:fldChar w:fldCharType="begin"/>
      </w:r>
      <w:r w:rsidRPr="00DA34C0">
        <w:rPr>
          <w:rFonts w:ascii="Arial" w:hAnsi="Arial" w:cs="Arial"/>
          <w:color w:val="222222"/>
          <w:sz w:val="21"/>
          <w:szCs w:val="21"/>
          <w:lang w:val="en-US"/>
        </w:rPr>
        <w:instrText xml:space="preserve"> HYPERLINK "https://en.wikipedia.org/wiki/Multiversion_concurrency_control" \o "Multiversion concurrency control" </w:instrText>
      </w:r>
      <w:r>
        <w:rPr>
          <w:rFonts w:ascii="Arial" w:hAnsi="Arial" w:cs="Arial"/>
          <w:color w:val="222222"/>
          <w:sz w:val="21"/>
          <w:szCs w:val="21"/>
        </w:rPr>
        <w:fldChar w:fldCharType="separate"/>
      </w:r>
      <w:r w:rsidRPr="00DA34C0">
        <w:rPr>
          <w:rStyle w:val="a3"/>
          <w:rFonts w:ascii="Arial" w:hAnsi="Arial" w:cs="Arial"/>
          <w:color w:val="0B0080"/>
          <w:sz w:val="21"/>
          <w:szCs w:val="21"/>
          <w:lang w:val="en-US"/>
        </w:rPr>
        <w:t>multiversion</w:t>
      </w:r>
      <w:proofErr w:type="spellEnd"/>
      <w:r w:rsidRPr="00DA34C0">
        <w:rPr>
          <w:rStyle w:val="a3"/>
          <w:rFonts w:ascii="Arial" w:hAnsi="Arial" w:cs="Arial"/>
          <w:color w:val="0B0080"/>
          <w:sz w:val="21"/>
          <w:szCs w:val="21"/>
          <w:lang w:val="en-US"/>
        </w:rPr>
        <w:t xml:space="preserve"> concurrency control</w:t>
      </w:r>
      <w:r>
        <w:rPr>
          <w:rFonts w:ascii="Arial" w:hAnsi="Arial" w:cs="Arial"/>
          <w:color w:val="222222"/>
          <w:sz w:val="21"/>
          <w:szCs w:val="21"/>
        </w:rPr>
        <w:fldChar w:fldCharType="end"/>
      </w:r>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method,</w:t>
      </w:r>
      <w:r w:rsidRPr="00DA34C0">
        <w:rPr>
          <w:rStyle w:val="apple-converted-space"/>
          <w:rFonts w:ascii="Arial" w:hAnsi="Arial" w:cs="Arial"/>
          <w:color w:val="222222"/>
          <w:sz w:val="21"/>
          <w:szCs w:val="21"/>
          <w:lang w:val="en-US"/>
        </w:rPr>
        <w:t> </w:t>
      </w:r>
      <w:r w:rsidRPr="00DA34C0">
        <w:rPr>
          <w:rFonts w:ascii="Arial" w:hAnsi="Arial" w:cs="Arial"/>
          <w:i/>
          <w:iCs/>
          <w:color w:val="222222"/>
          <w:sz w:val="21"/>
          <w:szCs w:val="21"/>
          <w:lang w:val="en-US"/>
        </w:rPr>
        <w:t>non-repeatable reads</w:t>
      </w:r>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may occur when the requirement that a transaction affected by a</w:t>
      </w:r>
      <w:r w:rsidRPr="00DA34C0">
        <w:rPr>
          <w:rStyle w:val="apple-converted-space"/>
          <w:rFonts w:ascii="Arial" w:hAnsi="Arial" w:cs="Arial"/>
          <w:color w:val="222222"/>
          <w:sz w:val="21"/>
          <w:szCs w:val="21"/>
          <w:lang w:val="en-US"/>
        </w:rPr>
        <w:t> </w:t>
      </w:r>
      <w:hyperlink r:id="rId7" w:tooltip="Commit conflict (page does not exist)" w:history="1">
        <w:r w:rsidRPr="00DA34C0">
          <w:rPr>
            <w:rStyle w:val="a3"/>
            <w:rFonts w:ascii="Arial" w:hAnsi="Arial" w:cs="Arial"/>
            <w:color w:val="A55858"/>
            <w:sz w:val="21"/>
            <w:szCs w:val="21"/>
            <w:lang w:val="en-US"/>
          </w:rPr>
          <w:t>commit conflict</w:t>
        </w:r>
      </w:hyperlink>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must roll back is relaxed.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04"/>
        <w:gridCol w:w="4851"/>
      </w:tblGrid>
      <w:tr w:rsidR="00DA34C0" w:rsidTr="00DA34C0">
        <w:trPr>
          <w:tblCellSpacing w:w="15" w:type="dxa"/>
        </w:trPr>
        <w:tc>
          <w:tcPr>
            <w:tcW w:w="0" w:type="auto"/>
            <w:shd w:val="clear" w:color="auto" w:fill="FFFFFF"/>
            <w:vAlign w:val="center"/>
            <w:hideMark/>
          </w:tcPr>
          <w:p w:rsidR="00DA34C0" w:rsidRDefault="00DA34C0">
            <w:pPr>
              <w:jc w:val="center"/>
              <w:rPr>
                <w:rFonts w:ascii="Arial" w:hAnsi="Arial" w:cs="Arial"/>
                <w:b/>
                <w:bCs/>
                <w:color w:val="222222"/>
                <w:sz w:val="20"/>
                <w:szCs w:val="20"/>
              </w:rPr>
            </w:pPr>
            <w:proofErr w:type="spellStart"/>
            <w:r>
              <w:rPr>
                <w:rFonts w:ascii="Arial" w:hAnsi="Arial" w:cs="Arial"/>
                <w:b/>
                <w:bCs/>
                <w:color w:val="222222"/>
                <w:sz w:val="20"/>
                <w:szCs w:val="20"/>
              </w:rPr>
              <w:t>Transaction</w:t>
            </w:r>
            <w:proofErr w:type="spellEnd"/>
            <w:r>
              <w:rPr>
                <w:rFonts w:ascii="Arial" w:hAnsi="Arial" w:cs="Arial"/>
                <w:b/>
                <w:bCs/>
                <w:color w:val="222222"/>
                <w:sz w:val="20"/>
                <w:szCs w:val="20"/>
              </w:rPr>
              <w:t xml:space="preserve"> 1</w:t>
            </w:r>
          </w:p>
        </w:tc>
        <w:tc>
          <w:tcPr>
            <w:tcW w:w="0" w:type="auto"/>
            <w:shd w:val="clear" w:color="auto" w:fill="FFFFFF"/>
            <w:vAlign w:val="center"/>
            <w:hideMark/>
          </w:tcPr>
          <w:p w:rsidR="00DA34C0" w:rsidRDefault="00DA34C0">
            <w:pPr>
              <w:jc w:val="center"/>
              <w:rPr>
                <w:rFonts w:ascii="Arial" w:hAnsi="Arial" w:cs="Arial"/>
                <w:b/>
                <w:bCs/>
                <w:color w:val="222222"/>
                <w:sz w:val="20"/>
                <w:szCs w:val="20"/>
              </w:rPr>
            </w:pPr>
            <w:proofErr w:type="spellStart"/>
            <w:r>
              <w:rPr>
                <w:rFonts w:ascii="Arial" w:hAnsi="Arial" w:cs="Arial"/>
                <w:b/>
                <w:bCs/>
                <w:color w:val="222222"/>
                <w:sz w:val="20"/>
                <w:szCs w:val="20"/>
              </w:rPr>
              <w:t>Transaction</w:t>
            </w:r>
            <w:proofErr w:type="spellEnd"/>
            <w:r>
              <w:rPr>
                <w:rFonts w:ascii="Arial" w:hAnsi="Arial" w:cs="Arial"/>
                <w:b/>
                <w:bCs/>
                <w:color w:val="222222"/>
                <w:sz w:val="20"/>
                <w:szCs w:val="20"/>
              </w:rPr>
              <w:t xml:space="preserve"> 2</w:t>
            </w:r>
          </w:p>
        </w:tc>
      </w:tr>
      <w:tr w:rsidR="00DA34C0" w:rsidRPr="00DA34C0" w:rsidTr="00DA34C0">
        <w:trPr>
          <w:tblCellSpacing w:w="15" w:type="dxa"/>
        </w:trPr>
        <w:tc>
          <w:tcPr>
            <w:tcW w:w="0" w:type="auto"/>
            <w:shd w:val="clear" w:color="auto" w:fill="FFFFFF"/>
            <w:vAlign w:val="center"/>
            <w:hideMark/>
          </w:tcPr>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cm"/>
                <w:i/>
                <w:iCs/>
                <w:color w:val="408080"/>
                <w:lang w:val="en-US"/>
              </w:rPr>
              <w:t>/* Query 1 */</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SELECT</w:t>
            </w:r>
            <w:r w:rsidRPr="00DA34C0">
              <w:rPr>
                <w:color w:val="000000"/>
                <w:lang w:val="en-US"/>
              </w:rPr>
              <w:t xml:space="preserve"> </w:t>
            </w:r>
            <w:r w:rsidRPr="00DA34C0">
              <w:rPr>
                <w:rStyle w:val="o"/>
                <w:color w:val="666666"/>
                <w:lang w:val="en-US"/>
              </w:rPr>
              <w:t>*</w:t>
            </w:r>
            <w:r w:rsidRPr="00DA34C0">
              <w:rPr>
                <w:color w:val="000000"/>
                <w:lang w:val="en-US"/>
              </w:rPr>
              <w:t xml:space="preserve"> </w:t>
            </w:r>
            <w:r w:rsidRPr="00DA34C0">
              <w:rPr>
                <w:rStyle w:val="k"/>
                <w:b/>
                <w:bCs/>
                <w:color w:val="008000"/>
                <w:lang w:val="en-US"/>
              </w:rPr>
              <w:t>FROM</w:t>
            </w:r>
            <w:r w:rsidRPr="00DA34C0">
              <w:rPr>
                <w:color w:val="000000"/>
                <w:lang w:val="en-US"/>
              </w:rPr>
              <w:t xml:space="preserve"> </w:t>
            </w:r>
            <w:r w:rsidRPr="00DA34C0">
              <w:rPr>
                <w:rStyle w:val="n"/>
                <w:color w:val="000000"/>
                <w:lang w:val="en-US"/>
              </w:rPr>
              <w:t>users</w:t>
            </w:r>
            <w:r w:rsidRPr="00DA34C0">
              <w:rPr>
                <w:color w:val="000000"/>
                <w:lang w:val="en-US"/>
              </w:rPr>
              <w:t xml:space="preserve"> </w:t>
            </w:r>
            <w:r w:rsidRPr="00DA34C0">
              <w:rPr>
                <w:rStyle w:val="k"/>
                <w:b/>
                <w:bCs/>
                <w:color w:val="008000"/>
                <w:lang w:val="en-US"/>
              </w:rPr>
              <w:t>WHERE</w:t>
            </w:r>
            <w:r w:rsidRPr="00DA34C0">
              <w:rPr>
                <w:color w:val="000000"/>
                <w:lang w:val="en-US"/>
              </w:rPr>
              <w:t xml:space="preserve"> </w:t>
            </w:r>
            <w:r w:rsidRPr="00DA34C0">
              <w:rPr>
                <w:rStyle w:val="n"/>
                <w:color w:val="000000"/>
                <w:lang w:val="en-US"/>
              </w:rPr>
              <w:t>id</w:t>
            </w:r>
            <w:r w:rsidRPr="00DA34C0">
              <w:rPr>
                <w:color w:val="000000"/>
                <w:lang w:val="en-US"/>
              </w:rPr>
              <w:t xml:space="preserve"> </w:t>
            </w:r>
            <w:r w:rsidRPr="00DA34C0">
              <w:rPr>
                <w:rStyle w:val="o"/>
                <w:color w:val="666666"/>
                <w:lang w:val="en-US"/>
              </w:rPr>
              <w:t>=</w:t>
            </w:r>
            <w:r w:rsidRPr="00DA34C0">
              <w:rPr>
                <w:color w:val="000000"/>
                <w:lang w:val="en-US"/>
              </w:rPr>
              <w:t xml:space="preserve"> </w:t>
            </w:r>
            <w:r w:rsidRPr="00DA34C0">
              <w:rPr>
                <w:rStyle w:val="mi"/>
                <w:color w:val="666666"/>
                <w:lang w:val="en-US"/>
              </w:rPr>
              <w:t>1</w:t>
            </w:r>
            <w:r w:rsidRPr="00DA34C0">
              <w:rPr>
                <w:rStyle w:val="p"/>
                <w:color w:val="000000"/>
                <w:lang w:val="en-US"/>
              </w:rPr>
              <w:t>;</w:t>
            </w:r>
          </w:p>
          <w:p w:rsidR="00DA34C0" w:rsidRPr="00DA34C0" w:rsidRDefault="00DA34C0">
            <w:pPr>
              <w:rPr>
                <w:rFonts w:ascii="Arial" w:hAnsi="Arial" w:cs="Arial"/>
                <w:b/>
                <w:bCs/>
                <w:color w:val="222222"/>
                <w:sz w:val="20"/>
                <w:szCs w:val="20"/>
                <w:lang w:val="en-US"/>
              </w:rPr>
            </w:pPr>
          </w:p>
        </w:tc>
        <w:tc>
          <w:tcPr>
            <w:tcW w:w="0" w:type="auto"/>
            <w:shd w:val="clear" w:color="auto" w:fill="FFFFFF"/>
            <w:vAlign w:val="center"/>
            <w:hideMark/>
          </w:tcPr>
          <w:p w:rsidR="00DA34C0" w:rsidRPr="00DA34C0" w:rsidRDefault="00DA34C0">
            <w:pPr>
              <w:rPr>
                <w:sz w:val="20"/>
                <w:szCs w:val="20"/>
                <w:lang w:val="en-US"/>
              </w:rPr>
            </w:pPr>
          </w:p>
        </w:tc>
      </w:tr>
      <w:tr w:rsidR="00DA34C0" w:rsidRPr="00DA34C0" w:rsidTr="00DA34C0">
        <w:trPr>
          <w:tblCellSpacing w:w="15" w:type="dxa"/>
        </w:trPr>
        <w:tc>
          <w:tcPr>
            <w:tcW w:w="0" w:type="auto"/>
            <w:shd w:val="clear" w:color="auto" w:fill="FFFFFF"/>
            <w:vAlign w:val="center"/>
            <w:hideMark/>
          </w:tcPr>
          <w:p w:rsidR="00DA34C0" w:rsidRPr="00DA34C0" w:rsidRDefault="00DA34C0">
            <w:pPr>
              <w:rPr>
                <w:sz w:val="20"/>
                <w:szCs w:val="20"/>
                <w:lang w:val="en-US"/>
              </w:rPr>
            </w:pPr>
          </w:p>
        </w:tc>
        <w:tc>
          <w:tcPr>
            <w:tcW w:w="0" w:type="auto"/>
            <w:shd w:val="clear" w:color="auto" w:fill="FFFFFF"/>
            <w:vAlign w:val="center"/>
            <w:hideMark/>
          </w:tcPr>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cm"/>
                <w:i/>
                <w:iCs/>
                <w:color w:val="408080"/>
                <w:lang w:val="en-US"/>
              </w:rPr>
              <w:t>/* Query 2 */</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UPDATE</w:t>
            </w:r>
            <w:r w:rsidRPr="00DA34C0">
              <w:rPr>
                <w:color w:val="000000"/>
                <w:lang w:val="en-US"/>
              </w:rPr>
              <w:t xml:space="preserve"> </w:t>
            </w:r>
            <w:r w:rsidRPr="00DA34C0">
              <w:rPr>
                <w:rStyle w:val="n"/>
                <w:color w:val="000000"/>
                <w:lang w:val="en-US"/>
              </w:rPr>
              <w:t>users</w:t>
            </w:r>
            <w:r w:rsidRPr="00DA34C0">
              <w:rPr>
                <w:color w:val="000000"/>
                <w:lang w:val="en-US"/>
              </w:rPr>
              <w:t xml:space="preserve"> </w:t>
            </w:r>
            <w:r w:rsidRPr="00DA34C0">
              <w:rPr>
                <w:rStyle w:val="k"/>
                <w:b/>
                <w:bCs/>
                <w:color w:val="008000"/>
                <w:lang w:val="en-US"/>
              </w:rPr>
              <w:t>SET</w:t>
            </w:r>
            <w:r w:rsidRPr="00DA34C0">
              <w:rPr>
                <w:color w:val="000000"/>
                <w:lang w:val="en-US"/>
              </w:rPr>
              <w:t xml:space="preserve"> </w:t>
            </w:r>
            <w:r w:rsidRPr="00DA34C0">
              <w:rPr>
                <w:rStyle w:val="n"/>
                <w:color w:val="000000"/>
                <w:lang w:val="en-US"/>
              </w:rPr>
              <w:t>age</w:t>
            </w:r>
            <w:r w:rsidRPr="00DA34C0">
              <w:rPr>
                <w:color w:val="000000"/>
                <w:lang w:val="en-US"/>
              </w:rPr>
              <w:t xml:space="preserve"> </w:t>
            </w:r>
            <w:r w:rsidRPr="00DA34C0">
              <w:rPr>
                <w:rStyle w:val="o"/>
                <w:color w:val="666666"/>
                <w:lang w:val="en-US"/>
              </w:rPr>
              <w:t>=</w:t>
            </w:r>
            <w:r w:rsidRPr="00DA34C0">
              <w:rPr>
                <w:color w:val="000000"/>
                <w:lang w:val="en-US"/>
              </w:rPr>
              <w:t xml:space="preserve"> </w:t>
            </w:r>
            <w:r w:rsidRPr="00DA34C0">
              <w:rPr>
                <w:rStyle w:val="mi"/>
                <w:color w:val="666666"/>
                <w:lang w:val="en-US"/>
              </w:rPr>
              <w:t>21</w:t>
            </w:r>
            <w:r w:rsidRPr="00DA34C0">
              <w:rPr>
                <w:color w:val="000000"/>
                <w:lang w:val="en-US"/>
              </w:rPr>
              <w:t xml:space="preserve"> </w:t>
            </w:r>
            <w:r w:rsidRPr="00DA34C0">
              <w:rPr>
                <w:rStyle w:val="k"/>
                <w:b/>
                <w:bCs/>
                <w:color w:val="008000"/>
                <w:lang w:val="en-US"/>
              </w:rPr>
              <w:t>WHERE</w:t>
            </w:r>
            <w:r w:rsidRPr="00DA34C0">
              <w:rPr>
                <w:color w:val="000000"/>
                <w:lang w:val="en-US"/>
              </w:rPr>
              <w:t xml:space="preserve"> </w:t>
            </w:r>
            <w:r w:rsidRPr="00DA34C0">
              <w:rPr>
                <w:rStyle w:val="n"/>
                <w:color w:val="000000"/>
                <w:lang w:val="en-US"/>
              </w:rPr>
              <w:t>id</w:t>
            </w:r>
            <w:r w:rsidRPr="00DA34C0">
              <w:rPr>
                <w:color w:val="000000"/>
                <w:lang w:val="en-US"/>
              </w:rPr>
              <w:t xml:space="preserve"> </w:t>
            </w:r>
            <w:r w:rsidRPr="00DA34C0">
              <w:rPr>
                <w:rStyle w:val="o"/>
                <w:color w:val="666666"/>
                <w:lang w:val="en-US"/>
              </w:rPr>
              <w:t>=</w:t>
            </w:r>
            <w:r w:rsidRPr="00DA34C0">
              <w:rPr>
                <w:color w:val="000000"/>
                <w:lang w:val="en-US"/>
              </w:rPr>
              <w:t xml:space="preserve"> </w:t>
            </w:r>
            <w:r w:rsidRPr="00DA34C0">
              <w:rPr>
                <w:rStyle w:val="mi"/>
                <w:color w:val="666666"/>
                <w:lang w:val="en-US"/>
              </w:rPr>
              <w:t>1</w:t>
            </w:r>
            <w:r w:rsidRPr="00DA34C0">
              <w:rPr>
                <w:rStyle w:val="p"/>
                <w:color w:val="000000"/>
                <w:lang w:val="en-US"/>
              </w:rPr>
              <w:t>;</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COMMIT</w:t>
            </w:r>
            <w:r w:rsidRPr="00DA34C0">
              <w:rPr>
                <w:rStyle w:val="p"/>
                <w:color w:val="000000"/>
                <w:lang w:val="en-US"/>
              </w:rPr>
              <w:t>;</w:t>
            </w:r>
            <w:r w:rsidRPr="00DA34C0">
              <w:rPr>
                <w:color w:val="000000"/>
                <w:lang w:val="en-US"/>
              </w:rPr>
              <w:t xml:space="preserve"> </w:t>
            </w:r>
            <w:r w:rsidRPr="00DA34C0">
              <w:rPr>
                <w:rStyle w:val="cm"/>
                <w:i/>
                <w:iCs/>
                <w:color w:val="408080"/>
                <w:lang w:val="en-US"/>
              </w:rPr>
              <w:t xml:space="preserve">/* in </w:t>
            </w:r>
            <w:proofErr w:type="spellStart"/>
            <w:r w:rsidRPr="00DA34C0">
              <w:rPr>
                <w:rStyle w:val="cm"/>
                <w:i/>
                <w:iCs/>
                <w:color w:val="408080"/>
                <w:lang w:val="en-US"/>
              </w:rPr>
              <w:t>multiversion</w:t>
            </w:r>
            <w:proofErr w:type="spellEnd"/>
            <w:r w:rsidRPr="00DA34C0">
              <w:rPr>
                <w:rStyle w:val="cm"/>
                <w:i/>
                <w:iCs/>
                <w:color w:val="408080"/>
                <w:lang w:val="en-US"/>
              </w:rPr>
              <w:t xml:space="preserve"> concurrency</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cm"/>
                <w:i/>
                <w:iCs/>
                <w:color w:val="408080"/>
                <w:lang w:val="en-US"/>
              </w:rPr>
              <w:t xml:space="preserve">   control, or lock-based READ COMMITTED */</w:t>
            </w:r>
          </w:p>
          <w:p w:rsidR="00DA34C0" w:rsidRPr="00DA34C0" w:rsidRDefault="00DA34C0">
            <w:pPr>
              <w:rPr>
                <w:sz w:val="20"/>
                <w:szCs w:val="20"/>
                <w:lang w:val="en-US"/>
              </w:rPr>
            </w:pPr>
          </w:p>
        </w:tc>
      </w:tr>
      <w:tr w:rsidR="00DA34C0" w:rsidRPr="00DA34C0" w:rsidTr="00DA34C0">
        <w:trPr>
          <w:tblCellSpacing w:w="15" w:type="dxa"/>
        </w:trPr>
        <w:tc>
          <w:tcPr>
            <w:tcW w:w="0" w:type="auto"/>
            <w:shd w:val="clear" w:color="auto" w:fill="FFFFFF"/>
            <w:vAlign w:val="center"/>
            <w:hideMark/>
          </w:tcPr>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cm"/>
                <w:i/>
                <w:iCs/>
                <w:color w:val="408080"/>
                <w:lang w:val="en-US"/>
              </w:rPr>
              <w:t>/* Query 1 */</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SELECT</w:t>
            </w:r>
            <w:r w:rsidRPr="00DA34C0">
              <w:rPr>
                <w:color w:val="000000"/>
                <w:lang w:val="en-US"/>
              </w:rPr>
              <w:t xml:space="preserve"> </w:t>
            </w:r>
            <w:r w:rsidRPr="00DA34C0">
              <w:rPr>
                <w:rStyle w:val="o"/>
                <w:color w:val="666666"/>
                <w:lang w:val="en-US"/>
              </w:rPr>
              <w:t>*</w:t>
            </w:r>
            <w:r w:rsidRPr="00DA34C0">
              <w:rPr>
                <w:color w:val="000000"/>
                <w:lang w:val="en-US"/>
              </w:rPr>
              <w:t xml:space="preserve"> </w:t>
            </w:r>
            <w:r w:rsidRPr="00DA34C0">
              <w:rPr>
                <w:rStyle w:val="k"/>
                <w:b/>
                <w:bCs/>
                <w:color w:val="008000"/>
                <w:lang w:val="en-US"/>
              </w:rPr>
              <w:t>FROM</w:t>
            </w:r>
            <w:r w:rsidRPr="00DA34C0">
              <w:rPr>
                <w:color w:val="000000"/>
                <w:lang w:val="en-US"/>
              </w:rPr>
              <w:t xml:space="preserve"> </w:t>
            </w:r>
            <w:r w:rsidRPr="00DA34C0">
              <w:rPr>
                <w:rStyle w:val="n"/>
                <w:color w:val="000000"/>
                <w:lang w:val="en-US"/>
              </w:rPr>
              <w:t>users</w:t>
            </w:r>
            <w:r w:rsidRPr="00DA34C0">
              <w:rPr>
                <w:color w:val="000000"/>
                <w:lang w:val="en-US"/>
              </w:rPr>
              <w:t xml:space="preserve"> </w:t>
            </w:r>
            <w:r w:rsidRPr="00DA34C0">
              <w:rPr>
                <w:rStyle w:val="k"/>
                <w:b/>
                <w:bCs/>
                <w:color w:val="008000"/>
                <w:lang w:val="en-US"/>
              </w:rPr>
              <w:t>WHERE</w:t>
            </w:r>
            <w:r w:rsidRPr="00DA34C0">
              <w:rPr>
                <w:color w:val="000000"/>
                <w:lang w:val="en-US"/>
              </w:rPr>
              <w:t xml:space="preserve"> </w:t>
            </w:r>
            <w:r w:rsidRPr="00DA34C0">
              <w:rPr>
                <w:rStyle w:val="n"/>
                <w:color w:val="000000"/>
                <w:lang w:val="en-US"/>
              </w:rPr>
              <w:t>id</w:t>
            </w:r>
            <w:r w:rsidRPr="00DA34C0">
              <w:rPr>
                <w:color w:val="000000"/>
                <w:lang w:val="en-US"/>
              </w:rPr>
              <w:t xml:space="preserve"> </w:t>
            </w:r>
            <w:r w:rsidRPr="00DA34C0">
              <w:rPr>
                <w:rStyle w:val="o"/>
                <w:color w:val="666666"/>
                <w:lang w:val="en-US"/>
              </w:rPr>
              <w:t>=</w:t>
            </w:r>
            <w:r w:rsidRPr="00DA34C0">
              <w:rPr>
                <w:color w:val="000000"/>
                <w:lang w:val="en-US"/>
              </w:rPr>
              <w:t xml:space="preserve"> </w:t>
            </w:r>
            <w:r w:rsidRPr="00DA34C0">
              <w:rPr>
                <w:rStyle w:val="mi"/>
                <w:color w:val="666666"/>
                <w:lang w:val="en-US"/>
              </w:rPr>
              <w:t>1</w:t>
            </w:r>
            <w:r w:rsidRPr="00DA34C0">
              <w:rPr>
                <w:rStyle w:val="p"/>
                <w:color w:val="000000"/>
                <w:lang w:val="en-US"/>
              </w:rPr>
              <w:t>;</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COMMIT</w:t>
            </w:r>
            <w:r w:rsidRPr="00DA34C0">
              <w:rPr>
                <w:rStyle w:val="p"/>
                <w:color w:val="000000"/>
                <w:lang w:val="en-US"/>
              </w:rPr>
              <w:t>;</w:t>
            </w:r>
            <w:r w:rsidRPr="00DA34C0">
              <w:rPr>
                <w:color w:val="000000"/>
                <w:lang w:val="en-US"/>
              </w:rPr>
              <w:t xml:space="preserve"> </w:t>
            </w:r>
            <w:r w:rsidRPr="00DA34C0">
              <w:rPr>
                <w:rStyle w:val="cm"/>
                <w:i/>
                <w:iCs/>
                <w:color w:val="408080"/>
                <w:lang w:val="en-US"/>
              </w:rPr>
              <w:t>/* lock-based REPEATABLE READ */</w:t>
            </w:r>
          </w:p>
          <w:p w:rsidR="00DA34C0" w:rsidRPr="00DA34C0" w:rsidRDefault="00DA34C0">
            <w:pPr>
              <w:rPr>
                <w:sz w:val="20"/>
                <w:szCs w:val="20"/>
                <w:lang w:val="en-US"/>
              </w:rPr>
            </w:pPr>
          </w:p>
        </w:tc>
        <w:tc>
          <w:tcPr>
            <w:tcW w:w="0" w:type="auto"/>
            <w:shd w:val="clear" w:color="auto" w:fill="FFFFFF"/>
            <w:vAlign w:val="center"/>
            <w:hideMark/>
          </w:tcPr>
          <w:p w:rsidR="00DA34C0" w:rsidRPr="00DA34C0" w:rsidRDefault="00DA34C0">
            <w:pPr>
              <w:rPr>
                <w:sz w:val="20"/>
                <w:szCs w:val="20"/>
                <w:lang w:val="en-US"/>
              </w:rPr>
            </w:pPr>
          </w:p>
        </w:tc>
      </w:tr>
    </w:tbl>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lastRenderedPageBreak/>
        <w:t>In this example, Transaction 2 commits successfully, which means that its changes to the row with id 1 should become visible. However, Transaction 1 has already seen a different value for</w:t>
      </w:r>
      <w:r w:rsidRPr="00DA34C0">
        <w:rPr>
          <w:rStyle w:val="apple-converted-space"/>
          <w:rFonts w:ascii="Arial" w:hAnsi="Arial" w:cs="Arial"/>
          <w:color w:val="222222"/>
          <w:sz w:val="21"/>
          <w:szCs w:val="21"/>
          <w:lang w:val="en-US"/>
        </w:rPr>
        <w:t> </w:t>
      </w:r>
      <w:r w:rsidRPr="00DA34C0">
        <w:rPr>
          <w:rFonts w:ascii="Arial" w:hAnsi="Arial" w:cs="Arial"/>
          <w:i/>
          <w:iCs/>
          <w:color w:val="222222"/>
          <w:sz w:val="21"/>
          <w:szCs w:val="21"/>
          <w:lang w:val="en-US"/>
        </w:rPr>
        <w:t>age</w:t>
      </w:r>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in that row. At the SERIALIZABLE and REPEATABLE READ isolation levels, the DBMS must return the old value for the second SELECT. At READ COMMITTED and READ UNCOMMITTED, the DBMS may return the updated value; this is a non-repeatable read.</w:t>
      </w:r>
    </w:p>
    <w:p w:rsidR="00DA34C0" w:rsidRDefault="00DA34C0" w:rsidP="00DA34C0">
      <w:pPr>
        <w:pStyle w:val="a4"/>
        <w:shd w:val="clear" w:color="auto" w:fill="FFFFFF"/>
        <w:spacing w:before="120" w:beforeAutospacing="0" w:after="120" w:afterAutospacing="0"/>
        <w:rPr>
          <w:rFonts w:ascii="Arial" w:hAnsi="Arial" w:cs="Arial"/>
          <w:color w:val="222222"/>
          <w:sz w:val="21"/>
          <w:szCs w:val="21"/>
        </w:rPr>
      </w:pPr>
      <w:r w:rsidRPr="00DA34C0">
        <w:rPr>
          <w:rFonts w:ascii="Arial" w:hAnsi="Arial" w:cs="Arial"/>
          <w:color w:val="222222"/>
          <w:sz w:val="21"/>
          <w:szCs w:val="21"/>
          <w:lang w:val="en-US"/>
        </w:rPr>
        <w:t xml:space="preserve">There are two basic strategies used to prevent non-repeatable reads. The first is to delay the execution of Transaction 2 until Transaction 1 has committed or rolled back. This method </w:t>
      </w:r>
      <w:proofErr w:type="gramStart"/>
      <w:r w:rsidRPr="00DA34C0">
        <w:rPr>
          <w:rFonts w:ascii="Arial" w:hAnsi="Arial" w:cs="Arial"/>
          <w:color w:val="222222"/>
          <w:sz w:val="21"/>
          <w:szCs w:val="21"/>
          <w:lang w:val="en-US"/>
        </w:rPr>
        <w:t>is used</w:t>
      </w:r>
      <w:proofErr w:type="gramEnd"/>
      <w:r w:rsidRPr="00DA34C0">
        <w:rPr>
          <w:rFonts w:ascii="Arial" w:hAnsi="Arial" w:cs="Arial"/>
          <w:color w:val="222222"/>
          <w:sz w:val="21"/>
          <w:szCs w:val="21"/>
          <w:lang w:val="en-US"/>
        </w:rPr>
        <w:t xml:space="preserve"> when locking is used, and produces the serial</w:t>
      </w:r>
      <w:r w:rsidRPr="00DA34C0">
        <w:rPr>
          <w:rStyle w:val="apple-converted-space"/>
          <w:rFonts w:ascii="Arial" w:hAnsi="Arial" w:cs="Arial"/>
          <w:color w:val="222222"/>
          <w:sz w:val="21"/>
          <w:szCs w:val="21"/>
          <w:lang w:val="en-US"/>
        </w:rPr>
        <w:t> </w:t>
      </w:r>
      <w:hyperlink r:id="rId8" w:tooltip="Schedule (computer science)" w:history="1">
        <w:r w:rsidRPr="00DA34C0">
          <w:rPr>
            <w:rStyle w:val="a3"/>
            <w:rFonts w:ascii="Arial" w:hAnsi="Arial" w:cs="Arial"/>
            <w:color w:val="0B0080"/>
            <w:sz w:val="21"/>
            <w:szCs w:val="21"/>
            <w:lang w:val="en-US"/>
          </w:rPr>
          <w:t>schedule</w:t>
        </w:r>
      </w:hyperlink>
      <w:r w:rsidRPr="00DA34C0">
        <w:rPr>
          <w:rStyle w:val="apple-converted-space"/>
          <w:rFonts w:ascii="Arial" w:hAnsi="Arial" w:cs="Arial"/>
          <w:color w:val="222222"/>
          <w:sz w:val="21"/>
          <w:szCs w:val="21"/>
          <w:lang w:val="en-US"/>
        </w:rPr>
        <w:t> </w:t>
      </w:r>
      <w:r w:rsidRPr="00DA34C0">
        <w:rPr>
          <w:rFonts w:ascii="Arial" w:hAnsi="Arial" w:cs="Arial"/>
          <w:b/>
          <w:bCs/>
          <w:color w:val="222222"/>
          <w:sz w:val="21"/>
          <w:szCs w:val="21"/>
          <w:lang w:val="en-US"/>
        </w:rPr>
        <w:t>T1, T2</w:t>
      </w:r>
      <w:r w:rsidRPr="00DA34C0">
        <w:rPr>
          <w:rFonts w:ascii="Arial" w:hAnsi="Arial" w:cs="Arial"/>
          <w:color w:val="222222"/>
          <w:sz w:val="21"/>
          <w:szCs w:val="21"/>
          <w:lang w:val="en-US"/>
        </w:rPr>
        <w:t xml:space="preserve">. </w:t>
      </w:r>
      <w:r>
        <w:rPr>
          <w:rFonts w:ascii="Arial" w:hAnsi="Arial" w:cs="Arial"/>
          <w:color w:val="222222"/>
          <w:sz w:val="21"/>
          <w:szCs w:val="21"/>
        </w:rPr>
        <w:t xml:space="preserve">A </w:t>
      </w:r>
      <w:proofErr w:type="spellStart"/>
      <w:r>
        <w:rPr>
          <w:rFonts w:ascii="Arial" w:hAnsi="Arial" w:cs="Arial"/>
          <w:color w:val="222222"/>
          <w:sz w:val="21"/>
          <w:szCs w:val="21"/>
        </w:rPr>
        <w:t>serial</w:t>
      </w:r>
      <w:proofErr w:type="spellEnd"/>
      <w:r>
        <w:rPr>
          <w:rFonts w:ascii="Arial" w:hAnsi="Arial" w:cs="Arial"/>
          <w:color w:val="222222"/>
          <w:sz w:val="21"/>
          <w:szCs w:val="21"/>
        </w:rPr>
        <w:t xml:space="preserve"> </w:t>
      </w:r>
      <w:proofErr w:type="spellStart"/>
      <w:r>
        <w:rPr>
          <w:rFonts w:ascii="Arial" w:hAnsi="Arial" w:cs="Arial"/>
          <w:color w:val="222222"/>
          <w:sz w:val="21"/>
          <w:szCs w:val="21"/>
        </w:rPr>
        <w:t>schedule</w:t>
      </w:r>
      <w:proofErr w:type="spellEnd"/>
      <w:r>
        <w:rPr>
          <w:rFonts w:ascii="Arial" w:hAnsi="Arial" w:cs="Arial"/>
          <w:color w:val="222222"/>
          <w:sz w:val="21"/>
          <w:szCs w:val="21"/>
        </w:rPr>
        <w:t xml:space="preserve"> </w:t>
      </w:r>
      <w:proofErr w:type="spellStart"/>
      <w:r>
        <w:rPr>
          <w:rFonts w:ascii="Arial" w:hAnsi="Arial" w:cs="Arial"/>
          <w:color w:val="222222"/>
          <w:sz w:val="21"/>
          <w:szCs w:val="21"/>
        </w:rPr>
        <w:t>exhibits</w:t>
      </w:r>
      <w:proofErr w:type="spellEnd"/>
      <w:r>
        <w:rPr>
          <w:rStyle w:val="apple-converted-space"/>
          <w:rFonts w:ascii="Arial" w:hAnsi="Arial" w:cs="Arial"/>
          <w:color w:val="222222"/>
          <w:sz w:val="21"/>
          <w:szCs w:val="21"/>
        </w:rPr>
        <w:t> </w:t>
      </w:r>
      <w:proofErr w:type="spellStart"/>
      <w:r>
        <w:rPr>
          <w:rFonts w:ascii="Arial" w:hAnsi="Arial" w:cs="Arial"/>
          <w:i/>
          <w:iCs/>
          <w:color w:val="222222"/>
          <w:sz w:val="21"/>
          <w:szCs w:val="21"/>
        </w:rPr>
        <w:t>repeatable</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reads</w:t>
      </w:r>
      <w:proofErr w:type="spellEnd"/>
      <w:r>
        <w:rPr>
          <w:rStyle w:val="apple-converted-space"/>
          <w:rFonts w:ascii="Arial" w:hAnsi="Arial" w:cs="Arial"/>
          <w:color w:val="222222"/>
          <w:sz w:val="21"/>
          <w:szCs w:val="21"/>
        </w:rPr>
        <w:t> </w:t>
      </w:r>
      <w:proofErr w:type="spellStart"/>
      <w:r>
        <w:rPr>
          <w:rFonts w:ascii="Arial" w:hAnsi="Arial" w:cs="Arial"/>
          <w:color w:val="222222"/>
          <w:sz w:val="21"/>
          <w:szCs w:val="21"/>
        </w:rPr>
        <w:t>behaviour</w:t>
      </w:r>
      <w:proofErr w:type="spellEnd"/>
      <w:r>
        <w:rPr>
          <w:rFonts w:ascii="Arial" w:hAnsi="Arial" w:cs="Arial"/>
          <w:color w:val="222222"/>
          <w:sz w:val="21"/>
          <w:szCs w:val="21"/>
        </w:rPr>
        <w:t>.</w:t>
      </w:r>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In the other strategy, as used in</w:t>
      </w:r>
      <w:r w:rsidRPr="00DA34C0">
        <w:rPr>
          <w:rStyle w:val="apple-converted-space"/>
          <w:rFonts w:ascii="Arial" w:hAnsi="Arial" w:cs="Arial"/>
          <w:color w:val="222222"/>
          <w:sz w:val="21"/>
          <w:szCs w:val="21"/>
          <w:lang w:val="en-US"/>
        </w:rPr>
        <w:t> </w:t>
      </w:r>
      <w:proofErr w:type="spellStart"/>
      <w:r>
        <w:rPr>
          <w:rFonts w:ascii="Arial" w:hAnsi="Arial" w:cs="Arial"/>
          <w:i/>
          <w:iCs/>
          <w:color w:val="222222"/>
          <w:sz w:val="21"/>
          <w:szCs w:val="21"/>
        </w:rPr>
        <w:fldChar w:fldCharType="begin"/>
      </w:r>
      <w:r w:rsidRPr="00DA34C0">
        <w:rPr>
          <w:rFonts w:ascii="Arial" w:hAnsi="Arial" w:cs="Arial"/>
          <w:i/>
          <w:iCs/>
          <w:color w:val="222222"/>
          <w:sz w:val="21"/>
          <w:szCs w:val="21"/>
          <w:lang w:val="en-US"/>
        </w:rPr>
        <w:instrText xml:space="preserve"> HYPERLINK "https://en.wikipedia.org/wiki/Multiversion_concurrency_control" \o "Multiversion concurrency control" </w:instrText>
      </w:r>
      <w:r>
        <w:rPr>
          <w:rFonts w:ascii="Arial" w:hAnsi="Arial" w:cs="Arial"/>
          <w:i/>
          <w:iCs/>
          <w:color w:val="222222"/>
          <w:sz w:val="21"/>
          <w:szCs w:val="21"/>
        </w:rPr>
        <w:fldChar w:fldCharType="separate"/>
      </w:r>
      <w:r w:rsidRPr="00DA34C0">
        <w:rPr>
          <w:rStyle w:val="a3"/>
          <w:rFonts w:ascii="Arial" w:hAnsi="Arial" w:cs="Arial"/>
          <w:i/>
          <w:iCs/>
          <w:color w:val="0B0080"/>
          <w:sz w:val="21"/>
          <w:szCs w:val="21"/>
          <w:lang w:val="en-US"/>
        </w:rPr>
        <w:t>multiversion</w:t>
      </w:r>
      <w:proofErr w:type="spellEnd"/>
      <w:r w:rsidRPr="00DA34C0">
        <w:rPr>
          <w:rStyle w:val="a3"/>
          <w:rFonts w:ascii="Arial" w:hAnsi="Arial" w:cs="Arial"/>
          <w:i/>
          <w:iCs/>
          <w:color w:val="0B0080"/>
          <w:sz w:val="21"/>
          <w:szCs w:val="21"/>
          <w:lang w:val="en-US"/>
        </w:rPr>
        <w:t xml:space="preserve"> concurrency control</w:t>
      </w:r>
      <w:r>
        <w:rPr>
          <w:rFonts w:ascii="Arial" w:hAnsi="Arial" w:cs="Arial"/>
          <w:i/>
          <w:iCs/>
          <w:color w:val="222222"/>
          <w:sz w:val="21"/>
          <w:szCs w:val="21"/>
        </w:rPr>
        <w:fldChar w:fldCharType="end"/>
      </w:r>
      <w:r w:rsidRPr="00DA34C0">
        <w:rPr>
          <w:rFonts w:ascii="Arial" w:hAnsi="Arial" w:cs="Arial"/>
          <w:color w:val="222222"/>
          <w:sz w:val="21"/>
          <w:szCs w:val="21"/>
          <w:lang w:val="en-US"/>
        </w:rPr>
        <w:t xml:space="preserve">, Transaction 2 </w:t>
      </w:r>
      <w:proofErr w:type="gramStart"/>
      <w:r w:rsidRPr="00DA34C0">
        <w:rPr>
          <w:rFonts w:ascii="Arial" w:hAnsi="Arial" w:cs="Arial"/>
          <w:color w:val="222222"/>
          <w:sz w:val="21"/>
          <w:szCs w:val="21"/>
          <w:lang w:val="en-US"/>
        </w:rPr>
        <w:t>is permitted</w:t>
      </w:r>
      <w:proofErr w:type="gramEnd"/>
      <w:r w:rsidRPr="00DA34C0">
        <w:rPr>
          <w:rFonts w:ascii="Arial" w:hAnsi="Arial" w:cs="Arial"/>
          <w:color w:val="222222"/>
          <w:sz w:val="21"/>
          <w:szCs w:val="21"/>
          <w:lang w:val="en-US"/>
        </w:rPr>
        <w:t xml:space="preserve"> to commit first, which provides for better concurrency. However, Transaction 1, which commenced prior to Transaction 2, must continue to operate on a past version of the database — a snapshot of the moment it was started. When Transaction 1 eventually tries to commit, the DBMS checks if the result of committing Transaction 1 would be equivalent to the schedule</w:t>
      </w:r>
      <w:r w:rsidRPr="00DA34C0">
        <w:rPr>
          <w:rStyle w:val="apple-converted-space"/>
          <w:rFonts w:ascii="Arial" w:hAnsi="Arial" w:cs="Arial"/>
          <w:color w:val="222222"/>
          <w:sz w:val="21"/>
          <w:szCs w:val="21"/>
          <w:lang w:val="en-US"/>
        </w:rPr>
        <w:t> </w:t>
      </w:r>
      <w:r w:rsidRPr="00DA34C0">
        <w:rPr>
          <w:rFonts w:ascii="Arial" w:hAnsi="Arial" w:cs="Arial"/>
          <w:b/>
          <w:bCs/>
          <w:color w:val="222222"/>
          <w:sz w:val="21"/>
          <w:szCs w:val="21"/>
          <w:lang w:val="en-US"/>
        </w:rPr>
        <w:t>T1, T2</w:t>
      </w:r>
      <w:r w:rsidRPr="00DA34C0">
        <w:rPr>
          <w:rFonts w:ascii="Arial" w:hAnsi="Arial" w:cs="Arial"/>
          <w:color w:val="222222"/>
          <w:sz w:val="21"/>
          <w:szCs w:val="21"/>
          <w:lang w:val="en-US"/>
        </w:rPr>
        <w:t xml:space="preserve">. If it is, then Transaction 1 can proceed. If it </w:t>
      </w:r>
      <w:proofErr w:type="gramStart"/>
      <w:r w:rsidRPr="00DA34C0">
        <w:rPr>
          <w:rFonts w:ascii="Arial" w:hAnsi="Arial" w:cs="Arial"/>
          <w:color w:val="222222"/>
          <w:sz w:val="21"/>
          <w:szCs w:val="21"/>
          <w:lang w:val="en-US"/>
        </w:rPr>
        <w:t>cannot be seen</w:t>
      </w:r>
      <w:proofErr w:type="gramEnd"/>
      <w:r w:rsidRPr="00DA34C0">
        <w:rPr>
          <w:rFonts w:ascii="Arial" w:hAnsi="Arial" w:cs="Arial"/>
          <w:color w:val="222222"/>
          <w:sz w:val="21"/>
          <w:szCs w:val="21"/>
          <w:lang w:val="en-US"/>
        </w:rPr>
        <w:t xml:space="preserve"> to be equivalent, however, Transaction 1 must roll back with a serialization failure.</w:t>
      </w:r>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 xml:space="preserve">Using a lock-based concurrency control method, at the REPEATABLE READ isolation mode, the row with ID = </w:t>
      </w:r>
      <w:proofErr w:type="gramStart"/>
      <w:r w:rsidRPr="00DA34C0">
        <w:rPr>
          <w:rFonts w:ascii="Arial" w:hAnsi="Arial" w:cs="Arial"/>
          <w:color w:val="222222"/>
          <w:sz w:val="21"/>
          <w:szCs w:val="21"/>
          <w:lang w:val="en-US"/>
        </w:rPr>
        <w:t>1</w:t>
      </w:r>
      <w:proofErr w:type="gramEnd"/>
      <w:r w:rsidRPr="00DA34C0">
        <w:rPr>
          <w:rFonts w:ascii="Arial" w:hAnsi="Arial" w:cs="Arial"/>
          <w:color w:val="222222"/>
          <w:sz w:val="21"/>
          <w:szCs w:val="21"/>
          <w:lang w:val="en-US"/>
        </w:rPr>
        <w:t xml:space="preserve"> would be locked, thus blocking Query 2 until the first transaction was committed or rolled back. In READ COMMITTED mode, the second time Query 1 </w:t>
      </w:r>
      <w:proofErr w:type="gramStart"/>
      <w:r w:rsidRPr="00DA34C0">
        <w:rPr>
          <w:rFonts w:ascii="Arial" w:hAnsi="Arial" w:cs="Arial"/>
          <w:color w:val="222222"/>
          <w:sz w:val="21"/>
          <w:szCs w:val="21"/>
          <w:lang w:val="en-US"/>
        </w:rPr>
        <w:t>was executed</w:t>
      </w:r>
      <w:proofErr w:type="gramEnd"/>
      <w:r w:rsidRPr="00DA34C0">
        <w:rPr>
          <w:rFonts w:ascii="Arial" w:hAnsi="Arial" w:cs="Arial"/>
          <w:color w:val="222222"/>
          <w:sz w:val="21"/>
          <w:szCs w:val="21"/>
          <w:lang w:val="en-US"/>
        </w:rPr>
        <w:t>, the age would have changed.</w:t>
      </w:r>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 xml:space="preserve">Under </w:t>
      </w:r>
      <w:proofErr w:type="spellStart"/>
      <w:r w:rsidRPr="00DA34C0">
        <w:rPr>
          <w:rFonts w:ascii="Arial" w:hAnsi="Arial" w:cs="Arial"/>
          <w:color w:val="222222"/>
          <w:sz w:val="21"/>
          <w:szCs w:val="21"/>
          <w:lang w:val="en-US"/>
        </w:rPr>
        <w:t>multiversion</w:t>
      </w:r>
      <w:proofErr w:type="spellEnd"/>
      <w:r w:rsidRPr="00DA34C0">
        <w:rPr>
          <w:rFonts w:ascii="Arial" w:hAnsi="Arial" w:cs="Arial"/>
          <w:color w:val="222222"/>
          <w:sz w:val="21"/>
          <w:szCs w:val="21"/>
          <w:lang w:val="en-US"/>
        </w:rPr>
        <w:t xml:space="preserve"> concurrency control, at the SERIALIZABLE isolation level, both SELECT queries see a snapshot of the database taken at the start of Transaction 1. Therefore, they return the same data. However, if Transaction 1 then attempted to UPDATE that row as well, a serialization failure would occur and Transaction 1 </w:t>
      </w:r>
      <w:proofErr w:type="gramStart"/>
      <w:r w:rsidRPr="00DA34C0">
        <w:rPr>
          <w:rFonts w:ascii="Arial" w:hAnsi="Arial" w:cs="Arial"/>
          <w:color w:val="222222"/>
          <w:sz w:val="21"/>
          <w:szCs w:val="21"/>
          <w:lang w:val="en-US"/>
        </w:rPr>
        <w:t>would be forced</w:t>
      </w:r>
      <w:proofErr w:type="gramEnd"/>
      <w:r w:rsidRPr="00DA34C0">
        <w:rPr>
          <w:rFonts w:ascii="Arial" w:hAnsi="Arial" w:cs="Arial"/>
          <w:color w:val="222222"/>
          <w:sz w:val="21"/>
          <w:szCs w:val="21"/>
          <w:lang w:val="en-US"/>
        </w:rPr>
        <w:t xml:space="preserve"> to roll back.</w:t>
      </w:r>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 xml:space="preserve">At the READ COMMITTED isolation level, each query sees a snapshot of the database taken at the start of each query. Therefore, they each see different data for the updated row. No serialization failure is possible in this mode (because no promise of </w:t>
      </w:r>
      <w:proofErr w:type="spellStart"/>
      <w:r w:rsidRPr="00DA34C0">
        <w:rPr>
          <w:rFonts w:ascii="Arial" w:hAnsi="Arial" w:cs="Arial"/>
          <w:color w:val="222222"/>
          <w:sz w:val="21"/>
          <w:szCs w:val="21"/>
          <w:lang w:val="en-US"/>
        </w:rPr>
        <w:t>serializability</w:t>
      </w:r>
      <w:proofErr w:type="spellEnd"/>
      <w:r w:rsidRPr="00DA34C0">
        <w:rPr>
          <w:rFonts w:ascii="Arial" w:hAnsi="Arial" w:cs="Arial"/>
          <w:color w:val="222222"/>
          <w:sz w:val="21"/>
          <w:szCs w:val="21"/>
          <w:lang w:val="en-US"/>
        </w:rPr>
        <w:t xml:space="preserve"> is made), and Transaction 1 will not have to be retried.</w:t>
      </w:r>
    </w:p>
    <w:p w:rsidR="00DA34C0" w:rsidRDefault="00DA34C0" w:rsidP="00DA34C0">
      <w:pPr>
        <w:pStyle w:val="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Phantom</w:t>
      </w:r>
      <w:proofErr w:type="spellEnd"/>
      <w:r>
        <w:rPr>
          <w:rStyle w:val="mw-headline"/>
          <w:rFonts w:ascii="Arial" w:hAnsi="Arial" w:cs="Arial"/>
          <w:color w:val="000000"/>
          <w:sz w:val="29"/>
          <w:szCs w:val="29"/>
        </w:rPr>
        <w:t xml:space="preserve"> </w:t>
      </w:r>
      <w:proofErr w:type="spellStart"/>
      <w:r>
        <w:rPr>
          <w:rStyle w:val="mw-headline"/>
          <w:rFonts w:ascii="Arial" w:hAnsi="Arial" w:cs="Arial"/>
          <w:color w:val="000000"/>
          <w:sz w:val="29"/>
          <w:szCs w:val="29"/>
        </w:rPr>
        <w:t>reads</w:t>
      </w:r>
      <w:proofErr w:type="spellEnd"/>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A</w:t>
      </w:r>
      <w:r w:rsidRPr="00DA34C0">
        <w:rPr>
          <w:rStyle w:val="apple-converted-space"/>
          <w:rFonts w:ascii="Arial" w:hAnsi="Arial" w:cs="Arial"/>
          <w:color w:val="222222"/>
          <w:sz w:val="21"/>
          <w:szCs w:val="21"/>
          <w:lang w:val="en-US"/>
        </w:rPr>
        <w:t> </w:t>
      </w:r>
      <w:r w:rsidRPr="00DA34C0">
        <w:rPr>
          <w:rFonts w:ascii="Arial" w:hAnsi="Arial" w:cs="Arial"/>
          <w:i/>
          <w:iCs/>
          <w:color w:val="222222"/>
          <w:sz w:val="21"/>
          <w:szCs w:val="21"/>
          <w:lang w:val="en-US"/>
        </w:rPr>
        <w:t>phantom read</w:t>
      </w:r>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 xml:space="preserve">occurs when, in the course of a transaction, two identical queries </w:t>
      </w:r>
      <w:proofErr w:type="gramStart"/>
      <w:r w:rsidRPr="00DA34C0">
        <w:rPr>
          <w:rFonts w:ascii="Arial" w:hAnsi="Arial" w:cs="Arial"/>
          <w:color w:val="222222"/>
          <w:sz w:val="21"/>
          <w:szCs w:val="21"/>
          <w:lang w:val="en-US"/>
        </w:rPr>
        <w:t>are executed</w:t>
      </w:r>
      <w:proofErr w:type="gramEnd"/>
      <w:r w:rsidRPr="00DA34C0">
        <w:rPr>
          <w:rFonts w:ascii="Arial" w:hAnsi="Arial" w:cs="Arial"/>
          <w:color w:val="222222"/>
          <w:sz w:val="21"/>
          <w:szCs w:val="21"/>
          <w:lang w:val="en-US"/>
        </w:rPr>
        <w:t>, and the collection of rows returned by the second query is different from the first.</w:t>
      </w:r>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This can occur when</w:t>
      </w:r>
      <w:r w:rsidRPr="00DA34C0">
        <w:rPr>
          <w:rStyle w:val="apple-converted-space"/>
          <w:rFonts w:ascii="Arial" w:hAnsi="Arial" w:cs="Arial"/>
          <w:color w:val="222222"/>
          <w:sz w:val="21"/>
          <w:szCs w:val="21"/>
          <w:lang w:val="en-US"/>
        </w:rPr>
        <w:t> </w:t>
      </w:r>
      <w:hyperlink r:id="rId9" w:tooltip="Range locks (page does not exist)" w:history="1">
        <w:r w:rsidRPr="00DA34C0">
          <w:rPr>
            <w:rStyle w:val="a3"/>
            <w:rFonts w:ascii="Arial" w:hAnsi="Arial" w:cs="Arial"/>
            <w:i/>
            <w:iCs/>
            <w:color w:val="A55858"/>
            <w:sz w:val="21"/>
            <w:szCs w:val="21"/>
            <w:lang w:val="en-US"/>
          </w:rPr>
          <w:t>range locks</w:t>
        </w:r>
      </w:hyperlink>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are not acquired on performing a</w:t>
      </w:r>
      <w:r w:rsidRPr="00DA34C0">
        <w:rPr>
          <w:rStyle w:val="apple-converted-space"/>
          <w:rFonts w:ascii="Arial" w:hAnsi="Arial" w:cs="Arial"/>
          <w:color w:val="222222"/>
          <w:sz w:val="21"/>
          <w:szCs w:val="21"/>
          <w:lang w:val="en-US"/>
        </w:rPr>
        <w:t> </w:t>
      </w:r>
      <w:hyperlink r:id="rId10" w:tooltip="Select (SQL)" w:history="1">
        <w:r w:rsidRPr="00DA34C0">
          <w:rPr>
            <w:rStyle w:val="a3"/>
            <w:rFonts w:ascii="Arial" w:hAnsi="Arial" w:cs="Arial"/>
            <w:i/>
            <w:iCs/>
            <w:color w:val="0B0080"/>
            <w:sz w:val="21"/>
            <w:szCs w:val="21"/>
            <w:lang w:val="en-US"/>
          </w:rPr>
          <w:t>SELECT</w:t>
        </w:r>
      </w:hyperlink>
      <w:r w:rsidRPr="00DA34C0">
        <w:rPr>
          <w:rStyle w:val="apple-converted-space"/>
          <w:rFonts w:ascii="Arial" w:hAnsi="Arial" w:cs="Arial"/>
          <w:i/>
          <w:iCs/>
          <w:color w:val="222222"/>
          <w:sz w:val="21"/>
          <w:szCs w:val="21"/>
          <w:lang w:val="en-US"/>
        </w:rPr>
        <w:t> </w:t>
      </w:r>
      <w:r w:rsidRPr="00DA34C0">
        <w:rPr>
          <w:rFonts w:ascii="Arial" w:hAnsi="Arial" w:cs="Arial"/>
          <w:i/>
          <w:iCs/>
          <w:color w:val="222222"/>
          <w:sz w:val="21"/>
          <w:szCs w:val="21"/>
          <w:lang w:val="en-US"/>
        </w:rPr>
        <w:t>... WHERE</w:t>
      </w:r>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operation. The</w:t>
      </w:r>
      <w:r w:rsidRPr="00DA34C0">
        <w:rPr>
          <w:rStyle w:val="apple-converted-space"/>
          <w:rFonts w:ascii="Arial" w:hAnsi="Arial" w:cs="Arial"/>
          <w:color w:val="222222"/>
          <w:sz w:val="21"/>
          <w:szCs w:val="21"/>
          <w:lang w:val="en-US"/>
        </w:rPr>
        <w:t> </w:t>
      </w:r>
      <w:r w:rsidRPr="00DA34C0">
        <w:rPr>
          <w:rFonts w:ascii="Arial" w:hAnsi="Arial" w:cs="Arial"/>
          <w:i/>
          <w:iCs/>
          <w:color w:val="222222"/>
          <w:sz w:val="21"/>
          <w:szCs w:val="21"/>
          <w:lang w:val="en-US"/>
        </w:rPr>
        <w:t>phantom reads</w:t>
      </w:r>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anomaly is a special case of</w:t>
      </w:r>
      <w:r w:rsidRPr="00DA34C0">
        <w:rPr>
          <w:rStyle w:val="apple-converted-space"/>
          <w:rFonts w:ascii="Arial" w:hAnsi="Arial" w:cs="Arial"/>
          <w:color w:val="222222"/>
          <w:sz w:val="21"/>
          <w:szCs w:val="21"/>
          <w:lang w:val="en-US"/>
        </w:rPr>
        <w:t> </w:t>
      </w:r>
      <w:r w:rsidRPr="00DA34C0">
        <w:rPr>
          <w:rFonts w:ascii="Arial" w:hAnsi="Arial" w:cs="Arial"/>
          <w:i/>
          <w:iCs/>
          <w:color w:val="222222"/>
          <w:sz w:val="21"/>
          <w:szCs w:val="21"/>
          <w:lang w:val="en-US"/>
        </w:rPr>
        <w:t>Non-repeatable reads</w:t>
      </w:r>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when Transaction 1 repeats a ranged</w:t>
      </w:r>
      <w:r w:rsidRPr="00DA34C0">
        <w:rPr>
          <w:rStyle w:val="apple-converted-space"/>
          <w:rFonts w:ascii="Arial" w:hAnsi="Arial" w:cs="Arial"/>
          <w:color w:val="222222"/>
          <w:sz w:val="21"/>
          <w:szCs w:val="21"/>
          <w:lang w:val="en-US"/>
        </w:rPr>
        <w:t> </w:t>
      </w:r>
      <w:r w:rsidRPr="00DA34C0">
        <w:rPr>
          <w:rFonts w:ascii="Arial" w:hAnsi="Arial" w:cs="Arial"/>
          <w:i/>
          <w:iCs/>
          <w:color w:val="222222"/>
          <w:sz w:val="21"/>
          <w:szCs w:val="21"/>
          <w:lang w:val="en-US"/>
        </w:rPr>
        <w:t>SELECT ... WHERE</w:t>
      </w:r>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query and, between both operations, Transaction 2 creates (i.e.</w:t>
      </w:r>
      <w:r w:rsidRPr="00DA34C0">
        <w:rPr>
          <w:rStyle w:val="apple-converted-space"/>
          <w:rFonts w:ascii="Arial" w:hAnsi="Arial" w:cs="Arial"/>
          <w:color w:val="222222"/>
          <w:sz w:val="21"/>
          <w:szCs w:val="21"/>
          <w:lang w:val="en-US"/>
        </w:rPr>
        <w:t> </w:t>
      </w:r>
      <w:hyperlink r:id="rId11" w:tooltip="INSERT" w:history="1">
        <w:r w:rsidRPr="00DA34C0">
          <w:rPr>
            <w:rStyle w:val="a3"/>
            <w:rFonts w:ascii="Arial" w:hAnsi="Arial" w:cs="Arial"/>
            <w:color w:val="0B0080"/>
            <w:sz w:val="21"/>
            <w:szCs w:val="21"/>
            <w:lang w:val="en-US"/>
          </w:rPr>
          <w:t>INSERT</w:t>
        </w:r>
      </w:hyperlink>
      <w:r w:rsidRPr="00DA34C0">
        <w:rPr>
          <w:rFonts w:ascii="Arial" w:hAnsi="Arial" w:cs="Arial"/>
          <w:color w:val="222222"/>
          <w:sz w:val="21"/>
          <w:szCs w:val="21"/>
          <w:lang w:val="en-US"/>
        </w:rPr>
        <w:t>) new rows (in the target table) which fulfill that</w:t>
      </w:r>
      <w:r w:rsidRPr="00DA34C0">
        <w:rPr>
          <w:rStyle w:val="apple-converted-space"/>
          <w:rFonts w:ascii="Arial" w:hAnsi="Arial" w:cs="Arial"/>
          <w:color w:val="222222"/>
          <w:sz w:val="21"/>
          <w:szCs w:val="21"/>
          <w:lang w:val="en-US"/>
        </w:rPr>
        <w:t> </w:t>
      </w:r>
      <w:r w:rsidRPr="00DA34C0">
        <w:rPr>
          <w:rFonts w:ascii="Arial" w:hAnsi="Arial" w:cs="Arial"/>
          <w:i/>
          <w:iCs/>
          <w:color w:val="222222"/>
          <w:sz w:val="21"/>
          <w:szCs w:val="21"/>
          <w:lang w:val="en-US"/>
        </w:rPr>
        <w:t>WHERE</w:t>
      </w:r>
      <w:r w:rsidRPr="00DA34C0">
        <w:rPr>
          <w:rStyle w:val="apple-converted-space"/>
          <w:rFonts w:ascii="Arial" w:hAnsi="Arial" w:cs="Arial"/>
          <w:color w:val="222222"/>
          <w:sz w:val="21"/>
          <w:szCs w:val="21"/>
          <w:lang w:val="en-US"/>
        </w:rPr>
        <w:t> </w:t>
      </w:r>
      <w:r w:rsidRPr="00DA34C0">
        <w:rPr>
          <w:rFonts w:ascii="Arial" w:hAnsi="Arial" w:cs="Arial"/>
          <w:color w:val="222222"/>
          <w:sz w:val="21"/>
          <w:szCs w:val="21"/>
          <w:lang w:val="en-US"/>
        </w:rPr>
        <w:t>clause.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83"/>
        <w:gridCol w:w="6172"/>
      </w:tblGrid>
      <w:tr w:rsidR="00DA34C0" w:rsidTr="00DA34C0">
        <w:trPr>
          <w:tblCellSpacing w:w="15" w:type="dxa"/>
        </w:trPr>
        <w:tc>
          <w:tcPr>
            <w:tcW w:w="0" w:type="auto"/>
            <w:shd w:val="clear" w:color="auto" w:fill="FFFFFF"/>
            <w:vAlign w:val="center"/>
            <w:hideMark/>
          </w:tcPr>
          <w:p w:rsidR="00DA34C0" w:rsidRDefault="00DA34C0">
            <w:pPr>
              <w:jc w:val="center"/>
              <w:rPr>
                <w:rFonts w:ascii="Arial" w:hAnsi="Arial" w:cs="Arial"/>
                <w:b/>
                <w:bCs/>
                <w:color w:val="222222"/>
                <w:sz w:val="20"/>
                <w:szCs w:val="20"/>
              </w:rPr>
            </w:pPr>
            <w:proofErr w:type="spellStart"/>
            <w:r>
              <w:rPr>
                <w:rFonts w:ascii="Arial" w:hAnsi="Arial" w:cs="Arial"/>
                <w:b/>
                <w:bCs/>
                <w:color w:val="222222"/>
                <w:sz w:val="20"/>
                <w:szCs w:val="20"/>
              </w:rPr>
              <w:t>Transaction</w:t>
            </w:r>
            <w:proofErr w:type="spellEnd"/>
            <w:r>
              <w:rPr>
                <w:rFonts w:ascii="Arial" w:hAnsi="Arial" w:cs="Arial"/>
                <w:b/>
                <w:bCs/>
                <w:color w:val="222222"/>
                <w:sz w:val="20"/>
                <w:szCs w:val="20"/>
              </w:rPr>
              <w:t xml:space="preserve"> 1</w:t>
            </w:r>
          </w:p>
        </w:tc>
        <w:tc>
          <w:tcPr>
            <w:tcW w:w="0" w:type="auto"/>
            <w:shd w:val="clear" w:color="auto" w:fill="FFFFFF"/>
            <w:vAlign w:val="center"/>
            <w:hideMark/>
          </w:tcPr>
          <w:p w:rsidR="00DA34C0" w:rsidRDefault="00DA34C0">
            <w:pPr>
              <w:jc w:val="center"/>
              <w:rPr>
                <w:rFonts w:ascii="Arial" w:hAnsi="Arial" w:cs="Arial"/>
                <w:b/>
                <w:bCs/>
                <w:color w:val="222222"/>
                <w:sz w:val="20"/>
                <w:szCs w:val="20"/>
              </w:rPr>
            </w:pPr>
            <w:proofErr w:type="spellStart"/>
            <w:r>
              <w:rPr>
                <w:rFonts w:ascii="Arial" w:hAnsi="Arial" w:cs="Arial"/>
                <w:b/>
                <w:bCs/>
                <w:color w:val="222222"/>
                <w:sz w:val="20"/>
                <w:szCs w:val="20"/>
              </w:rPr>
              <w:t>Transaction</w:t>
            </w:r>
            <w:proofErr w:type="spellEnd"/>
            <w:r>
              <w:rPr>
                <w:rFonts w:ascii="Arial" w:hAnsi="Arial" w:cs="Arial"/>
                <w:b/>
                <w:bCs/>
                <w:color w:val="222222"/>
                <w:sz w:val="20"/>
                <w:szCs w:val="20"/>
              </w:rPr>
              <w:t xml:space="preserve"> 2</w:t>
            </w:r>
          </w:p>
        </w:tc>
      </w:tr>
      <w:tr w:rsidR="00DA34C0" w:rsidRPr="00DA34C0" w:rsidTr="00DA34C0">
        <w:trPr>
          <w:tblCellSpacing w:w="15" w:type="dxa"/>
        </w:trPr>
        <w:tc>
          <w:tcPr>
            <w:tcW w:w="0" w:type="auto"/>
            <w:shd w:val="clear" w:color="auto" w:fill="FFFFFF"/>
            <w:vAlign w:val="center"/>
            <w:hideMark/>
          </w:tcPr>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cm"/>
                <w:i/>
                <w:iCs/>
                <w:color w:val="408080"/>
                <w:lang w:val="en-US"/>
              </w:rPr>
              <w:t>/* Query 1 */</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SELECT</w:t>
            </w:r>
            <w:r w:rsidRPr="00DA34C0">
              <w:rPr>
                <w:color w:val="000000"/>
                <w:lang w:val="en-US"/>
              </w:rPr>
              <w:t xml:space="preserve"> </w:t>
            </w:r>
            <w:r w:rsidRPr="00DA34C0">
              <w:rPr>
                <w:rStyle w:val="o"/>
                <w:color w:val="666666"/>
                <w:lang w:val="en-US"/>
              </w:rPr>
              <w:t>*</w:t>
            </w:r>
            <w:r w:rsidRPr="00DA34C0">
              <w:rPr>
                <w:color w:val="000000"/>
                <w:lang w:val="en-US"/>
              </w:rPr>
              <w:t xml:space="preserve"> </w:t>
            </w:r>
            <w:r w:rsidRPr="00DA34C0">
              <w:rPr>
                <w:rStyle w:val="k"/>
                <w:b/>
                <w:bCs/>
                <w:color w:val="008000"/>
                <w:lang w:val="en-US"/>
              </w:rPr>
              <w:t>FROM</w:t>
            </w:r>
            <w:r w:rsidRPr="00DA34C0">
              <w:rPr>
                <w:color w:val="000000"/>
                <w:lang w:val="en-US"/>
              </w:rPr>
              <w:t xml:space="preserve"> </w:t>
            </w:r>
            <w:r w:rsidRPr="00DA34C0">
              <w:rPr>
                <w:rStyle w:val="n"/>
                <w:color w:val="000000"/>
                <w:lang w:val="en-US"/>
              </w:rPr>
              <w:t>users</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WHERE</w:t>
            </w:r>
            <w:r w:rsidRPr="00DA34C0">
              <w:rPr>
                <w:color w:val="000000"/>
                <w:lang w:val="en-US"/>
              </w:rPr>
              <w:t xml:space="preserve"> </w:t>
            </w:r>
            <w:r w:rsidRPr="00DA34C0">
              <w:rPr>
                <w:rStyle w:val="n"/>
                <w:color w:val="000000"/>
                <w:lang w:val="en-US"/>
              </w:rPr>
              <w:t>age</w:t>
            </w:r>
            <w:r w:rsidRPr="00DA34C0">
              <w:rPr>
                <w:color w:val="000000"/>
                <w:lang w:val="en-US"/>
              </w:rPr>
              <w:t xml:space="preserve"> </w:t>
            </w:r>
            <w:r w:rsidRPr="00DA34C0">
              <w:rPr>
                <w:rStyle w:val="k"/>
                <w:b/>
                <w:bCs/>
                <w:color w:val="008000"/>
                <w:lang w:val="en-US"/>
              </w:rPr>
              <w:t>BETWEEN</w:t>
            </w:r>
            <w:r w:rsidRPr="00DA34C0">
              <w:rPr>
                <w:color w:val="000000"/>
                <w:lang w:val="en-US"/>
              </w:rPr>
              <w:t xml:space="preserve"> </w:t>
            </w:r>
            <w:r w:rsidRPr="00DA34C0">
              <w:rPr>
                <w:rStyle w:val="mi"/>
                <w:color w:val="666666"/>
                <w:lang w:val="en-US"/>
              </w:rPr>
              <w:t>10</w:t>
            </w:r>
            <w:r w:rsidRPr="00DA34C0">
              <w:rPr>
                <w:color w:val="000000"/>
                <w:lang w:val="en-US"/>
              </w:rPr>
              <w:t xml:space="preserve"> </w:t>
            </w:r>
            <w:r w:rsidRPr="00DA34C0">
              <w:rPr>
                <w:rStyle w:val="k"/>
                <w:b/>
                <w:bCs/>
                <w:color w:val="008000"/>
                <w:lang w:val="en-US"/>
              </w:rPr>
              <w:t>AND</w:t>
            </w:r>
            <w:r w:rsidRPr="00DA34C0">
              <w:rPr>
                <w:color w:val="000000"/>
                <w:lang w:val="en-US"/>
              </w:rPr>
              <w:t xml:space="preserve"> </w:t>
            </w:r>
            <w:r w:rsidRPr="00DA34C0">
              <w:rPr>
                <w:rStyle w:val="mi"/>
                <w:color w:val="666666"/>
                <w:lang w:val="en-US"/>
              </w:rPr>
              <w:t>30</w:t>
            </w:r>
            <w:r w:rsidRPr="00DA34C0">
              <w:rPr>
                <w:rStyle w:val="p"/>
                <w:color w:val="000000"/>
                <w:lang w:val="en-US"/>
              </w:rPr>
              <w:t>;</w:t>
            </w:r>
          </w:p>
          <w:p w:rsidR="00DA34C0" w:rsidRPr="00DA34C0" w:rsidRDefault="00DA34C0">
            <w:pPr>
              <w:rPr>
                <w:rFonts w:ascii="Arial" w:hAnsi="Arial" w:cs="Arial"/>
                <w:b/>
                <w:bCs/>
                <w:color w:val="222222"/>
                <w:sz w:val="20"/>
                <w:szCs w:val="20"/>
                <w:lang w:val="en-US"/>
              </w:rPr>
            </w:pPr>
          </w:p>
        </w:tc>
        <w:tc>
          <w:tcPr>
            <w:tcW w:w="0" w:type="auto"/>
            <w:shd w:val="clear" w:color="auto" w:fill="FFFFFF"/>
            <w:vAlign w:val="center"/>
            <w:hideMark/>
          </w:tcPr>
          <w:p w:rsidR="00DA34C0" w:rsidRPr="00DA34C0" w:rsidRDefault="00DA34C0">
            <w:pPr>
              <w:rPr>
                <w:sz w:val="20"/>
                <w:szCs w:val="20"/>
                <w:lang w:val="en-US"/>
              </w:rPr>
            </w:pPr>
          </w:p>
        </w:tc>
      </w:tr>
      <w:tr w:rsidR="00DA34C0" w:rsidTr="00DA34C0">
        <w:trPr>
          <w:tblCellSpacing w:w="15" w:type="dxa"/>
        </w:trPr>
        <w:tc>
          <w:tcPr>
            <w:tcW w:w="0" w:type="auto"/>
            <w:shd w:val="clear" w:color="auto" w:fill="FFFFFF"/>
            <w:vAlign w:val="center"/>
            <w:hideMark/>
          </w:tcPr>
          <w:p w:rsidR="00DA34C0" w:rsidRPr="00DA34C0" w:rsidRDefault="00DA34C0">
            <w:pPr>
              <w:rPr>
                <w:sz w:val="20"/>
                <w:szCs w:val="20"/>
                <w:lang w:val="en-US"/>
              </w:rPr>
            </w:pPr>
          </w:p>
        </w:tc>
        <w:tc>
          <w:tcPr>
            <w:tcW w:w="0" w:type="auto"/>
            <w:shd w:val="clear" w:color="auto" w:fill="FFFFFF"/>
            <w:vAlign w:val="center"/>
            <w:hideMark/>
          </w:tcPr>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cm"/>
                <w:i/>
                <w:iCs/>
                <w:color w:val="408080"/>
                <w:lang w:val="en-US"/>
              </w:rPr>
              <w:t>/* Query 2 */</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INSERT</w:t>
            </w:r>
            <w:r w:rsidRPr="00DA34C0">
              <w:rPr>
                <w:color w:val="000000"/>
                <w:lang w:val="en-US"/>
              </w:rPr>
              <w:t xml:space="preserve"> </w:t>
            </w:r>
            <w:r w:rsidRPr="00DA34C0">
              <w:rPr>
                <w:rStyle w:val="k"/>
                <w:b/>
                <w:bCs/>
                <w:color w:val="008000"/>
                <w:lang w:val="en-US"/>
              </w:rPr>
              <w:t>INTO</w:t>
            </w:r>
            <w:r w:rsidRPr="00DA34C0">
              <w:rPr>
                <w:color w:val="000000"/>
                <w:lang w:val="en-US"/>
              </w:rPr>
              <w:t xml:space="preserve"> </w:t>
            </w:r>
            <w:r w:rsidRPr="00DA34C0">
              <w:rPr>
                <w:rStyle w:val="n"/>
                <w:color w:val="000000"/>
                <w:lang w:val="en-US"/>
              </w:rPr>
              <w:t>users</w:t>
            </w:r>
            <w:r w:rsidRPr="00DA34C0">
              <w:rPr>
                <w:rStyle w:val="p"/>
                <w:color w:val="000000"/>
                <w:lang w:val="en-US"/>
              </w:rPr>
              <w:t>(</w:t>
            </w:r>
            <w:proofErr w:type="spellStart"/>
            <w:r w:rsidRPr="00DA34C0">
              <w:rPr>
                <w:rStyle w:val="n"/>
                <w:color w:val="000000"/>
                <w:lang w:val="en-US"/>
              </w:rPr>
              <w:t>id</w:t>
            </w:r>
            <w:r w:rsidRPr="00DA34C0">
              <w:rPr>
                <w:rStyle w:val="p"/>
                <w:color w:val="000000"/>
                <w:lang w:val="en-US"/>
              </w:rPr>
              <w:t>,</w:t>
            </w:r>
            <w:r w:rsidRPr="00DA34C0">
              <w:rPr>
                <w:rStyle w:val="n"/>
                <w:color w:val="000000"/>
                <w:lang w:val="en-US"/>
              </w:rPr>
              <w:t>name</w:t>
            </w:r>
            <w:r w:rsidRPr="00DA34C0">
              <w:rPr>
                <w:rStyle w:val="p"/>
                <w:color w:val="000000"/>
                <w:lang w:val="en-US"/>
              </w:rPr>
              <w:t>,</w:t>
            </w:r>
            <w:r w:rsidRPr="00DA34C0">
              <w:rPr>
                <w:rStyle w:val="n"/>
                <w:color w:val="000000"/>
                <w:lang w:val="en-US"/>
              </w:rPr>
              <w:t>age</w:t>
            </w:r>
            <w:proofErr w:type="spellEnd"/>
            <w:r w:rsidRPr="00DA34C0">
              <w:rPr>
                <w:rStyle w:val="p"/>
                <w:color w:val="000000"/>
                <w:lang w:val="en-US"/>
              </w:rPr>
              <w:t>)</w:t>
            </w:r>
            <w:r w:rsidRPr="00DA34C0">
              <w:rPr>
                <w:color w:val="000000"/>
                <w:lang w:val="en-US"/>
              </w:rPr>
              <w:t xml:space="preserve"> </w:t>
            </w:r>
            <w:r w:rsidRPr="00DA34C0">
              <w:rPr>
                <w:rStyle w:val="k"/>
                <w:b/>
                <w:bCs/>
                <w:color w:val="008000"/>
                <w:lang w:val="en-US"/>
              </w:rPr>
              <w:t>VALUES</w:t>
            </w:r>
            <w:r w:rsidRPr="00DA34C0">
              <w:rPr>
                <w:color w:val="000000"/>
                <w:lang w:val="en-US"/>
              </w:rPr>
              <w:t xml:space="preserve"> </w:t>
            </w:r>
            <w:r w:rsidRPr="00DA34C0">
              <w:rPr>
                <w:rStyle w:val="p"/>
                <w:color w:val="000000"/>
                <w:lang w:val="en-US"/>
              </w:rPr>
              <w:t>(</w:t>
            </w:r>
            <w:r w:rsidRPr="00DA34C0">
              <w:rPr>
                <w:color w:val="000000"/>
                <w:lang w:val="en-US"/>
              </w:rPr>
              <w:t xml:space="preserve"> </w:t>
            </w:r>
            <w:r w:rsidRPr="00DA34C0">
              <w:rPr>
                <w:rStyle w:val="mi"/>
                <w:color w:val="666666"/>
                <w:lang w:val="en-US"/>
              </w:rPr>
              <w:t>3</w:t>
            </w:r>
            <w:r w:rsidRPr="00DA34C0">
              <w:rPr>
                <w:rStyle w:val="p"/>
                <w:color w:val="000000"/>
                <w:lang w:val="en-US"/>
              </w:rPr>
              <w:t>,</w:t>
            </w:r>
            <w:r w:rsidRPr="00DA34C0">
              <w:rPr>
                <w:color w:val="000000"/>
                <w:lang w:val="en-US"/>
              </w:rPr>
              <w:t xml:space="preserve"> </w:t>
            </w:r>
            <w:r w:rsidRPr="00DA34C0">
              <w:rPr>
                <w:rStyle w:val="s1"/>
                <w:color w:val="BA2121"/>
                <w:lang w:val="en-US"/>
              </w:rPr>
              <w:t>'Bob'</w:t>
            </w:r>
            <w:r w:rsidRPr="00DA34C0">
              <w:rPr>
                <w:rStyle w:val="p"/>
                <w:color w:val="000000"/>
                <w:lang w:val="en-US"/>
              </w:rPr>
              <w:t>,</w:t>
            </w:r>
            <w:r w:rsidRPr="00DA34C0">
              <w:rPr>
                <w:color w:val="000000"/>
                <w:lang w:val="en-US"/>
              </w:rPr>
              <w:t xml:space="preserve"> </w:t>
            </w:r>
            <w:r w:rsidRPr="00DA34C0">
              <w:rPr>
                <w:rStyle w:val="mi"/>
                <w:color w:val="666666"/>
                <w:lang w:val="en-US"/>
              </w:rPr>
              <w:t>27</w:t>
            </w:r>
            <w:r w:rsidRPr="00DA34C0">
              <w:rPr>
                <w:color w:val="000000"/>
                <w:lang w:val="en-US"/>
              </w:rPr>
              <w:t xml:space="preserve"> </w:t>
            </w:r>
            <w:r w:rsidRPr="00DA34C0">
              <w:rPr>
                <w:rStyle w:val="p"/>
                <w:color w:val="000000"/>
                <w:lang w:val="en-US"/>
              </w:rPr>
              <w:t>);</w:t>
            </w:r>
          </w:p>
          <w:p w:rsid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COMMIT</w:t>
            </w:r>
            <w:r>
              <w:rPr>
                <w:rStyle w:val="p"/>
                <w:color w:val="000000"/>
              </w:rPr>
              <w:t>;</w:t>
            </w:r>
          </w:p>
          <w:p w:rsidR="00DA34C0" w:rsidRDefault="00DA34C0">
            <w:pPr>
              <w:rPr>
                <w:sz w:val="20"/>
                <w:szCs w:val="20"/>
              </w:rPr>
            </w:pPr>
          </w:p>
        </w:tc>
      </w:tr>
      <w:tr w:rsidR="00DA34C0" w:rsidTr="00DA34C0">
        <w:trPr>
          <w:tblCellSpacing w:w="15" w:type="dxa"/>
        </w:trPr>
        <w:tc>
          <w:tcPr>
            <w:tcW w:w="0" w:type="auto"/>
            <w:shd w:val="clear" w:color="auto" w:fill="FFFFFF"/>
            <w:vAlign w:val="center"/>
            <w:hideMark/>
          </w:tcPr>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cm"/>
                <w:i/>
                <w:iCs/>
                <w:color w:val="408080"/>
                <w:lang w:val="en-US"/>
              </w:rPr>
              <w:lastRenderedPageBreak/>
              <w:t>/* Query 1 */</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SELECT</w:t>
            </w:r>
            <w:r w:rsidRPr="00DA34C0">
              <w:rPr>
                <w:color w:val="000000"/>
                <w:lang w:val="en-US"/>
              </w:rPr>
              <w:t xml:space="preserve"> </w:t>
            </w:r>
            <w:r w:rsidRPr="00DA34C0">
              <w:rPr>
                <w:rStyle w:val="o"/>
                <w:color w:val="666666"/>
                <w:lang w:val="en-US"/>
              </w:rPr>
              <w:t>*</w:t>
            </w:r>
            <w:r w:rsidRPr="00DA34C0">
              <w:rPr>
                <w:color w:val="000000"/>
                <w:lang w:val="en-US"/>
              </w:rPr>
              <w:t xml:space="preserve"> </w:t>
            </w:r>
            <w:r w:rsidRPr="00DA34C0">
              <w:rPr>
                <w:rStyle w:val="k"/>
                <w:b/>
                <w:bCs/>
                <w:color w:val="008000"/>
                <w:lang w:val="en-US"/>
              </w:rPr>
              <w:t>FROM</w:t>
            </w:r>
            <w:r w:rsidRPr="00DA34C0">
              <w:rPr>
                <w:color w:val="000000"/>
                <w:lang w:val="en-US"/>
              </w:rPr>
              <w:t xml:space="preserve"> </w:t>
            </w:r>
            <w:r w:rsidRPr="00DA34C0">
              <w:rPr>
                <w:rStyle w:val="n"/>
                <w:color w:val="000000"/>
                <w:lang w:val="en-US"/>
              </w:rPr>
              <w:t>users</w:t>
            </w:r>
          </w:p>
          <w:p w:rsidR="00DA34C0" w:rsidRP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DA34C0">
              <w:rPr>
                <w:rStyle w:val="k"/>
                <w:b/>
                <w:bCs/>
                <w:color w:val="008000"/>
                <w:lang w:val="en-US"/>
              </w:rPr>
              <w:t>WHERE</w:t>
            </w:r>
            <w:r w:rsidRPr="00DA34C0">
              <w:rPr>
                <w:color w:val="000000"/>
                <w:lang w:val="en-US"/>
              </w:rPr>
              <w:t xml:space="preserve"> </w:t>
            </w:r>
            <w:r w:rsidRPr="00DA34C0">
              <w:rPr>
                <w:rStyle w:val="n"/>
                <w:color w:val="000000"/>
                <w:lang w:val="en-US"/>
              </w:rPr>
              <w:t>age</w:t>
            </w:r>
            <w:r w:rsidRPr="00DA34C0">
              <w:rPr>
                <w:color w:val="000000"/>
                <w:lang w:val="en-US"/>
              </w:rPr>
              <w:t xml:space="preserve"> </w:t>
            </w:r>
            <w:r w:rsidRPr="00DA34C0">
              <w:rPr>
                <w:rStyle w:val="k"/>
                <w:b/>
                <w:bCs/>
                <w:color w:val="008000"/>
                <w:lang w:val="en-US"/>
              </w:rPr>
              <w:t>BETWEEN</w:t>
            </w:r>
            <w:r w:rsidRPr="00DA34C0">
              <w:rPr>
                <w:color w:val="000000"/>
                <w:lang w:val="en-US"/>
              </w:rPr>
              <w:t xml:space="preserve"> </w:t>
            </w:r>
            <w:r w:rsidRPr="00DA34C0">
              <w:rPr>
                <w:rStyle w:val="mi"/>
                <w:color w:val="666666"/>
                <w:lang w:val="en-US"/>
              </w:rPr>
              <w:t>10</w:t>
            </w:r>
            <w:r w:rsidRPr="00DA34C0">
              <w:rPr>
                <w:color w:val="000000"/>
                <w:lang w:val="en-US"/>
              </w:rPr>
              <w:t xml:space="preserve"> </w:t>
            </w:r>
            <w:r w:rsidRPr="00DA34C0">
              <w:rPr>
                <w:rStyle w:val="k"/>
                <w:b/>
                <w:bCs/>
                <w:color w:val="008000"/>
                <w:lang w:val="en-US"/>
              </w:rPr>
              <w:t>AND</w:t>
            </w:r>
            <w:r w:rsidRPr="00DA34C0">
              <w:rPr>
                <w:color w:val="000000"/>
                <w:lang w:val="en-US"/>
              </w:rPr>
              <w:t xml:space="preserve"> </w:t>
            </w:r>
            <w:r w:rsidRPr="00DA34C0">
              <w:rPr>
                <w:rStyle w:val="mi"/>
                <w:color w:val="666666"/>
                <w:lang w:val="en-US"/>
              </w:rPr>
              <w:t>30</w:t>
            </w:r>
            <w:r w:rsidRPr="00DA34C0">
              <w:rPr>
                <w:rStyle w:val="p"/>
                <w:color w:val="000000"/>
                <w:lang w:val="en-US"/>
              </w:rPr>
              <w:t>;</w:t>
            </w:r>
          </w:p>
          <w:p w:rsidR="00DA34C0" w:rsidRDefault="00DA34C0" w:rsidP="00DA34C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COMMIT</w:t>
            </w:r>
            <w:r>
              <w:rPr>
                <w:rStyle w:val="p"/>
                <w:color w:val="000000"/>
              </w:rPr>
              <w:t>;</w:t>
            </w:r>
          </w:p>
          <w:p w:rsidR="00DA34C0" w:rsidRDefault="00DA34C0">
            <w:pPr>
              <w:rPr>
                <w:sz w:val="20"/>
                <w:szCs w:val="20"/>
              </w:rPr>
            </w:pPr>
          </w:p>
        </w:tc>
        <w:tc>
          <w:tcPr>
            <w:tcW w:w="0" w:type="auto"/>
            <w:shd w:val="clear" w:color="auto" w:fill="FFFFFF"/>
            <w:vAlign w:val="center"/>
            <w:hideMark/>
          </w:tcPr>
          <w:p w:rsidR="00DA34C0" w:rsidRDefault="00DA34C0">
            <w:pPr>
              <w:rPr>
                <w:sz w:val="20"/>
                <w:szCs w:val="20"/>
              </w:rPr>
            </w:pPr>
          </w:p>
        </w:tc>
      </w:tr>
    </w:tbl>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 xml:space="preserve">Note that Transaction 1 executed the same query twice. If the highest level of isolation </w:t>
      </w:r>
      <w:proofErr w:type="gramStart"/>
      <w:r w:rsidRPr="00DA34C0">
        <w:rPr>
          <w:rFonts w:ascii="Arial" w:hAnsi="Arial" w:cs="Arial"/>
          <w:color w:val="222222"/>
          <w:sz w:val="21"/>
          <w:szCs w:val="21"/>
          <w:lang w:val="en-US"/>
        </w:rPr>
        <w:t>were maintained</w:t>
      </w:r>
      <w:proofErr w:type="gramEnd"/>
      <w:r w:rsidRPr="00DA34C0">
        <w:rPr>
          <w:rFonts w:ascii="Arial" w:hAnsi="Arial" w:cs="Arial"/>
          <w:color w:val="222222"/>
          <w:sz w:val="21"/>
          <w:szCs w:val="21"/>
          <w:lang w:val="en-US"/>
        </w:rPr>
        <w:t>, the same set of rows should be returned both times, and indeed that is what is mandated to occur in a database operating at the SQL SERIALIZABLE isolation level. However, at the lesser isolation levels, a different set of rows may be returned the second time.</w:t>
      </w:r>
    </w:p>
    <w:p w:rsidR="00DA34C0" w:rsidRPr="00DA34C0" w:rsidRDefault="00DA34C0" w:rsidP="00DA34C0">
      <w:pPr>
        <w:pStyle w:val="a4"/>
        <w:shd w:val="clear" w:color="auto" w:fill="FFFFFF"/>
        <w:spacing w:before="120" w:beforeAutospacing="0" w:after="120" w:afterAutospacing="0"/>
        <w:rPr>
          <w:rFonts w:ascii="Arial" w:hAnsi="Arial" w:cs="Arial"/>
          <w:color w:val="222222"/>
          <w:sz w:val="21"/>
          <w:szCs w:val="21"/>
          <w:lang w:val="en-US"/>
        </w:rPr>
      </w:pPr>
      <w:r w:rsidRPr="00DA34C0">
        <w:rPr>
          <w:rFonts w:ascii="Arial" w:hAnsi="Arial" w:cs="Arial"/>
          <w:color w:val="222222"/>
          <w:sz w:val="21"/>
          <w:szCs w:val="21"/>
          <w:lang w:val="en-US"/>
        </w:rPr>
        <w:t xml:space="preserve">In the SERIALIZABLE isolation mode, Query 1 would result in all records with age in the range 10 to 30 </w:t>
      </w:r>
      <w:proofErr w:type="gramStart"/>
      <w:r w:rsidRPr="00DA34C0">
        <w:rPr>
          <w:rFonts w:ascii="Arial" w:hAnsi="Arial" w:cs="Arial"/>
          <w:color w:val="222222"/>
          <w:sz w:val="21"/>
          <w:szCs w:val="21"/>
          <w:lang w:val="en-US"/>
        </w:rPr>
        <w:t>being locked</w:t>
      </w:r>
      <w:proofErr w:type="gramEnd"/>
      <w:r w:rsidRPr="00DA34C0">
        <w:rPr>
          <w:rFonts w:ascii="Arial" w:hAnsi="Arial" w:cs="Arial"/>
          <w:color w:val="222222"/>
          <w:sz w:val="21"/>
          <w:szCs w:val="21"/>
          <w:lang w:val="en-US"/>
        </w:rPr>
        <w:t xml:space="preserve">, thus Query 2 would block until the first transaction was committed. In REPEATABLE READ mode, the range </w:t>
      </w:r>
      <w:proofErr w:type="gramStart"/>
      <w:r w:rsidRPr="00DA34C0">
        <w:rPr>
          <w:rFonts w:ascii="Arial" w:hAnsi="Arial" w:cs="Arial"/>
          <w:color w:val="222222"/>
          <w:sz w:val="21"/>
          <w:szCs w:val="21"/>
          <w:lang w:val="en-US"/>
        </w:rPr>
        <w:t>would not be locked</w:t>
      </w:r>
      <w:proofErr w:type="gramEnd"/>
      <w:r w:rsidRPr="00DA34C0">
        <w:rPr>
          <w:rFonts w:ascii="Arial" w:hAnsi="Arial" w:cs="Arial"/>
          <w:color w:val="222222"/>
          <w:sz w:val="21"/>
          <w:szCs w:val="21"/>
          <w:lang w:val="en-US"/>
        </w:rPr>
        <w:t>, allowing the record to be inserted and the second execution of Query 1 to include the new row in its results.</w:t>
      </w:r>
    </w:p>
    <w:p w:rsidR="00DA34C0" w:rsidRPr="00DA34C0" w:rsidRDefault="00DA34C0">
      <w:pPr>
        <w:rPr>
          <w:lang w:val="en-US"/>
        </w:rPr>
      </w:pPr>
    </w:p>
    <w:p w:rsidR="00824646" w:rsidRPr="008863EB" w:rsidRDefault="00824646" w:rsidP="00824646">
      <w:pPr>
        <w:pStyle w:val="2"/>
        <w:pBdr>
          <w:bottom w:val="single" w:sz="6" w:space="0" w:color="A2A9B1"/>
        </w:pBdr>
        <w:shd w:val="clear" w:color="auto" w:fill="FFFFFF"/>
        <w:spacing w:before="240" w:beforeAutospacing="0" w:after="60" w:afterAutospacing="0"/>
        <w:rPr>
          <w:rFonts w:ascii="Georgia" w:hAnsi="Georgia"/>
          <w:bCs w:val="0"/>
          <w:color w:val="000000"/>
          <w:lang w:val="en-US"/>
        </w:rPr>
      </w:pPr>
      <w:r w:rsidRPr="008863EB">
        <w:rPr>
          <w:rStyle w:val="mw-headline"/>
          <w:rFonts w:ascii="Georgia" w:hAnsi="Georgia"/>
          <w:bCs w:val="0"/>
          <w:color w:val="000000"/>
          <w:lang w:val="en-US"/>
        </w:rPr>
        <w:t>Concurrency control</w:t>
      </w:r>
    </w:p>
    <w:p w:rsidR="00824646" w:rsidRPr="00824646" w:rsidRDefault="00824646" w:rsidP="00824646">
      <w:pPr>
        <w:pStyle w:val="a4"/>
        <w:shd w:val="clear" w:color="auto" w:fill="FFFFFF"/>
        <w:spacing w:before="120" w:beforeAutospacing="0" w:after="120" w:afterAutospacing="0"/>
        <w:rPr>
          <w:rFonts w:ascii="Arial" w:hAnsi="Arial" w:cs="Arial"/>
          <w:color w:val="222222"/>
          <w:sz w:val="21"/>
          <w:szCs w:val="21"/>
          <w:lang w:val="en-US"/>
        </w:rPr>
      </w:pPr>
      <w:hyperlink r:id="rId12" w:tooltip="Concurrency control" w:history="1">
        <w:r w:rsidRPr="00824646">
          <w:rPr>
            <w:rStyle w:val="a3"/>
            <w:rFonts w:ascii="Arial" w:hAnsi="Arial" w:cs="Arial"/>
            <w:color w:val="0B0080"/>
            <w:sz w:val="21"/>
            <w:szCs w:val="21"/>
            <w:lang w:val="en-US"/>
          </w:rPr>
          <w:t>Concurrency control</w:t>
        </w:r>
      </w:hyperlink>
      <w:r w:rsidRPr="00824646">
        <w:rPr>
          <w:rStyle w:val="apple-converted-space"/>
          <w:rFonts w:ascii="Arial" w:hAnsi="Arial" w:cs="Arial"/>
          <w:color w:val="222222"/>
          <w:sz w:val="21"/>
          <w:szCs w:val="21"/>
          <w:lang w:val="en-US"/>
        </w:rPr>
        <w:t> </w:t>
      </w:r>
      <w:r w:rsidRPr="00824646">
        <w:rPr>
          <w:rFonts w:ascii="Arial" w:hAnsi="Arial" w:cs="Arial"/>
          <w:color w:val="222222"/>
          <w:sz w:val="21"/>
          <w:szCs w:val="21"/>
          <w:lang w:val="en-US"/>
        </w:rPr>
        <w:t>comprises the underlying mechanisms in a</w:t>
      </w:r>
      <w:r w:rsidRPr="00824646">
        <w:rPr>
          <w:rStyle w:val="apple-converted-space"/>
          <w:rFonts w:ascii="Arial" w:hAnsi="Arial" w:cs="Arial"/>
          <w:color w:val="222222"/>
          <w:sz w:val="21"/>
          <w:szCs w:val="21"/>
          <w:lang w:val="en-US"/>
        </w:rPr>
        <w:t> </w:t>
      </w:r>
      <w:hyperlink r:id="rId13" w:tooltip="DBMS" w:history="1">
        <w:r w:rsidRPr="00824646">
          <w:rPr>
            <w:rStyle w:val="a3"/>
            <w:rFonts w:ascii="Arial" w:hAnsi="Arial" w:cs="Arial"/>
            <w:color w:val="0B0080"/>
            <w:sz w:val="21"/>
            <w:szCs w:val="21"/>
            <w:lang w:val="en-US"/>
          </w:rPr>
          <w:t>DBMS</w:t>
        </w:r>
      </w:hyperlink>
      <w:proofErr w:type="gramStart"/>
      <w:r w:rsidRPr="00824646">
        <w:rPr>
          <w:rStyle w:val="apple-converted-space"/>
          <w:rFonts w:ascii="Arial" w:hAnsi="Arial" w:cs="Arial"/>
          <w:color w:val="222222"/>
          <w:sz w:val="21"/>
          <w:szCs w:val="21"/>
          <w:lang w:val="en-US"/>
        </w:rPr>
        <w:t> </w:t>
      </w:r>
      <w:r w:rsidRPr="00824646">
        <w:rPr>
          <w:rFonts w:ascii="Arial" w:hAnsi="Arial" w:cs="Arial"/>
          <w:color w:val="222222"/>
          <w:sz w:val="21"/>
          <w:szCs w:val="21"/>
          <w:lang w:val="en-US"/>
        </w:rPr>
        <w:t>which</w:t>
      </w:r>
      <w:proofErr w:type="gramEnd"/>
      <w:r w:rsidRPr="00824646">
        <w:rPr>
          <w:rFonts w:ascii="Arial" w:hAnsi="Arial" w:cs="Arial"/>
          <w:color w:val="222222"/>
          <w:sz w:val="21"/>
          <w:szCs w:val="21"/>
          <w:lang w:val="en-US"/>
        </w:rPr>
        <w:t xml:space="preserve"> handle isolation and guarantee related correctness. </w:t>
      </w:r>
      <w:proofErr w:type="gramStart"/>
      <w:r w:rsidRPr="00824646">
        <w:rPr>
          <w:rFonts w:ascii="Arial" w:hAnsi="Arial" w:cs="Arial"/>
          <w:color w:val="222222"/>
          <w:sz w:val="21"/>
          <w:szCs w:val="21"/>
          <w:lang w:val="en-US"/>
        </w:rPr>
        <w:t>It is heavily used by the database and storage engines (see above) both to guarantee the correct execution of concurrent transactions, and (different mechanisms) the correctness of other DBMS processes</w:t>
      </w:r>
      <w:proofErr w:type="gramEnd"/>
      <w:r w:rsidRPr="00824646">
        <w:rPr>
          <w:rFonts w:ascii="Arial" w:hAnsi="Arial" w:cs="Arial"/>
          <w:color w:val="222222"/>
          <w:sz w:val="21"/>
          <w:szCs w:val="21"/>
          <w:lang w:val="en-US"/>
        </w:rPr>
        <w:t xml:space="preserve">. The transaction-related mechanisms typically constrain the </w:t>
      </w:r>
      <w:proofErr w:type="gramStart"/>
      <w:r w:rsidRPr="00824646">
        <w:rPr>
          <w:rFonts w:ascii="Arial" w:hAnsi="Arial" w:cs="Arial"/>
          <w:color w:val="222222"/>
          <w:sz w:val="21"/>
          <w:szCs w:val="21"/>
          <w:lang w:val="en-US"/>
        </w:rPr>
        <w:t>database data access operations</w:t>
      </w:r>
      <w:proofErr w:type="gramEnd"/>
      <w:r w:rsidRPr="00824646">
        <w:rPr>
          <w:rFonts w:ascii="Arial" w:hAnsi="Arial" w:cs="Arial"/>
          <w:color w:val="222222"/>
          <w:sz w:val="21"/>
          <w:szCs w:val="21"/>
          <w:lang w:val="en-US"/>
        </w:rPr>
        <w:t>' timing (</w:t>
      </w:r>
      <w:hyperlink r:id="rId14" w:tooltip="Schedule (computer science)" w:history="1">
        <w:r w:rsidRPr="00824646">
          <w:rPr>
            <w:rStyle w:val="a3"/>
            <w:rFonts w:ascii="Arial" w:hAnsi="Arial" w:cs="Arial"/>
            <w:color w:val="0B0080"/>
            <w:sz w:val="21"/>
            <w:szCs w:val="21"/>
            <w:lang w:val="en-US"/>
          </w:rPr>
          <w:t>transaction schedules</w:t>
        </w:r>
      </w:hyperlink>
      <w:r w:rsidRPr="00824646">
        <w:rPr>
          <w:rFonts w:ascii="Arial" w:hAnsi="Arial" w:cs="Arial"/>
          <w:color w:val="222222"/>
          <w:sz w:val="21"/>
          <w:szCs w:val="21"/>
          <w:lang w:val="en-US"/>
        </w:rPr>
        <w:t>) to certain orders characterized as the</w:t>
      </w:r>
      <w:r w:rsidRPr="00824646">
        <w:rPr>
          <w:rStyle w:val="apple-converted-space"/>
          <w:rFonts w:ascii="Arial" w:hAnsi="Arial" w:cs="Arial"/>
          <w:color w:val="222222"/>
          <w:sz w:val="21"/>
          <w:szCs w:val="21"/>
          <w:lang w:val="en-US"/>
        </w:rPr>
        <w:t> </w:t>
      </w:r>
      <w:proofErr w:type="spellStart"/>
      <w:r>
        <w:rPr>
          <w:rFonts w:ascii="Arial" w:hAnsi="Arial" w:cs="Arial"/>
          <w:color w:val="222222"/>
          <w:sz w:val="21"/>
          <w:szCs w:val="21"/>
        </w:rPr>
        <w:fldChar w:fldCharType="begin"/>
      </w:r>
      <w:r w:rsidRPr="00824646">
        <w:rPr>
          <w:rFonts w:ascii="Arial" w:hAnsi="Arial" w:cs="Arial"/>
          <w:color w:val="222222"/>
          <w:sz w:val="21"/>
          <w:szCs w:val="21"/>
          <w:lang w:val="en-US"/>
        </w:rPr>
        <w:instrText xml:space="preserve"> HYPERLINK "https://en.wikipedia.org/wiki/Serializability" \o "Serializability" </w:instrText>
      </w:r>
      <w:r>
        <w:rPr>
          <w:rFonts w:ascii="Arial" w:hAnsi="Arial" w:cs="Arial"/>
          <w:color w:val="222222"/>
          <w:sz w:val="21"/>
          <w:szCs w:val="21"/>
        </w:rPr>
        <w:fldChar w:fldCharType="separate"/>
      </w:r>
      <w:r w:rsidRPr="00824646">
        <w:rPr>
          <w:rStyle w:val="a3"/>
          <w:rFonts w:ascii="Arial" w:hAnsi="Arial" w:cs="Arial"/>
          <w:color w:val="0B0080"/>
          <w:sz w:val="21"/>
          <w:szCs w:val="21"/>
          <w:lang w:val="en-US"/>
        </w:rPr>
        <w:t>serializability</w:t>
      </w:r>
      <w:proofErr w:type="spellEnd"/>
      <w:r>
        <w:rPr>
          <w:rFonts w:ascii="Arial" w:hAnsi="Arial" w:cs="Arial"/>
          <w:color w:val="222222"/>
          <w:sz w:val="21"/>
          <w:szCs w:val="21"/>
        </w:rPr>
        <w:fldChar w:fldCharType="end"/>
      </w:r>
      <w:r w:rsidRPr="00824646">
        <w:rPr>
          <w:rStyle w:val="apple-converted-space"/>
          <w:rFonts w:ascii="Arial" w:hAnsi="Arial" w:cs="Arial"/>
          <w:color w:val="222222"/>
          <w:sz w:val="21"/>
          <w:szCs w:val="21"/>
          <w:lang w:val="en-US"/>
        </w:rPr>
        <w:t> </w:t>
      </w:r>
      <w:r w:rsidRPr="00824646">
        <w:rPr>
          <w:rFonts w:ascii="Arial" w:hAnsi="Arial" w:cs="Arial"/>
          <w:color w:val="222222"/>
          <w:sz w:val="21"/>
          <w:szCs w:val="21"/>
          <w:lang w:val="en-US"/>
        </w:rPr>
        <w:t>and</w:t>
      </w:r>
      <w:r w:rsidRPr="00824646">
        <w:rPr>
          <w:rStyle w:val="apple-converted-space"/>
          <w:rFonts w:ascii="Arial" w:hAnsi="Arial" w:cs="Arial"/>
          <w:color w:val="222222"/>
          <w:sz w:val="21"/>
          <w:szCs w:val="21"/>
          <w:lang w:val="en-US"/>
        </w:rPr>
        <w:t> </w:t>
      </w:r>
      <w:hyperlink r:id="rId15" w:tooltip="Recoverability" w:history="1">
        <w:r w:rsidRPr="00824646">
          <w:rPr>
            <w:rStyle w:val="a3"/>
            <w:rFonts w:ascii="Arial" w:hAnsi="Arial" w:cs="Arial"/>
            <w:color w:val="0B0080"/>
            <w:sz w:val="21"/>
            <w:szCs w:val="21"/>
            <w:lang w:val="en-US"/>
          </w:rPr>
          <w:t>recoverability</w:t>
        </w:r>
      </w:hyperlink>
      <w:r w:rsidRPr="00824646">
        <w:rPr>
          <w:rStyle w:val="apple-converted-space"/>
          <w:rFonts w:ascii="Arial" w:hAnsi="Arial" w:cs="Arial"/>
          <w:color w:val="222222"/>
          <w:sz w:val="21"/>
          <w:szCs w:val="21"/>
          <w:lang w:val="en-US"/>
        </w:rPr>
        <w:t> </w:t>
      </w:r>
      <w:r w:rsidRPr="00824646">
        <w:rPr>
          <w:rFonts w:ascii="Arial" w:hAnsi="Arial" w:cs="Arial"/>
          <w:color w:val="222222"/>
          <w:sz w:val="21"/>
          <w:szCs w:val="21"/>
          <w:lang w:val="en-US"/>
        </w:rPr>
        <w:t xml:space="preserve">schedule properties. Constraining database access operation execution typically means reduced performance (rates of execution), and thus concurrency control mechanisms are typically designed to provide the best performance possible under the constraints. Often, when possible without harming correctness, the </w:t>
      </w:r>
      <w:proofErr w:type="spellStart"/>
      <w:r w:rsidRPr="00824646">
        <w:rPr>
          <w:rFonts w:ascii="Arial" w:hAnsi="Arial" w:cs="Arial"/>
          <w:color w:val="222222"/>
          <w:sz w:val="21"/>
          <w:szCs w:val="21"/>
          <w:lang w:val="en-US"/>
        </w:rPr>
        <w:t>serializability</w:t>
      </w:r>
      <w:proofErr w:type="spellEnd"/>
      <w:r w:rsidRPr="00824646">
        <w:rPr>
          <w:rFonts w:ascii="Arial" w:hAnsi="Arial" w:cs="Arial"/>
          <w:color w:val="222222"/>
          <w:sz w:val="21"/>
          <w:szCs w:val="21"/>
          <w:lang w:val="en-US"/>
        </w:rPr>
        <w:t xml:space="preserve"> property </w:t>
      </w:r>
      <w:proofErr w:type="gramStart"/>
      <w:r w:rsidRPr="00824646">
        <w:rPr>
          <w:rFonts w:ascii="Arial" w:hAnsi="Arial" w:cs="Arial"/>
          <w:color w:val="222222"/>
          <w:sz w:val="21"/>
          <w:szCs w:val="21"/>
          <w:lang w:val="en-US"/>
        </w:rPr>
        <w:t>is compromised</w:t>
      </w:r>
      <w:proofErr w:type="gramEnd"/>
      <w:r w:rsidRPr="00824646">
        <w:rPr>
          <w:rFonts w:ascii="Arial" w:hAnsi="Arial" w:cs="Arial"/>
          <w:color w:val="222222"/>
          <w:sz w:val="21"/>
          <w:szCs w:val="21"/>
          <w:lang w:val="en-US"/>
        </w:rPr>
        <w:t xml:space="preserve"> for better performance. However, recoverability </w:t>
      </w:r>
      <w:proofErr w:type="gramStart"/>
      <w:r w:rsidRPr="00824646">
        <w:rPr>
          <w:rFonts w:ascii="Arial" w:hAnsi="Arial" w:cs="Arial"/>
          <w:color w:val="222222"/>
          <w:sz w:val="21"/>
          <w:szCs w:val="21"/>
          <w:lang w:val="en-US"/>
        </w:rPr>
        <w:t>cannot be compromised</w:t>
      </w:r>
      <w:proofErr w:type="gramEnd"/>
      <w:r w:rsidRPr="00824646">
        <w:rPr>
          <w:rFonts w:ascii="Arial" w:hAnsi="Arial" w:cs="Arial"/>
          <w:color w:val="222222"/>
          <w:sz w:val="21"/>
          <w:szCs w:val="21"/>
          <w:lang w:val="en-US"/>
        </w:rPr>
        <w:t>, since such typically results in a quick database integrity violation.</w:t>
      </w:r>
    </w:p>
    <w:p w:rsidR="00824646" w:rsidRPr="00824646" w:rsidRDefault="00824646" w:rsidP="00824646">
      <w:pPr>
        <w:pStyle w:val="a4"/>
        <w:shd w:val="clear" w:color="auto" w:fill="FFFFFF"/>
        <w:spacing w:before="120" w:beforeAutospacing="0" w:after="120" w:afterAutospacing="0"/>
        <w:rPr>
          <w:rFonts w:ascii="Arial" w:hAnsi="Arial" w:cs="Arial"/>
          <w:color w:val="222222"/>
          <w:sz w:val="21"/>
          <w:szCs w:val="21"/>
          <w:lang w:val="en-US"/>
        </w:rPr>
      </w:pPr>
      <w:hyperlink r:id="rId16" w:tooltip="Two-phase locking" w:history="1">
        <w:r w:rsidRPr="00824646">
          <w:rPr>
            <w:rStyle w:val="a3"/>
            <w:rFonts w:ascii="Arial" w:hAnsi="Arial" w:cs="Arial"/>
            <w:color w:val="0B0080"/>
            <w:sz w:val="21"/>
            <w:szCs w:val="21"/>
            <w:lang w:val="en-US"/>
          </w:rPr>
          <w:t>Two-phase locking</w:t>
        </w:r>
      </w:hyperlink>
      <w:r w:rsidRPr="00824646">
        <w:rPr>
          <w:rStyle w:val="apple-converted-space"/>
          <w:rFonts w:ascii="Arial" w:hAnsi="Arial" w:cs="Arial"/>
          <w:color w:val="222222"/>
          <w:sz w:val="21"/>
          <w:szCs w:val="21"/>
          <w:lang w:val="en-US"/>
        </w:rPr>
        <w:t> </w:t>
      </w:r>
      <w:r w:rsidRPr="00824646">
        <w:rPr>
          <w:rFonts w:ascii="Arial" w:hAnsi="Arial" w:cs="Arial"/>
          <w:color w:val="222222"/>
          <w:sz w:val="21"/>
          <w:szCs w:val="21"/>
          <w:lang w:val="en-US"/>
        </w:rPr>
        <w:t xml:space="preserve">is the most common </w:t>
      </w:r>
      <w:proofErr w:type="gramStart"/>
      <w:r w:rsidRPr="00824646">
        <w:rPr>
          <w:rFonts w:ascii="Arial" w:hAnsi="Arial" w:cs="Arial"/>
          <w:color w:val="222222"/>
          <w:sz w:val="21"/>
          <w:szCs w:val="21"/>
          <w:lang w:val="en-US"/>
        </w:rPr>
        <w:t>transaction concurrency control method</w:t>
      </w:r>
      <w:proofErr w:type="gramEnd"/>
      <w:r w:rsidRPr="00824646">
        <w:rPr>
          <w:rFonts w:ascii="Arial" w:hAnsi="Arial" w:cs="Arial"/>
          <w:color w:val="222222"/>
          <w:sz w:val="21"/>
          <w:szCs w:val="21"/>
          <w:lang w:val="en-US"/>
        </w:rPr>
        <w:t xml:space="preserve"> in DBMSs, used to provide both </w:t>
      </w:r>
      <w:proofErr w:type="spellStart"/>
      <w:r w:rsidRPr="00824646">
        <w:rPr>
          <w:rFonts w:ascii="Arial" w:hAnsi="Arial" w:cs="Arial"/>
          <w:color w:val="222222"/>
          <w:sz w:val="21"/>
          <w:szCs w:val="21"/>
          <w:lang w:val="en-US"/>
        </w:rPr>
        <w:t>serializability</w:t>
      </w:r>
      <w:proofErr w:type="spellEnd"/>
      <w:r w:rsidRPr="00824646">
        <w:rPr>
          <w:rFonts w:ascii="Arial" w:hAnsi="Arial" w:cs="Arial"/>
          <w:color w:val="222222"/>
          <w:sz w:val="21"/>
          <w:szCs w:val="21"/>
          <w:lang w:val="en-US"/>
        </w:rPr>
        <w:t xml:space="preserve"> and recoverability for correctness. In order to access a database object a transaction first needs to acquire a</w:t>
      </w:r>
      <w:r w:rsidRPr="00824646">
        <w:rPr>
          <w:rStyle w:val="apple-converted-space"/>
          <w:rFonts w:ascii="Arial" w:hAnsi="Arial" w:cs="Arial"/>
          <w:color w:val="222222"/>
          <w:sz w:val="21"/>
          <w:szCs w:val="21"/>
          <w:lang w:val="en-US"/>
        </w:rPr>
        <w:t> </w:t>
      </w:r>
      <w:hyperlink r:id="rId17" w:tooltip="Lock (database)" w:history="1">
        <w:r w:rsidRPr="00824646">
          <w:rPr>
            <w:rStyle w:val="a3"/>
            <w:rFonts w:ascii="Arial" w:hAnsi="Arial" w:cs="Arial"/>
            <w:color w:val="0B0080"/>
            <w:sz w:val="21"/>
            <w:szCs w:val="21"/>
            <w:lang w:val="en-US"/>
          </w:rPr>
          <w:t>lock</w:t>
        </w:r>
      </w:hyperlink>
      <w:r w:rsidRPr="00824646">
        <w:rPr>
          <w:rStyle w:val="apple-converted-space"/>
          <w:rFonts w:ascii="Arial" w:hAnsi="Arial" w:cs="Arial"/>
          <w:color w:val="222222"/>
          <w:sz w:val="21"/>
          <w:szCs w:val="21"/>
          <w:lang w:val="en-US"/>
        </w:rPr>
        <w:t> </w:t>
      </w:r>
      <w:r w:rsidRPr="00824646">
        <w:rPr>
          <w:rFonts w:ascii="Arial" w:hAnsi="Arial" w:cs="Arial"/>
          <w:color w:val="222222"/>
          <w:sz w:val="21"/>
          <w:szCs w:val="21"/>
          <w:lang w:val="en-US"/>
        </w:rPr>
        <w:t xml:space="preserve">for this object. Depending on the access operation type (e.g., reading or writing an object) and on the lock type, acquiring the lock </w:t>
      </w:r>
      <w:proofErr w:type="gramStart"/>
      <w:r w:rsidRPr="00824646">
        <w:rPr>
          <w:rFonts w:ascii="Arial" w:hAnsi="Arial" w:cs="Arial"/>
          <w:color w:val="222222"/>
          <w:sz w:val="21"/>
          <w:szCs w:val="21"/>
          <w:lang w:val="en-US"/>
        </w:rPr>
        <w:t>may be blocked and postponed, if another transaction is holding a lock for that object</w:t>
      </w:r>
      <w:proofErr w:type="gramEnd"/>
      <w:r w:rsidRPr="00824646">
        <w:rPr>
          <w:rFonts w:ascii="Arial" w:hAnsi="Arial" w:cs="Arial"/>
          <w:color w:val="222222"/>
          <w:sz w:val="21"/>
          <w:szCs w:val="21"/>
          <w:lang w:val="en-US"/>
        </w:rPr>
        <w:t>.</w:t>
      </w:r>
    </w:p>
    <w:p w:rsidR="00EF78D8" w:rsidRDefault="00EF78D8">
      <w:pPr>
        <w:rPr>
          <w:lang w:val="en-US"/>
        </w:rPr>
      </w:pPr>
    </w:p>
    <w:p w:rsidR="00310C35" w:rsidRPr="008863EB" w:rsidRDefault="00310C35" w:rsidP="00310C35">
      <w:pPr>
        <w:pStyle w:val="2"/>
        <w:pBdr>
          <w:bottom w:val="single" w:sz="6" w:space="0" w:color="A2A9B1"/>
        </w:pBdr>
        <w:shd w:val="clear" w:color="auto" w:fill="FFFFFF"/>
        <w:spacing w:before="240" w:beforeAutospacing="0" w:after="60" w:afterAutospacing="0"/>
        <w:rPr>
          <w:rFonts w:ascii="Georgia" w:hAnsi="Georgia"/>
          <w:bCs w:val="0"/>
          <w:color w:val="000000"/>
        </w:rPr>
      </w:pPr>
      <w:r w:rsidRPr="008863EB">
        <w:rPr>
          <w:rStyle w:val="mw-headline"/>
          <w:rFonts w:ascii="Georgia" w:hAnsi="Georgia"/>
          <w:bCs w:val="0"/>
          <w:color w:val="000000"/>
          <w:lang w:val="en-US"/>
        </w:rPr>
        <w:t>Isolation levels</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t>Of the four</w:t>
      </w:r>
      <w:r w:rsidRPr="00310C35">
        <w:rPr>
          <w:rStyle w:val="apple-converted-space"/>
          <w:rFonts w:ascii="Arial" w:hAnsi="Arial" w:cs="Arial"/>
          <w:color w:val="222222"/>
          <w:sz w:val="21"/>
          <w:szCs w:val="21"/>
          <w:lang w:val="en-US"/>
        </w:rPr>
        <w:t> </w:t>
      </w:r>
      <w:hyperlink r:id="rId18" w:tooltip="ACID" w:history="1">
        <w:r w:rsidRPr="00310C35">
          <w:rPr>
            <w:rStyle w:val="a3"/>
            <w:rFonts w:ascii="Arial" w:hAnsi="Arial" w:cs="Arial"/>
            <w:color w:val="0B0080"/>
            <w:sz w:val="21"/>
            <w:szCs w:val="21"/>
            <w:lang w:val="en-US"/>
          </w:rPr>
          <w:t>ACID</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properties in a</w:t>
      </w:r>
      <w:r w:rsidRPr="00310C35">
        <w:rPr>
          <w:rStyle w:val="apple-converted-space"/>
          <w:rFonts w:ascii="Arial" w:hAnsi="Arial" w:cs="Arial"/>
          <w:color w:val="222222"/>
          <w:sz w:val="21"/>
          <w:szCs w:val="21"/>
          <w:lang w:val="en-US"/>
        </w:rPr>
        <w:t> </w:t>
      </w:r>
      <w:hyperlink r:id="rId19" w:tooltip="Database management system" w:history="1">
        <w:r w:rsidRPr="00310C35">
          <w:rPr>
            <w:rStyle w:val="a3"/>
            <w:rFonts w:ascii="Arial" w:hAnsi="Arial" w:cs="Arial"/>
            <w:color w:val="0B0080"/>
            <w:sz w:val="21"/>
            <w:szCs w:val="21"/>
            <w:lang w:val="en-US"/>
          </w:rPr>
          <w:t>DBMS</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(Database Management System), the isolation property is the one most often relaxed. When attempting to maintain the highest level of isolation, a DBMS usually acquires</w:t>
      </w:r>
      <w:r w:rsidRPr="00310C35">
        <w:rPr>
          <w:rStyle w:val="apple-converted-space"/>
          <w:rFonts w:ascii="Arial" w:hAnsi="Arial" w:cs="Arial"/>
          <w:color w:val="222222"/>
          <w:sz w:val="21"/>
          <w:szCs w:val="21"/>
          <w:lang w:val="en-US"/>
        </w:rPr>
        <w:t> </w:t>
      </w:r>
      <w:hyperlink r:id="rId20" w:tooltip="Lock (database)" w:history="1">
        <w:r w:rsidRPr="00310C35">
          <w:rPr>
            <w:rStyle w:val="a3"/>
            <w:rFonts w:ascii="Arial" w:hAnsi="Arial" w:cs="Arial"/>
            <w:color w:val="0B0080"/>
            <w:sz w:val="21"/>
            <w:szCs w:val="21"/>
            <w:lang w:val="en-US"/>
          </w:rPr>
          <w:t>locks</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on data which may result in a loss of</w:t>
      </w:r>
      <w:r w:rsidRPr="00310C35">
        <w:rPr>
          <w:rStyle w:val="apple-converted-space"/>
          <w:rFonts w:ascii="Arial" w:hAnsi="Arial" w:cs="Arial"/>
          <w:color w:val="222222"/>
          <w:sz w:val="21"/>
          <w:szCs w:val="21"/>
          <w:lang w:val="en-US"/>
        </w:rPr>
        <w:t> </w:t>
      </w:r>
      <w:hyperlink r:id="rId21" w:tooltip="Concurrency (computer science)" w:history="1">
        <w:r w:rsidRPr="00310C35">
          <w:rPr>
            <w:rStyle w:val="a3"/>
            <w:rFonts w:ascii="Arial" w:hAnsi="Arial" w:cs="Arial"/>
            <w:color w:val="0B0080"/>
            <w:sz w:val="21"/>
            <w:szCs w:val="21"/>
            <w:lang w:val="en-US"/>
          </w:rPr>
          <w:t>concurrency</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or implements</w:t>
      </w:r>
      <w:r w:rsidRPr="00310C35">
        <w:rPr>
          <w:rStyle w:val="apple-converted-space"/>
          <w:rFonts w:ascii="Arial" w:hAnsi="Arial" w:cs="Arial"/>
          <w:color w:val="222222"/>
          <w:sz w:val="21"/>
          <w:szCs w:val="21"/>
          <w:lang w:val="en-US"/>
        </w:rPr>
        <w:t> </w:t>
      </w:r>
      <w:proofErr w:type="spellStart"/>
      <w:r>
        <w:rPr>
          <w:rFonts w:ascii="Arial" w:hAnsi="Arial" w:cs="Arial"/>
          <w:color w:val="222222"/>
          <w:sz w:val="21"/>
          <w:szCs w:val="21"/>
        </w:rPr>
        <w:fldChar w:fldCharType="begin"/>
      </w:r>
      <w:r w:rsidRPr="00310C35">
        <w:rPr>
          <w:rFonts w:ascii="Arial" w:hAnsi="Arial" w:cs="Arial"/>
          <w:color w:val="222222"/>
          <w:sz w:val="21"/>
          <w:szCs w:val="21"/>
          <w:lang w:val="en-US"/>
        </w:rPr>
        <w:instrText xml:space="preserve"> HYPERLINK "https://en.wikipedia.org/wiki/Multiversion_concurrency_control" \o "Multiversion concurrency control" </w:instrText>
      </w:r>
      <w:r>
        <w:rPr>
          <w:rFonts w:ascii="Arial" w:hAnsi="Arial" w:cs="Arial"/>
          <w:color w:val="222222"/>
          <w:sz w:val="21"/>
          <w:szCs w:val="21"/>
        </w:rPr>
        <w:fldChar w:fldCharType="separate"/>
      </w:r>
      <w:r w:rsidRPr="00310C35">
        <w:rPr>
          <w:rStyle w:val="a3"/>
          <w:rFonts w:ascii="Arial" w:hAnsi="Arial" w:cs="Arial"/>
          <w:color w:val="0B0080"/>
          <w:sz w:val="21"/>
          <w:szCs w:val="21"/>
          <w:lang w:val="en-US"/>
        </w:rPr>
        <w:t>multiversion</w:t>
      </w:r>
      <w:proofErr w:type="spellEnd"/>
      <w:r w:rsidRPr="00310C35">
        <w:rPr>
          <w:rStyle w:val="a3"/>
          <w:rFonts w:ascii="Arial" w:hAnsi="Arial" w:cs="Arial"/>
          <w:color w:val="0B0080"/>
          <w:sz w:val="21"/>
          <w:szCs w:val="21"/>
          <w:lang w:val="en-US"/>
        </w:rPr>
        <w:t xml:space="preserve"> concurrency control</w:t>
      </w:r>
      <w:r>
        <w:rPr>
          <w:rFonts w:ascii="Arial" w:hAnsi="Arial" w:cs="Arial"/>
          <w:color w:val="222222"/>
          <w:sz w:val="21"/>
          <w:szCs w:val="21"/>
        </w:rPr>
        <w:fldChar w:fldCharType="end"/>
      </w:r>
      <w:r w:rsidRPr="00310C35">
        <w:rPr>
          <w:rFonts w:ascii="Arial" w:hAnsi="Arial" w:cs="Arial"/>
          <w:color w:val="222222"/>
          <w:sz w:val="21"/>
          <w:szCs w:val="21"/>
          <w:lang w:val="en-US"/>
        </w:rPr>
        <w:t>, . This requires adding logic for the</w:t>
      </w:r>
      <w:r w:rsidRPr="00310C35">
        <w:rPr>
          <w:rStyle w:val="apple-converted-space"/>
          <w:rFonts w:ascii="Arial" w:hAnsi="Arial" w:cs="Arial"/>
          <w:color w:val="222222"/>
          <w:sz w:val="21"/>
          <w:szCs w:val="21"/>
          <w:lang w:val="en-US"/>
        </w:rPr>
        <w:t> </w:t>
      </w:r>
      <w:hyperlink r:id="rId22" w:tooltip="Software application" w:history="1">
        <w:r w:rsidRPr="00310C35">
          <w:rPr>
            <w:rStyle w:val="a3"/>
            <w:rFonts w:ascii="Arial" w:hAnsi="Arial" w:cs="Arial"/>
            <w:color w:val="0B0080"/>
            <w:sz w:val="21"/>
            <w:szCs w:val="21"/>
            <w:lang w:val="en-US"/>
          </w:rPr>
          <w:t>application</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to function correctly.</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t>Most DBMSs offer a number of</w:t>
      </w:r>
      <w:r w:rsidRPr="00310C35">
        <w:rPr>
          <w:rStyle w:val="apple-converted-space"/>
          <w:rFonts w:ascii="Arial" w:hAnsi="Arial" w:cs="Arial"/>
          <w:color w:val="222222"/>
          <w:sz w:val="21"/>
          <w:szCs w:val="21"/>
          <w:lang w:val="en-US"/>
        </w:rPr>
        <w:t> </w:t>
      </w:r>
      <w:r w:rsidRPr="00310C35">
        <w:rPr>
          <w:rFonts w:ascii="Arial" w:hAnsi="Arial" w:cs="Arial"/>
          <w:i/>
          <w:iCs/>
          <w:color w:val="222222"/>
          <w:sz w:val="21"/>
          <w:szCs w:val="21"/>
          <w:lang w:val="en-US"/>
        </w:rPr>
        <w:t>transaction isolation levels</w:t>
      </w:r>
      <w:r w:rsidRPr="00310C35">
        <w:rPr>
          <w:rFonts w:ascii="Arial" w:hAnsi="Arial" w:cs="Arial"/>
          <w:color w:val="222222"/>
          <w:sz w:val="21"/>
          <w:szCs w:val="21"/>
          <w:lang w:val="en-US"/>
        </w:rPr>
        <w:t xml:space="preserve">, which control the degree of locking that occurs when selecting data. For many database applications, the majority of database transactions </w:t>
      </w:r>
      <w:proofErr w:type="gramStart"/>
      <w:r w:rsidRPr="00310C35">
        <w:rPr>
          <w:rFonts w:ascii="Arial" w:hAnsi="Arial" w:cs="Arial"/>
          <w:color w:val="222222"/>
          <w:sz w:val="21"/>
          <w:szCs w:val="21"/>
          <w:lang w:val="en-US"/>
        </w:rPr>
        <w:t>can be constructed</w:t>
      </w:r>
      <w:proofErr w:type="gramEnd"/>
      <w:r w:rsidRPr="00310C35">
        <w:rPr>
          <w:rFonts w:ascii="Arial" w:hAnsi="Arial" w:cs="Arial"/>
          <w:color w:val="222222"/>
          <w:sz w:val="21"/>
          <w:szCs w:val="21"/>
          <w:lang w:val="en-US"/>
        </w:rPr>
        <w:t xml:space="preserve"> to avoid requiring high isolation levels (e.g. SERIALIZABLE level), thus reducing the locking overhead for the system. The programmer must carefully analyze database access code to ensure that any relaxation of isolation does not cause software bugs that are difficult to find. Conversely, if higher isolation levels are used, the possibility of</w:t>
      </w:r>
      <w:r w:rsidRPr="00310C35">
        <w:rPr>
          <w:rStyle w:val="apple-converted-space"/>
          <w:rFonts w:ascii="Arial" w:hAnsi="Arial" w:cs="Arial"/>
          <w:color w:val="222222"/>
          <w:sz w:val="21"/>
          <w:szCs w:val="21"/>
          <w:lang w:val="en-US"/>
        </w:rPr>
        <w:t> </w:t>
      </w:r>
      <w:hyperlink r:id="rId23" w:tooltip="Deadlock" w:history="1">
        <w:r w:rsidRPr="00310C35">
          <w:rPr>
            <w:rStyle w:val="a3"/>
            <w:rFonts w:ascii="Arial" w:hAnsi="Arial" w:cs="Arial"/>
            <w:color w:val="0B0080"/>
            <w:sz w:val="21"/>
            <w:szCs w:val="21"/>
            <w:lang w:val="en-US"/>
          </w:rPr>
          <w:t>deadlock</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is increased, which also requires careful analysis and programming techniques to avoid.</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lastRenderedPageBreak/>
        <w:t>The isolation levels defined by the</w:t>
      </w:r>
      <w:r w:rsidRPr="00310C35">
        <w:rPr>
          <w:rStyle w:val="apple-converted-space"/>
          <w:rFonts w:ascii="Arial" w:hAnsi="Arial" w:cs="Arial"/>
          <w:color w:val="222222"/>
          <w:sz w:val="21"/>
          <w:szCs w:val="21"/>
          <w:lang w:val="en-US"/>
        </w:rPr>
        <w:t> </w:t>
      </w:r>
      <w:hyperlink r:id="rId24" w:tooltip="American National Standards Institute" w:history="1">
        <w:r w:rsidRPr="00310C35">
          <w:rPr>
            <w:rStyle w:val="a3"/>
            <w:rFonts w:ascii="Arial" w:hAnsi="Arial" w:cs="Arial"/>
            <w:color w:val="0B0080"/>
            <w:sz w:val="21"/>
            <w:szCs w:val="21"/>
            <w:lang w:val="en-US"/>
          </w:rPr>
          <w:t>ANSI</w:t>
        </w:r>
      </w:hyperlink>
      <w:r w:rsidRPr="00310C35">
        <w:rPr>
          <w:rFonts w:ascii="Arial" w:hAnsi="Arial" w:cs="Arial"/>
          <w:color w:val="222222"/>
          <w:sz w:val="21"/>
          <w:szCs w:val="21"/>
          <w:lang w:val="en-US"/>
        </w:rPr>
        <w:t>/</w:t>
      </w:r>
      <w:hyperlink r:id="rId25" w:tooltip="International Organization for Standardization" w:history="1">
        <w:r w:rsidRPr="00310C35">
          <w:rPr>
            <w:rStyle w:val="a3"/>
            <w:rFonts w:ascii="Arial" w:hAnsi="Arial" w:cs="Arial"/>
            <w:color w:val="0B0080"/>
            <w:sz w:val="21"/>
            <w:szCs w:val="21"/>
            <w:lang w:val="en-US"/>
          </w:rPr>
          <w:t>ISO</w:t>
        </w:r>
      </w:hyperlink>
      <w:r w:rsidRPr="00310C35">
        <w:rPr>
          <w:rStyle w:val="apple-converted-space"/>
          <w:rFonts w:ascii="Arial" w:hAnsi="Arial" w:cs="Arial"/>
          <w:color w:val="222222"/>
          <w:sz w:val="21"/>
          <w:szCs w:val="21"/>
          <w:lang w:val="en-US"/>
        </w:rPr>
        <w:t> </w:t>
      </w:r>
      <w:hyperlink r:id="rId26" w:tooltip="SQL" w:history="1">
        <w:r w:rsidRPr="00310C35">
          <w:rPr>
            <w:rStyle w:val="a3"/>
            <w:rFonts w:ascii="Arial" w:hAnsi="Arial" w:cs="Arial"/>
            <w:color w:val="0B0080"/>
            <w:sz w:val="21"/>
            <w:szCs w:val="21"/>
            <w:lang w:val="en-US"/>
          </w:rPr>
          <w:t>SQL</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 xml:space="preserve">standard </w:t>
      </w:r>
      <w:proofErr w:type="gramStart"/>
      <w:r w:rsidRPr="00310C35">
        <w:rPr>
          <w:rFonts w:ascii="Arial" w:hAnsi="Arial" w:cs="Arial"/>
          <w:color w:val="222222"/>
          <w:sz w:val="21"/>
          <w:szCs w:val="21"/>
          <w:lang w:val="en-US"/>
        </w:rPr>
        <w:t>are listed</w:t>
      </w:r>
      <w:proofErr w:type="gramEnd"/>
      <w:r w:rsidRPr="00310C35">
        <w:rPr>
          <w:rFonts w:ascii="Arial" w:hAnsi="Arial" w:cs="Arial"/>
          <w:color w:val="222222"/>
          <w:sz w:val="21"/>
          <w:szCs w:val="21"/>
          <w:lang w:val="en-US"/>
        </w:rPr>
        <w:t xml:space="preserve"> as follows.</w:t>
      </w:r>
    </w:p>
    <w:p w:rsidR="00310C35" w:rsidRPr="00310C35" w:rsidRDefault="00310C35" w:rsidP="00310C35">
      <w:pPr>
        <w:pStyle w:val="3"/>
        <w:shd w:val="clear" w:color="auto" w:fill="FFFFFF"/>
        <w:spacing w:before="72"/>
        <w:rPr>
          <w:rFonts w:ascii="Arial" w:hAnsi="Arial" w:cs="Arial"/>
          <w:color w:val="000000"/>
          <w:sz w:val="29"/>
          <w:szCs w:val="29"/>
          <w:lang w:val="en-US"/>
        </w:rPr>
      </w:pPr>
      <w:r w:rsidRPr="00310C35">
        <w:rPr>
          <w:rStyle w:val="mw-headline"/>
          <w:rFonts w:ascii="Arial" w:hAnsi="Arial" w:cs="Arial"/>
          <w:color w:val="000000"/>
          <w:sz w:val="29"/>
          <w:szCs w:val="29"/>
          <w:lang w:val="en-US"/>
        </w:rPr>
        <w:t>Serializable</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t>This is the</w:t>
      </w:r>
      <w:r w:rsidRPr="00310C35">
        <w:rPr>
          <w:rStyle w:val="apple-converted-space"/>
          <w:rFonts w:ascii="Arial" w:hAnsi="Arial" w:cs="Arial"/>
          <w:color w:val="222222"/>
          <w:sz w:val="21"/>
          <w:szCs w:val="21"/>
          <w:lang w:val="en-US"/>
        </w:rPr>
        <w:t> </w:t>
      </w:r>
      <w:r w:rsidRPr="00310C35">
        <w:rPr>
          <w:rFonts w:ascii="Arial" w:hAnsi="Arial" w:cs="Arial"/>
          <w:i/>
          <w:iCs/>
          <w:color w:val="222222"/>
          <w:sz w:val="21"/>
          <w:szCs w:val="21"/>
          <w:lang w:val="en-US"/>
        </w:rPr>
        <w:t>highest</w:t>
      </w:r>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isolation level.</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t>With a lock-based</w:t>
      </w:r>
      <w:r w:rsidRPr="00310C35">
        <w:rPr>
          <w:rStyle w:val="apple-converted-space"/>
          <w:rFonts w:ascii="Arial" w:hAnsi="Arial" w:cs="Arial"/>
          <w:color w:val="222222"/>
          <w:sz w:val="21"/>
          <w:szCs w:val="21"/>
          <w:lang w:val="en-US"/>
        </w:rPr>
        <w:t> </w:t>
      </w:r>
      <w:hyperlink r:id="rId27" w:tooltip="Concurrency control" w:history="1">
        <w:proofErr w:type="gramStart"/>
        <w:r w:rsidRPr="00310C35">
          <w:rPr>
            <w:rStyle w:val="a3"/>
            <w:rFonts w:ascii="Arial" w:hAnsi="Arial" w:cs="Arial"/>
            <w:color w:val="0B0080"/>
            <w:sz w:val="21"/>
            <w:szCs w:val="21"/>
            <w:lang w:val="en-US"/>
          </w:rPr>
          <w:t>concurrency control</w:t>
        </w:r>
        <w:proofErr w:type="gramEnd"/>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DBMS implementation,</w:t>
      </w:r>
      <w:r w:rsidRPr="00310C35">
        <w:rPr>
          <w:rStyle w:val="apple-converted-space"/>
          <w:rFonts w:ascii="Arial" w:hAnsi="Arial" w:cs="Arial"/>
          <w:color w:val="222222"/>
          <w:sz w:val="21"/>
          <w:szCs w:val="21"/>
          <w:lang w:val="en-US"/>
        </w:rPr>
        <w:t> </w:t>
      </w:r>
      <w:proofErr w:type="spellStart"/>
      <w:r>
        <w:rPr>
          <w:rFonts w:ascii="Arial" w:hAnsi="Arial" w:cs="Arial"/>
          <w:color w:val="222222"/>
          <w:sz w:val="21"/>
          <w:szCs w:val="21"/>
        </w:rPr>
        <w:fldChar w:fldCharType="begin"/>
      </w:r>
      <w:r w:rsidRPr="00310C35">
        <w:rPr>
          <w:rFonts w:ascii="Arial" w:hAnsi="Arial" w:cs="Arial"/>
          <w:color w:val="222222"/>
          <w:sz w:val="21"/>
          <w:szCs w:val="21"/>
          <w:lang w:val="en-US"/>
        </w:rPr>
        <w:instrText xml:space="preserve"> HYPERLINK "https://en.wikipedia.org/wiki/Serializability" \o "Serializability" </w:instrText>
      </w:r>
      <w:r>
        <w:rPr>
          <w:rFonts w:ascii="Arial" w:hAnsi="Arial" w:cs="Arial"/>
          <w:color w:val="222222"/>
          <w:sz w:val="21"/>
          <w:szCs w:val="21"/>
        </w:rPr>
        <w:fldChar w:fldCharType="separate"/>
      </w:r>
      <w:r w:rsidRPr="00310C35">
        <w:rPr>
          <w:rStyle w:val="a3"/>
          <w:rFonts w:ascii="Arial" w:hAnsi="Arial" w:cs="Arial"/>
          <w:color w:val="0B0080"/>
          <w:sz w:val="21"/>
          <w:szCs w:val="21"/>
          <w:lang w:val="en-US"/>
        </w:rPr>
        <w:t>serializability</w:t>
      </w:r>
      <w:proofErr w:type="spellEnd"/>
      <w:r>
        <w:rPr>
          <w:rFonts w:ascii="Arial" w:hAnsi="Arial" w:cs="Arial"/>
          <w:color w:val="222222"/>
          <w:sz w:val="21"/>
          <w:szCs w:val="21"/>
        </w:rPr>
        <w:fldChar w:fldCharType="end"/>
      </w:r>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 xml:space="preserve">requires read and write locks (acquired on selected data) to be released at the end of the transaction. </w:t>
      </w:r>
      <w:proofErr w:type="gramStart"/>
      <w:r w:rsidRPr="00310C35">
        <w:rPr>
          <w:rFonts w:ascii="Arial" w:hAnsi="Arial" w:cs="Arial"/>
          <w:color w:val="222222"/>
          <w:sz w:val="21"/>
          <w:szCs w:val="21"/>
          <w:lang w:val="en-US"/>
        </w:rPr>
        <w:t>Also</w:t>
      </w:r>
      <w:proofErr w:type="gramEnd"/>
      <w:r w:rsidRPr="00310C35">
        <w:rPr>
          <w:rStyle w:val="apple-converted-space"/>
          <w:rFonts w:ascii="Arial" w:hAnsi="Arial" w:cs="Arial"/>
          <w:color w:val="222222"/>
          <w:sz w:val="21"/>
          <w:szCs w:val="21"/>
          <w:lang w:val="en-US"/>
        </w:rPr>
        <w:t> </w:t>
      </w:r>
      <w:r w:rsidRPr="00310C35">
        <w:rPr>
          <w:rFonts w:ascii="Arial" w:hAnsi="Arial" w:cs="Arial"/>
          <w:i/>
          <w:iCs/>
          <w:color w:val="222222"/>
          <w:sz w:val="21"/>
          <w:szCs w:val="21"/>
          <w:lang w:val="en-US"/>
        </w:rPr>
        <w:t>range-locks</w:t>
      </w:r>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must be acquired when a</w:t>
      </w:r>
      <w:r w:rsidRPr="00310C35">
        <w:rPr>
          <w:rStyle w:val="apple-converted-space"/>
          <w:rFonts w:ascii="Arial" w:hAnsi="Arial" w:cs="Arial"/>
          <w:color w:val="222222"/>
          <w:sz w:val="21"/>
          <w:szCs w:val="21"/>
          <w:lang w:val="en-US"/>
        </w:rPr>
        <w:t> </w:t>
      </w:r>
      <w:hyperlink r:id="rId28" w:tooltip="Select (SQL)" w:history="1">
        <w:r w:rsidRPr="00310C35">
          <w:rPr>
            <w:rStyle w:val="a3"/>
            <w:rFonts w:ascii="Arial" w:hAnsi="Arial" w:cs="Arial"/>
            <w:color w:val="0B0080"/>
            <w:sz w:val="21"/>
            <w:szCs w:val="21"/>
            <w:lang w:val="en-US"/>
          </w:rPr>
          <w:t>SELECT</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query uses a ranged</w:t>
      </w:r>
      <w:r w:rsidRPr="00310C35">
        <w:rPr>
          <w:rStyle w:val="apple-converted-space"/>
          <w:rFonts w:ascii="Arial" w:hAnsi="Arial" w:cs="Arial"/>
          <w:color w:val="222222"/>
          <w:sz w:val="21"/>
          <w:szCs w:val="21"/>
          <w:lang w:val="en-US"/>
        </w:rPr>
        <w:t> </w:t>
      </w:r>
      <w:r w:rsidRPr="00310C35">
        <w:rPr>
          <w:rFonts w:ascii="Arial" w:hAnsi="Arial" w:cs="Arial"/>
          <w:i/>
          <w:iCs/>
          <w:color w:val="222222"/>
          <w:sz w:val="21"/>
          <w:szCs w:val="21"/>
          <w:lang w:val="en-US"/>
        </w:rPr>
        <w:t>WHERE</w:t>
      </w:r>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clause, especially to avoid the</w:t>
      </w:r>
      <w:r w:rsidRPr="00310C35">
        <w:rPr>
          <w:rStyle w:val="apple-converted-space"/>
          <w:rFonts w:ascii="Arial" w:hAnsi="Arial" w:cs="Arial"/>
          <w:color w:val="222222"/>
          <w:sz w:val="21"/>
          <w:szCs w:val="21"/>
          <w:lang w:val="en-US"/>
        </w:rPr>
        <w:t> </w:t>
      </w:r>
      <w:r w:rsidRPr="00310C35">
        <w:rPr>
          <w:rFonts w:ascii="Arial" w:hAnsi="Arial" w:cs="Arial"/>
          <w:i/>
          <w:iCs/>
          <w:color w:val="222222"/>
          <w:sz w:val="21"/>
          <w:szCs w:val="21"/>
          <w:lang w:val="en-US"/>
        </w:rPr>
        <w:t>phantom reads</w:t>
      </w:r>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phenomenon (see below).</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t xml:space="preserve">When using non-lock based concurrency control, no locks </w:t>
      </w:r>
      <w:proofErr w:type="gramStart"/>
      <w:r w:rsidRPr="00310C35">
        <w:rPr>
          <w:rFonts w:ascii="Arial" w:hAnsi="Arial" w:cs="Arial"/>
          <w:color w:val="222222"/>
          <w:sz w:val="21"/>
          <w:szCs w:val="21"/>
          <w:lang w:val="en-US"/>
        </w:rPr>
        <w:t>are acquired</w:t>
      </w:r>
      <w:proofErr w:type="gramEnd"/>
      <w:r w:rsidRPr="00310C35">
        <w:rPr>
          <w:rFonts w:ascii="Arial" w:hAnsi="Arial" w:cs="Arial"/>
          <w:color w:val="222222"/>
          <w:sz w:val="21"/>
          <w:szCs w:val="21"/>
          <w:lang w:val="en-US"/>
        </w:rPr>
        <w:t>; however, if the system detects a</w:t>
      </w:r>
      <w:r w:rsidRPr="00310C35">
        <w:rPr>
          <w:rStyle w:val="apple-converted-space"/>
          <w:rFonts w:ascii="Arial" w:hAnsi="Arial" w:cs="Arial"/>
          <w:color w:val="222222"/>
          <w:sz w:val="21"/>
          <w:szCs w:val="21"/>
          <w:lang w:val="en-US"/>
        </w:rPr>
        <w:t> </w:t>
      </w:r>
      <w:r w:rsidRPr="00310C35">
        <w:rPr>
          <w:rFonts w:ascii="Arial" w:hAnsi="Arial" w:cs="Arial"/>
          <w:i/>
          <w:iCs/>
          <w:color w:val="222222"/>
          <w:sz w:val="21"/>
          <w:szCs w:val="21"/>
          <w:lang w:val="en-US"/>
        </w:rPr>
        <w:t>write collision</w:t>
      </w:r>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among several concurrent transactions, only one of them is allowed to commit. See</w:t>
      </w:r>
      <w:r w:rsidRPr="00310C35">
        <w:rPr>
          <w:rStyle w:val="apple-converted-space"/>
          <w:rFonts w:ascii="Arial" w:hAnsi="Arial" w:cs="Arial"/>
          <w:color w:val="222222"/>
          <w:sz w:val="21"/>
          <w:szCs w:val="21"/>
          <w:lang w:val="en-US"/>
        </w:rPr>
        <w:t> </w:t>
      </w:r>
      <w:hyperlink r:id="rId29" w:tooltip="Snapshot isolation" w:history="1">
        <w:r w:rsidRPr="00310C35">
          <w:rPr>
            <w:rStyle w:val="a3"/>
            <w:rFonts w:ascii="Arial" w:hAnsi="Arial" w:cs="Arial"/>
            <w:i/>
            <w:iCs/>
            <w:color w:val="0B0080"/>
            <w:sz w:val="21"/>
            <w:szCs w:val="21"/>
            <w:lang w:val="en-US"/>
          </w:rPr>
          <w:t>snapshot isolation</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for more details on this topic.</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proofErr w:type="gramStart"/>
      <w:r w:rsidRPr="00310C35">
        <w:rPr>
          <w:rFonts w:ascii="Arial" w:hAnsi="Arial" w:cs="Arial"/>
          <w:color w:val="222222"/>
          <w:sz w:val="21"/>
          <w:szCs w:val="21"/>
          <w:lang w:val="en-US"/>
        </w:rPr>
        <w:t>From :</w:t>
      </w:r>
      <w:proofErr w:type="gramEnd"/>
      <w:r w:rsidRPr="00310C35">
        <w:rPr>
          <w:rFonts w:ascii="Arial" w:hAnsi="Arial" w:cs="Arial"/>
          <w:color w:val="222222"/>
          <w:sz w:val="21"/>
          <w:szCs w:val="21"/>
          <w:lang w:val="en-US"/>
        </w:rPr>
        <w:t xml:space="preserve"> (Second Informal Review Draft) ISO/IEC 9075:1992, Database Language SQL- July 30, 1992:</w:t>
      </w:r>
      <w:r w:rsidRPr="00310C35">
        <w:rPr>
          <w:rStyle w:val="apple-converted-space"/>
          <w:rFonts w:ascii="Arial" w:hAnsi="Arial" w:cs="Arial"/>
          <w:color w:val="222222"/>
          <w:sz w:val="21"/>
          <w:szCs w:val="21"/>
          <w:lang w:val="en-US"/>
        </w:rPr>
        <w:t> </w:t>
      </w:r>
      <w:r w:rsidRPr="00310C35">
        <w:rPr>
          <w:rFonts w:ascii="Arial" w:hAnsi="Arial" w:cs="Arial"/>
          <w:i/>
          <w:iCs/>
          <w:color w:val="222222"/>
          <w:sz w:val="21"/>
          <w:szCs w:val="21"/>
          <w:lang w:val="en-US"/>
        </w:rPr>
        <w:t xml:space="preserve">The execution of concurrent SQL-transactions at isolation level SERIALIZABLE is guaranteed to be serializable. A serializable execution </w:t>
      </w:r>
      <w:proofErr w:type="gramStart"/>
      <w:r w:rsidRPr="00310C35">
        <w:rPr>
          <w:rFonts w:ascii="Arial" w:hAnsi="Arial" w:cs="Arial"/>
          <w:i/>
          <w:iCs/>
          <w:color w:val="222222"/>
          <w:sz w:val="21"/>
          <w:szCs w:val="21"/>
          <w:lang w:val="en-US"/>
        </w:rPr>
        <w:t>is defined</w:t>
      </w:r>
      <w:proofErr w:type="gramEnd"/>
      <w:r w:rsidRPr="00310C35">
        <w:rPr>
          <w:rFonts w:ascii="Arial" w:hAnsi="Arial" w:cs="Arial"/>
          <w:i/>
          <w:iCs/>
          <w:color w:val="222222"/>
          <w:sz w:val="21"/>
          <w:szCs w:val="21"/>
          <w:lang w:val="en-US"/>
        </w:rPr>
        <w:t xml:space="preserve"> to be an execution of the operations of concurrently executing SQL-transactions that produces the same effect as some serial execution of those same SQL-transactions. A serial execution is one in which each SQL-transaction executes to completion before the next SQL-transaction begins.</w:t>
      </w:r>
    </w:p>
    <w:p w:rsidR="00310C35" w:rsidRPr="00310C35" w:rsidRDefault="00310C35" w:rsidP="00310C35">
      <w:pPr>
        <w:pStyle w:val="3"/>
        <w:shd w:val="clear" w:color="auto" w:fill="FFFFFF"/>
        <w:spacing w:before="72"/>
        <w:rPr>
          <w:rFonts w:ascii="Arial" w:hAnsi="Arial" w:cs="Arial"/>
          <w:color w:val="000000"/>
          <w:sz w:val="29"/>
          <w:szCs w:val="29"/>
          <w:lang w:val="en-US"/>
        </w:rPr>
      </w:pPr>
      <w:r w:rsidRPr="00310C35">
        <w:rPr>
          <w:rStyle w:val="mw-headline"/>
          <w:rFonts w:ascii="Arial" w:hAnsi="Arial" w:cs="Arial"/>
          <w:color w:val="000000"/>
          <w:sz w:val="29"/>
          <w:szCs w:val="29"/>
          <w:lang w:val="en-US"/>
        </w:rPr>
        <w:t>Repeatable reads</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t>In this isolation level, a lock-based</w:t>
      </w:r>
      <w:r w:rsidRPr="00310C35">
        <w:rPr>
          <w:rStyle w:val="apple-converted-space"/>
          <w:rFonts w:ascii="Arial" w:hAnsi="Arial" w:cs="Arial"/>
          <w:color w:val="222222"/>
          <w:sz w:val="21"/>
          <w:szCs w:val="21"/>
          <w:lang w:val="en-US"/>
        </w:rPr>
        <w:t> </w:t>
      </w:r>
      <w:hyperlink r:id="rId30" w:tooltip="Concurrency control" w:history="1">
        <w:r w:rsidRPr="00310C35">
          <w:rPr>
            <w:rStyle w:val="a3"/>
            <w:rFonts w:ascii="Arial" w:hAnsi="Arial" w:cs="Arial"/>
            <w:color w:val="0B0080"/>
            <w:sz w:val="21"/>
            <w:szCs w:val="21"/>
            <w:lang w:val="en-US"/>
          </w:rPr>
          <w:t>concurrency control</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DBMS implementation keeps read and write locks (acquired on selected data) until the end of the transaction. However,</w:t>
      </w:r>
      <w:r w:rsidRPr="00310C35">
        <w:rPr>
          <w:rStyle w:val="apple-converted-space"/>
          <w:rFonts w:ascii="Arial" w:hAnsi="Arial" w:cs="Arial"/>
          <w:color w:val="222222"/>
          <w:sz w:val="21"/>
          <w:szCs w:val="21"/>
          <w:lang w:val="en-US"/>
        </w:rPr>
        <w:t> </w:t>
      </w:r>
      <w:r w:rsidRPr="00310C35">
        <w:rPr>
          <w:rFonts w:ascii="Arial" w:hAnsi="Arial" w:cs="Arial"/>
          <w:i/>
          <w:iCs/>
          <w:color w:val="222222"/>
          <w:sz w:val="21"/>
          <w:szCs w:val="21"/>
          <w:lang w:val="en-US"/>
        </w:rPr>
        <w:t>range-locks</w:t>
      </w:r>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are not managed, so</w:t>
      </w:r>
      <w:r w:rsidRPr="00310C35">
        <w:rPr>
          <w:rStyle w:val="apple-converted-space"/>
          <w:rFonts w:ascii="Arial" w:hAnsi="Arial" w:cs="Arial"/>
          <w:color w:val="222222"/>
          <w:sz w:val="21"/>
          <w:szCs w:val="21"/>
          <w:lang w:val="en-US"/>
        </w:rPr>
        <w:t> </w:t>
      </w:r>
      <w:hyperlink r:id="rId31" w:anchor="Phantom_reads" w:tooltip="Isolation (database systems)" w:history="1">
        <w:r w:rsidRPr="00310C35">
          <w:rPr>
            <w:rStyle w:val="a3"/>
            <w:rFonts w:ascii="Arial" w:hAnsi="Arial" w:cs="Arial"/>
            <w:b/>
            <w:bCs/>
            <w:i/>
            <w:iCs/>
            <w:color w:val="0B0080"/>
            <w:sz w:val="21"/>
            <w:szCs w:val="21"/>
            <w:lang w:val="en-US"/>
          </w:rPr>
          <w:t>phantom reads</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can occur.</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t>Write skew is possible at this isolation level, a phenomenon where two writes are allowed to the same column(s) in a table by two different writers (who have previously read the columns they are updating), resulting in the column having data that is a mix of the two transactions.</w:t>
      </w:r>
      <w:hyperlink r:id="rId32" w:anchor="cite_note-3" w:history="1">
        <w:r w:rsidRPr="00310C35">
          <w:rPr>
            <w:rStyle w:val="a3"/>
            <w:rFonts w:ascii="Arial" w:hAnsi="Arial" w:cs="Arial"/>
            <w:color w:val="0B0080"/>
            <w:sz w:val="17"/>
            <w:szCs w:val="17"/>
            <w:vertAlign w:val="superscript"/>
            <w:lang w:val="en-US"/>
          </w:rPr>
          <w:t>[3</w:t>
        </w:r>
        <w:proofErr w:type="gramStart"/>
        <w:r w:rsidRPr="00310C35">
          <w:rPr>
            <w:rStyle w:val="a3"/>
            <w:rFonts w:ascii="Arial" w:hAnsi="Arial" w:cs="Arial"/>
            <w:color w:val="0B0080"/>
            <w:sz w:val="17"/>
            <w:szCs w:val="17"/>
            <w:vertAlign w:val="superscript"/>
            <w:lang w:val="en-US"/>
          </w:rPr>
          <w:t>]</w:t>
        </w:r>
        <w:proofErr w:type="gramEnd"/>
      </w:hyperlink>
      <w:hyperlink r:id="rId33" w:anchor="cite_note-4" w:history="1">
        <w:r w:rsidRPr="00310C35">
          <w:rPr>
            <w:rStyle w:val="a3"/>
            <w:rFonts w:ascii="Arial" w:hAnsi="Arial" w:cs="Arial"/>
            <w:color w:val="0B0080"/>
            <w:sz w:val="17"/>
            <w:szCs w:val="17"/>
            <w:vertAlign w:val="superscript"/>
            <w:lang w:val="en-US"/>
          </w:rPr>
          <w:t>[4]</w:t>
        </w:r>
      </w:hyperlink>
    </w:p>
    <w:p w:rsidR="00310C35" w:rsidRPr="00310C35" w:rsidRDefault="00310C35" w:rsidP="00310C35">
      <w:pPr>
        <w:pStyle w:val="3"/>
        <w:shd w:val="clear" w:color="auto" w:fill="FFFFFF"/>
        <w:spacing w:before="72"/>
        <w:rPr>
          <w:rFonts w:ascii="Arial" w:hAnsi="Arial" w:cs="Arial"/>
          <w:color w:val="000000"/>
          <w:sz w:val="29"/>
          <w:szCs w:val="29"/>
          <w:lang w:val="en-US"/>
        </w:rPr>
      </w:pPr>
      <w:r w:rsidRPr="00310C35">
        <w:rPr>
          <w:rStyle w:val="mw-headline"/>
          <w:rFonts w:ascii="Arial" w:hAnsi="Arial" w:cs="Arial"/>
          <w:color w:val="000000"/>
          <w:sz w:val="29"/>
          <w:szCs w:val="29"/>
          <w:lang w:val="en-US"/>
        </w:rPr>
        <w:t>Read committed</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t>In this isolation level, a lock-based</w:t>
      </w:r>
      <w:r w:rsidRPr="00310C35">
        <w:rPr>
          <w:rStyle w:val="apple-converted-space"/>
          <w:rFonts w:ascii="Arial" w:hAnsi="Arial" w:cs="Arial"/>
          <w:color w:val="222222"/>
          <w:sz w:val="21"/>
          <w:szCs w:val="21"/>
          <w:lang w:val="en-US"/>
        </w:rPr>
        <w:t> </w:t>
      </w:r>
      <w:hyperlink r:id="rId34" w:tooltip="Concurrency control" w:history="1">
        <w:r w:rsidRPr="00310C35">
          <w:rPr>
            <w:rStyle w:val="a3"/>
            <w:rFonts w:ascii="Arial" w:hAnsi="Arial" w:cs="Arial"/>
            <w:color w:val="0B0080"/>
            <w:sz w:val="21"/>
            <w:szCs w:val="21"/>
            <w:lang w:val="en-US"/>
          </w:rPr>
          <w:t>concurrency control</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DBMS implementation keeps write locks (acquired on selected data) until the end of the transaction, but read locks are released as soon as the</w:t>
      </w:r>
      <w:r w:rsidRPr="00310C35">
        <w:rPr>
          <w:rStyle w:val="apple-converted-space"/>
          <w:rFonts w:ascii="Arial" w:hAnsi="Arial" w:cs="Arial"/>
          <w:color w:val="222222"/>
          <w:sz w:val="21"/>
          <w:szCs w:val="21"/>
          <w:lang w:val="en-US"/>
        </w:rPr>
        <w:t> </w:t>
      </w:r>
      <w:hyperlink r:id="rId35" w:tooltip="Select (SQL)" w:history="1">
        <w:r w:rsidRPr="00310C35">
          <w:rPr>
            <w:rStyle w:val="a3"/>
            <w:rFonts w:ascii="Arial" w:hAnsi="Arial" w:cs="Arial"/>
            <w:color w:val="0B0080"/>
            <w:sz w:val="21"/>
            <w:szCs w:val="21"/>
            <w:lang w:val="en-US"/>
          </w:rPr>
          <w:t>SELECT</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operation is performed (so the</w:t>
      </w:r>
      <w:r w:rsidRPr="00310C35">
        <w:rPr>
          <w:rStyle w:val="apple-converted-space"/>
          <w:rFonts w:ascii="Arial" w:hAnsi="Arial" w:cs="Arial"/>
          <w:color w:val="222222"/>
          <w:sz w:val="21"/>
          <w:szCs w:val="21"/>
          <w:lang w:val="en-US"/>
        </w:rPr>
        <w:t> </w:t>
      </w:r>
      <w:hyperlink r:id="rId36" w:anchor="Non-repeatable_reads" w:tooltip="Isolation (database systems)" w:history="1">
        <w:r w:rsidRPr="00310C35">
          <w:rPr>
            <w:rStyle w:val="a3"/>
            <w:rFonts w:ascii="Arial" w:hAnsi="Arial" w:cs="Arial"/>
            <w:b/>
            <w:bCs/>
            <w:i/>
            <w:iCs/>
            <w:color w:val="0B0080"/>
            <w:sz w:val="21"/>
            <w:szCs w:val="21"/>
            <w:lang w:val="en-US"/>
          </w:rPr>
          <w:t>non-repeatable reads phenomenon</w:t>
        </w:r>
      </w:hyperlink>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can occur in this isolation level). As in the previous level,</w:t>
      </w:r>
      <w:r w:rsidRPr="00310C35">
        <w:rPr>
          <w:rStyle w:val="apple-converted-space"/>
          <w:rFonts w:ascii="Arial" w:hAnsi="Arial" w:cs="Arial"/>
          <w:color w:val="222222"/>
          <w:sz w:val="21"/>
          <w:szCs w:val="21"/>
          <w:lang w:val="en-US"/>
        </w:rPr>
        <w:t> </w:t>
      </w:r>
      <w:r w:rsidRPr="00310C35">
        <w:rPr>
          <w:rFonts w:ascii="Arial" w:hAnsi="Arial" w:cs="Arial"/>
          <w:i/>
          <w:iCs/>
          <w:color w:val="222222"/>
          <w:sz w:val="21"/>
          <w:szCs w:val="21"/>
          <w:lang w:val="en-US"/>
        </w:rPr>
        <w:t>range-locks</w:t>
      </w:r>
      <w:r w:rsidRPr="00310C35">
        <w:rPr>
          <w:rStyle w:val="apple-converted-space"/>
          <w:rFonts w:ascii="Arial" w:hAnsi="Arial" w:cs="Arial"/>
          <w:color w:val="222222"/>
          <w:sz w:val="21"/>
          <w:szCs w:val="21"/>
          <w:lang w:val="en-US"/>
        </w:rPr>
        <w:t> </w:t>
      </w:r>
      <w:proofErr w:type="gramStart"/>
      <w:r w:rsidRPr="00310C35">
        <w:rPr>
          <w:rFonts w:ascii="Arial" w:hAnsi="Arial" w:cs="Arial"/>
          <w:color w:val="222222"/>
          <w:sz w:val="21"/>
          <w:szCs w:val="21"/>
          <w:lang w:val="en-US"/>
        </w:rPr>
        <w:t>are not managed</w:t>
      </w:r>
      <w:proofErr w:type="gramEnd"/>
      <w:r w:rsidRPr="00310C35">
        <w:rPr>
          <w:rFonts w:ascii="Arial" w:hAnsi="Arial" w:cs="Arial"/>
          <w:color w:val="222222"/>
          <w:sz w:val="21"/>
          <w:szCs w:val="21"/>
          <w:lang w:val="en-US"/>
        </w:rPr>
        <w:t>.</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t xml:space="preserve">Putting it in simpler words, read committed is an isolation level that guarantees that any data read is committed </w:t>
      </w:r>
      <w:proofErr w:type="gramStart"/>
      <w:r w:rsidRPr="00310C35">
        <w:rPr>
          <w:rFonts w:ascii="Arial" w:hAnsi="Arial" w:cs="Arial"/>
          <w:color w:val="222222"/>
          <w:sz w:val="21"/>
          <w:szCs w:val="21"/>
          <w:lang w:val="en-US"/>
        </w:rPr>
        <w:t>at the moment</w:t>
      </w:r>
      <w:proofErr w:type="gramEnd"/>
      <w:r w:rsidRPr="00310C35">
        <w:rPr>
          <w:rFonts w:ascii="Arial" w:hAnsi="Arial" w:cs="Arial"/>
          <w:color w:val="222222"/>
          <w:sz w:val="21"/>
          <w:szCs w:val="21"/>
          <w:lang w:val="en-US"/>
        </w:rPr>
        <w:t xml:space="preserve"> it is read. It simply restricts the reader from seeing any intermediate, uncommitted, 'dirty' read. It makes no promise whatsoever that if the transaction re-issues the read, it will find the same data; data is free to change after it </w:t>
      </w:r>
      <w:proofErr w:type="gramStart"/>
      <w:r w:rsidRPr="00310C35">
        <w:rPr>
          <w:rFonts w:ascii="Arial" w:hAnsi="Arial" w:cs="Arial"/>
          <w:color w:val="222222"/>
          <w:sz w:val="21"/>
          <w:szCs w:val="21"/>
          <w:lang w:val="en-US"/>
        </w:rPr>
        <w:t>is read</w:t>
      </w:r>
      <w:proofErr w:type="gramEnd"/>
      <w:r w:rsidRPr="00310C35">
        <w:rPr>
          <w:rFonts w:ascii="Arial" w:hAnsi="Arial" w:cs="Arial"/>
          <w:color w:val="222222"/>
          <w:sz w:val="21"/>
          <w:szCs w:val="21"/>
          <w:lang w:val="en-US"/>
        </w:rPr>
        <w:t>.</w:t>
      </w:r>
    </w:p>
    <w:p w:rsidR="00310C35" w:rsidRPr="00310C35" w:rsidRDefault="00310C35" w:rsidP="00310C35">
      <w:pPr>
        <w:pStyle w:val="3"/>
        <w:shd w:val="clear" w:color="auto" w:fill="FFFFFF"/>
        <w:spacing w:before="72"/>
        <w:rPr>
          <w:rFonts w:ascii="Arial" w:hAnsi="Arial" w:cs="Arial"/>
          <w:color w:val="000000"/>
          <w:sz w:val="29"/>
          <w:szCs w:val="29"/>
          <w:lang w:val="en-US"/>
        </w:rPr>
      </w:pPr>
      <w:r w:rsidRPr="00310C35">
        <w:rPr>
          <w:rStyle w:val="mw-headline"/>
          <w:rFonts w:ascii="Arial" w:hAnsi="Arial" w:cs="Arial"/>
          <w:color w:val="000000"/>
          <w:sz w:val="29"/>
          <w:szCs w:val="29"/>
          <w:lang w:val="en-US"/>
        </w:rPr>
        <w:t>Read uncommitted</w:t>
      </w:r>
      <w:bookmarkStart w:id="0" w:name="_GoBack"/>
      <w:bookmarkEnd w:id="0"/>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t>This is the</w:t>
      </w:r>
      <w:r w:rsidRPr="00310C35">
        <w:rPr>
          <w:rStyle w:val="apple-converted-space"/>
          <w:rFonts w:ascii="Arial" w:hAnsi="Arial" w:cs="Arial"/>
          <w:color w:val="222222"/>
          <w:sz w:val="21"/>
          <w:szCs w:val="21"/>
          <w:lang w:val="en-US"/>
        </w:rPr>
        <w:t> </w:t>
      </w:r>
      <w:r w:rsidRPr="00310C35">
        <w:rPr>
          <w:rFonts w:ascii="Arial" w:hAnsi="Arial" w:cs="Arial"/>
          <w:i/>
          <w:iCs/>
          <w:color w:val="222222"/>
          <w:sz w:val="21"/>
          <w:szCs w:val="21"/>
          <w:lang w:val="en-US"/>
        </w:rPr>
        <w:t>lowest</w:t>
      </w:r>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isolation level. In this level,</w:t>
      </w:r>
      <w:r w:rsidRPr="00310C35">
        <w:rPr>
          <w:rStyle w:val="apple-converted-space"/>
          <w:rFonts w:ascii="Arial" w:hAnsi="Arial" w:cs="Arial"/>
          <w:color w:val="222222"/>
          <w:sz w:val="21"/>
          <w:szCs w:val="21"/>
          <w:lang w:val="en-US"/>
        </w:rPr>
        <w:t> </w:t>
      </w:r>
      <w:hyperlink r:id="rId37" w:anchor="Dirty_reads" w:tooltip="Isolation (database systems)" w:history="1">
        <w:r w:rsidRPr="00310C35">
          <w:rPr>
            <w:rStyle w:val="a3"/>
            <w:rFonts w:ascii="Arial" w:hAnsi="Arial" w:cs="Arial"/>
            <w:b/>
            <w:bCs/>
            <w:i/>
            <w:iCs/>
            <w:color w:val="0B0080"/>
            <w:sz w:val="21"/>
            <w:szCs w:val="21"/>
            <w:lang w:val="en-US"/>
          </w:rPr>
          <w:t>dirty reads</w:t>
        </w:r>
      </w:hyperlink>
      <w:r w:rsidRPr="00310C35">
        <w:rPr>
          <w:rStyle w:val="apple-converted-space"/>
          <w:rFonts w:ascii="Arial" w:hAnsi="Arial" w:cs="Arial"/>
          <w:color w:val="222222"/>
          <w:sz w:val="21"/>
          <w:szCs w:val="21"/>
          <w:lang w:val="en-US"/>
        </w:rPr>
        <w:t> </w:t>
      </w:r>
      <w:proofErr w:type="gramStart"/>
      <w:r w:rsidRPr="00310C35">
        <w:rPr>
          <w:rFonts w:ascii="Arial" w:hAnsi="Arial" w:cs="Arial"/>
          <w:color w:val="222222"/>
          <w:sz w:val="21"/>
          <w:szCs w:val="21"/>
          <w:lang w:val="en-US"/>
        </w:rPr>
        <w:t>are allowed</w:t>
      </w:r>
      <w:proofErr w:type="gramEnd"/>
      <w:r w:rsidRPr="00310C35">
        <w:rPr>
          <w:rFonts w:ascii="Arial" w:hAnsi="Arial" w:cs="Arial"/>
          <w:color w:val="222222"/>
          <w:sz w:val="21"/>
          <w:szCs w:val="21"/>
          <w:lang w:val="en-US"/>
        </w:rPr>
        <w:t>, so one transaction may see</w:t>
      </w:r>
      <w:r w:rsidRPr="00310C35">
        <w:rPr>
          <w:rStyle w:val="apple-converted-space"/>
          <w:rFonts w:ascii="Arial" w:hAnsi="Arial" w:cs="Arial"/>
          <w:color w:val="222222"/>
          <w:sz w:val="21"/>
          <w:szCs w:val="21"/>
          <w:lang w:val="en-US"/>
        </w:rPr>
        <w:t> </w:t>
      </w:r>
      <w:r w:rsidRPr="00310C35">
        <w:rPr>
          <w:rFonts w:ascii="Arial" w:hAnsi="Arial" w:cs="Arial"/>
          <w:i/>
          <w:iCs/>
          <w:color w:val="222222"/>
          <w:sz w:val="21"/>
          <w:szCs w:val="21"/>
          <w:lang w:val="en-US"/>
        </w:rPr>
        <w:t>not-yet-committed</w:t>
      </w:r>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changes made by other transactions.</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t>Since each isolation level is stronger than those below, in that no higher isolation level allows an action forbidden by a lower one, the standard permits a DBMS to run a transaction at an isolation level stronger than that requested (e.g., a "Read committed" transaction may actually be performed at a "Repeatable read" isolation level).</w:t>
      </w:r>
    </w:p>
    <w:p w:rsidR="00310C35" w:rsidRPr="008863EB" w:rsidRDefault="00310C35" w:rsidP="00310C35">
      <w:pPr>
        <w:pStyle w:val="2"/>
        <w:pBdr>
          <w:bottom w:val="single" w:sz="6" w:space="0" w:color="A2A9B1"/>
        </w:pBdr>
        <w:shd w:val="clear" w:color="auto" w:fill="FFFFFF"/>
        <w:spacing w:before="240" w:beforeAutospacing="0" w:after="60" w:afterAutospacing="0"/>
        <w:rPr>
          <w:rFonts w:ascii="Georgia" w:hAnsi="Georgia"/>
          <w:bCs w:val="0"/>
          <w:color w:val="000000"/>
          <w:lang w:val="en-US"/>
        </w:rPr>
      </w:pPr>
      <w:r w:rsidRPr="008863EB">
        <w:rPr>
          <w:rStyle w:val="mw-headline"/>
          <w:rFonts w:ascii="Georgia" w:hAnsi="Georgia"/>
          <w:bCs w:val="0"/>
          <w:color w:val="000000"/>
          <w:lang w:val="en-US"/>
        </w:rPr>
        <w:t>Default isolation level</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t>The</w:t>
      </w:r>
      <w:r w:rsidRPr="00310C35">
        <w:rPr>
          <w:rStyle w:val="apple-converted-space"/>
          <w:rFonts w:ascii="Arial" w:hAnsi="Arial" w:cs="Arial"/>
          <w:color w:val="222222"/>
          <w:sz w:val="21"/>
          <w:szCs w:val="21"/>
          <w:lang w:val="en-US"/>
        </w:rPr>
        <w:t> </w:t>
      </w:r>
      <w:r w:rsidRPr="00310C35">
        <w:rPr>
          <w:rFonts w:ascii="Arial" w:hAnsi="Arial" w:cs="Arial"/>
          <w:i/>
          <w:iCs/>
          <w:color w:val="222222"/>
          <w:sz w:val="21"/>
          <w:szCs w:val="21"/>
          <w:lang w:val="en-US"/>
        </w:rPr>
        <w:t>default isolation level</w:t>
      </w:r>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of different</w:t>
      </w:r>
      <w:r w:rsidRPr="00310C35">
        <w:rPr>
          <w:rStyle w:val="apple-converted-space"/>
          <w:rFonts w:ascii="Arial" w:hAnsi="Arial" w:cs="Arial"/>
          <w:color w:val="222222"/>
          <w:sz w:val="21"/>
          <w:szCs w:val="21"/>
          <w:lang w:val="en-US"/>
        </w:rPr>
        <w:t> </w:t>
      </w:r>
      <w:hyperlink r:id="rId38" w:tooltip="Database management system" w:history="1">
        <w:r w:rsidRPr="00310C35">
          <w:rPr>
            <w:rStyle w:val="a3"/>
            <w:rFonts w:ascii="Arial" w:hAnsi="Arial" w:cs="Arial"/>
            <w:color w:val="0B0080"/>
            <w:sz w:val="21"/>
            <w:szCs w:val="21"/>
            <w:lang w:val="en-US"/>
          </w:rPr>
          <w:t>DBMS</w:t>
        </w:r>
      </w:hyperlink>
      <w:r w:rsidRPr="00310C35">
        <w:rPr>
          <w:rFonts w:ascii="Arial" w:hAnsi="Arial" w:cs="Arial"/>
          <w:color w:val="222222"/>
          <w:sz w:val="21"/>
          <w:szCs w:val="21"/>
          <w:lang w:val="en-US"/>
        </w:rPr>
        <w:t>'s varies quite widely. Most databases that feature transactions allow the user to set any isolation level. Some DBMS's also require additional syntax when performing a SELECT statement to acquire locks (e.g.</w:t>
      </w:r>
      <w:r w:rsidRPr="00310C35">
        <w:rPr>
          <w:rStyle w:val="apple-converted-space"/>
          <w:rFonts w:ascii="Arial" w:hAnsi="Arial" w:cs="Arial"/>
          <w:color w:val="222222"/>
          <w:sz w:val="21"/>
          <w:szCs w:val="21"/>
          <w:lang w:val="en-US"/>
        </w:rPr>
        <w:t> </w:t>
      </w:r>
      <w:r w:rsidRPr="00310C35">
        <w:rPr>
          <w:rFonts w:ascii="Arial" w:hAnsi="Arial" w:cs="Arial"/>
          <w:i/>
          <w:iCs/>
          <w:color w:val="222222"/>
          <w:sz w:val="21"/>
          <w:szCs w:val="21"/>
          <w:lang w:val="en-US"/>
        </w:rPr>
        <w:t>SELECT ... FOR UPDATE</w:t>
      </w:r>
      <w:r w:rsidRPr="00310C35">
        <w:rPr>
          <w:rStyle w:val="apple-converted-space"/>
          <w:rFonts w:ascii="Arial" w:hAnsi="Arial" w:cs="Arial"/>
          <w:color w:val="222222"/>
          <w:sz w:val="21"/>
          <w:szCs w:val="21"/>
          <w:lang w:val="en-US"/>
        </w:rPr>
        <w:t> </w:t>
      </w:r>
      <w:r w:rsidRPr="00310C35">
        <w:rPr>
          <w:rFonts w:ascii="Arial" w:hAnsi="Arial" w:cs="Arial"/>
          <w:color w:val="222222"/>
          <w:sz w:val="21"/>
          <w:szCs w:val="21"/>
          <w:lang w:val="en-US"/>
        </w:rPr>
        <w:t>to acquire exclusive write locks on accessed rows).</w:t>
      </w:r>
    </w:p>
    <w:p w:rsidR="00310C35" w:rsidRPr="00310C35" w:rsidRDefault="00310C35" w:rsidP="00310C35">
      <w:pPr>
        <w:pStyle w:val="a4"/>
        <w:shd w:val="clear" w:color="auto" w:fill="FFFFFF"/>
        <w:spacing w:before="120" w:beforeAutospacing="0" w:after="120" w:afterAutospacing="0"/>
        <w:rPr>
          <w:rFonts w:ascii="Arial" w:hAnsi="Arial" w:cs="Arial"/>
          <w:color w:val="222222"/>
          <w:sz w:val="21"/>
          <w:szCs w:val="21"/>
          <w:lang w:val="en-US"/>
        </w:rPr>
      </w:pPr>
      <w:r w:rsidRPr="00310C35">
        <w:rPr>
          <w:rFonts w:ascii="Arial" w:hAnsi="Arial" w:cs="Arial"/>
          <w:color w:val="222222"/>
          <w:sz w:val="21"/>
          <w:szCs w:val="21"/>
          <w:lang w:val="en-US"/>
        </w:rPr>
        <w:t xml:space="preserve">However, the definitions above </w:t>
      </w:r>
      <w:proofErr w:type="gramStart"/>
      <w:r w:rsidRPr="00310C35">
        <w:rPr>
          <w:rFonts w:ascii="Arial" w:hAnsi="Arial" w:cs="Arial"/>
          <w:color w:val="222222"/>
          <w:sz w:val="21"/>
          <w:szCs w:val="21"/>
          <w:lang w:val="en-US"/>
        </w:rPr>
        <w:t>have been criticized</w:t>
      </w:r>
      <w:proofErr w:type="gramEnd"/>
      <w:r w:rsidRPr="00310C35">
        <w:rPr>
          <w:rFonts w:ascii="Arial" w:hAnsi="Arial" w:cs="Arial"/>
          <w:color w:val="222222"/>
          <w:sz w:val="21"/>
          <w:szCs w:val="21"/>
          <w:lang w:val="en-US"/>
        </w:rPr>
        <w:t xml:space="preserve"> as being ambiguous, and as not accurately reflecting the isolation provided by many databases:</w:t>
      </w:r>
    </w:p>
    <w:p w:rsidR="00310C35" w:rsidRPr="00310C35" w:rsidRDefault="00310C35" w:rsidP="00310C35">
      <w:pPr>
        <w:shd w:val="clear" w:color="auto" w:fill="FFFFFF"/>
        <w:spacing w:after="24"/>
        <w:ind w:left="720"/>
        <w:rPr>
          <w:rFonts w:ascii="Arial" w:hAnsi="Arial" w:cs="Arial"/>
          <w:color w:val="222222"/>
          <w:sz w:val="21"/>
          <w:szCs w:val="21"/>
          <w:lang w:val="en-US"/>
        </w:rPr>
      </w:pPr>
      <w:r w:rsidRPr="00310C35">
        <w:rPr>
          <w:rFonts w:ascii="Arial" w:hAnsi="Arial" w:cs="Arial"/>
          <w:color w:val="222222"/>
          <w:sz w:val="21"/>
          <w:szCs w:val="21"/>
          <w:lang w:val="en-US"/>
        </w:rPr>
        <w:t xml:space="preserve">This paper shows a number of weaknesses in the anomaly approach to defining isolation levels. The three ANSI phenomena are ambiguous, and even in their loosest interpretations </w:t>
      </w:r>
      <w:r w:rsidRPr="00310C35">
        <w:rPr>
          <w:rFonts w:ascii="Arial" w:hAnsi="Arial" w:cs="Arial"/>
          <w:color w:val="222222"/>
          <w:sz w:val="21"/>
          <w:szCs w:val="21"/>
          <w:lang w:val="en-US"/>
        </w:rPr>
        <w:lastRenderedPageBreak/>
        <w:t xml:space="preserve">do not exclude some anomalous behavior ... This leads to some counter-intuitive results. In particular, lock-based isolation levels have different characteristics than their ANSI equivalents. This is disconcerting because commercial database systems typically use locking implementations. Additionally, the ANSI phenomena do not distinguish between a </w:t>
      </w:r>
      <w:proofErr w:type="gramStart"/>
      <w:r w:rsidRPr="00310C35">
        <w:rPr>
          <w:rFonts w:ascii="Arial" w:hAnsi="Arial" w:cs="Arial"/>
          <w:color w:val="222222"/>
          <w:sz w:val="21"/>
          <w:szCs w:val="21"/>
          <w:lang w:val="en-US"/>
        </w:rPr>
        <w:t>number</w:t>
      </w:r>
      <w:proofErr w:type="gramEnd"/>
      <w:r w:rsidRPr="00310C35">
        <w:rPr>
          <w:rFonts w:ascii="Arial" w:hAnsi="Arial" w:cs="Arial"/>
          <w:color w:val="222222"/>
          <w:sz w:val="21"/>
          <w:szCs w:val="21"/>
          <w:lang w:val="en-US"/>
        </w:rPr>
        <w:t xml:space="preserve"> of types of isolation level behavior that are popular in commercial systems.</w:t>
      </w:r>
      <w:hyperlink r:id="rId39" w:anchor="cite_note-sql-isolation-5" w:history="1">
        <w:r w:rsidRPr="00310C35">
          <w:rPr>
            <w:rStyle w:val="a3"/>
            <w:rFonts w:ascii="Arial" w:hAnsi="Arial" w:cs="Arial"/>
            <w:color w:val="0B0080"/>
            <w:sz w:val="17"/>
            <w:szCs w:val="17"/>
            <w:vertAlign w:val="superscript"/>
            <w:lang w:val="en-US"/>
          </w:rPr>
          <w:t>[5]</w:t>
        </w:r>
      </w:hyperlink>
    </w:p>
    <w:p w:rsidR="00310C35" w:rsidRPr="00310C35" w:rsidRDefault="00310C35" w:rsidP="00310C35">
      <w:pPr>
        <w:pStyle w:val="a4"/>
        <w:shd w:val="clear" w:color="auto" w:fill="FFFFFF"/>
        <w:spacing w:before="120" w:beforeAutospacing="0" w:after="120" w:afterAutospacing="0"/>
        <w:ind w:left="384"/>
        <w:rPr>
          <w:rFonts w:ascii="Arial" w:hAnsi="Arial" w:cs="Arial"/>
          <w:color w:val="222222"/>
          <w:sz w:val="21"/>
          <w:szCs w:val="21"/>
          <w:lang w:val="en-US"/>
        </w:rPr>
      </w:pPr>
      <w:r w:rsidRPr="00310C35">
        <w:rPr>
          <w:rFonts w:ascii="Arial" w:hAnsi="Arial" w:cs="Arial"/>
          <w:color w:val="222222"/>
          <w:sz w:val="21"/>
          <w:szCs w:val="21"/>
          <w:lang w:val="en-US"/>
        </w:rPr>
        <w:t xml:space="preserve">There are also other criticisms concerning ANSI SQL's isolation definition, in that it encourages </w:t>
      </w:r>
      <w:proofErr w:type="spellStart"/>
      <w:r w:rsidRPr="00310C35">
        <w:rPr>
          <w:rFonts w:ascii="Arial" w:hAnsi="Arial" w:cs="Arial"/>
          <w:color w:val="222222"/>
          <w:sz w:val="21"/>
          <w:szCs w:val="21"/>
          <w:lang w:val="en-US"/>
        </w:rPr>
        <w:t>implementors</w:t>
      </w:r>
      <w:proofErr w:type="spellEnd"/>
      <w:r w:rsidRPr="00310C35">
        <w:rPr>
          <w:rFonts w:ascii="Arial" w:hAnsi="Arial" w:cs="Arial"/>
          <w:color w:val="222222"/>
          <w:sz w:val="21"/>
          <w:szCs w:val="21"/>
          <w:lang w:val="en-US"/>
        </w:rPr>
        <w:t xml:space="preserve"> to do "bad things":</w:t>
      </w:r>
    </w:p>
    <w:p w:rsidR="00310C35" w:rsidRDefault="00310C35" w:rsidP="00310C35">
      <w:pPr>
        <w:shd w:val="clear" w:color="auto" w:fill="FFFFFF"/>
        <w:spacing w:after="24"/>
        <w:ind w:left="720"/>
        <w:rPr>
          <w:rFonts w:ascii="Arial" w:hAnsi="Arial" w:cs="Arial"/>
          <w:color w:val="222222"/>
          <w:sz w:val="21"/>
          <w:szCs w:val="21"/>
        </w:rPr>
      </w:pPr>
      <w:r w:rsidRPr="00310C35">
        <w:rPr>
          <w:rFonts w:ascii="Arial" w:hAnsi="Arial" w:cs="Arial"/>
          <w:color w:val="222222"/>
          <w:sz w:val="21"/>
          <w:szCs w:val="21"/>
          <w:lang w:val="en-US"/>
        </w:rPr>
        <w:t xml:space="preserve">... </w:t>
      </w:r>
      <w:proofErr w:type="gramStart"/>
      <w:r w:rsidRPr="00310C35">
        <w:rPr>
          <w:rFonts w:ascii="Arial" w:hAnsi="Arial" w:cs="Arial"/>
          <w:color w:val="222222"/>
          <w:sz w:val="21"/>
          <w:szCs w:val="21"/>
          <w:lang w:val="en-US"/>
        </w:rPr>
        <w:t>it</w:t>
      </w:r>
      <w:proofErr w:type="gramEnd"/>
      <w:r w:rsidRPr="00310C35">
        <w:rPr>
          <w:rFonts w:ascii="Arial" w:hAnsi="Arial" w:cs="Arial"/>
          <w:color w:val="222222"/>
          <w:sz w:val="21"/>
          <w:szCs w:val="21"/>
          <w:lang w:val="en-US"/>
        </w:rPr>
        <w:t xml:space="preserve"> relies in subtle ways on an assumption that a locking schema is used for concurrency control, as opposed to an optimistic or multi-version concurrency scheme. </w:t>
      </w:r>
      <w:proofErr w:type="spellStart"/>
      <w:r>
        <w:rPr>
          <w:rFonts w:ascii="Arial" w:hAnsi="Arial" w:cs="Arial"/>
          <w:color w:val="222222"/>
          <w:sz w:val="21"/>
          <w:szCs w:val="21"/>
        </w:rPr>
        <w:t>This</w:t>
      </w:r>
      <w:proofErr w:type="spellEnd"/>
      <w:r>
        <w:rPr>
          <w:rFonts w:ascii="Arial" w:hAnsi="Arial" w:cs="Arial"/>
          <w:color w:val="222222"/>
          <w:sz w:val="21"/>
          <w:szCs w:val="21"/>
        </w:rPr>
        <w:t xml:space="preserve"> </w:t>
      </w:r>
      <w:proofErr w:type="spellStart"/>
      <w:r>
        <w:rPr>
          <w:rFonts w:ascii="Arial" w:hAnsi="Arial" w:cs="Arial"/>
          <w:color w:val="222222"/>
          <w:sz w:val="21"/>
          <w:szCs w:val="21"/>
        </w:rPr>
        <w:t>implies</w:t>
      </w:r>
      <w:proofErr w:type="spellEnd"/>
      <w:r>
        <w:rPr>
          <w:rFonts w:ascii="Arial" w:hAnsi="Arial" w:cs="Arial"/>
          <w:color w:val="222222"/>
          <w:sz w:val="21"/>
          <w:szCs w:val="21"/>
        </w:rPr>
        <w:t xml:space="preserve"> </w:t>
      </w:r>
      <w:proofErr w:type="spellStart"/>
      <w:r>
        <w:rPr>
          <w:rFonts w:ascii="Arial" w:hAnsi="Arial" w:cs="Arial"/>
          <w:color w:val="222222"/>
          <w:sz w:val="21"/>
          <w:szCs w:val="21"/>
        </w:rPr>
        <w:t>that</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proposed</w:t>
      </w:r>
      <w:proofErr w:type="spellEnd"/>
      <w:r>
        <w:rPr>
          <w:rFonts w:ascii="Arial" w:hAnsi="Arial" w:cs="Arial"/>
          <w:color w:val="222222"/>
          <w:sz w:val="21"/>
          <w:szCs w:val="21"/>
        </w:rPr>
        <w:t xml:space="preserve"> </w:t>
      </w:r>
      <w:proofErr w:type="spellStart"/>
      <w:r>
        <w:rPr>
          <w:rFonts w:ascii="Arial" w:hAnsi="Arial" w:cs="Arial"/>
          <w:color w:val="222222"/>
          <w:sz w:val="21"/>
          <w:szCs w:val="21"/>
        </w:rPr>
        <w:t>semantics</w:t>
      </w:r>
      <w:proofErr w:type="spellEnd"/>
      <w:r>
        <w:rPr>
          <w:rFonts w:ascii="Arial" w:hAnsi="Arial" w:cs="Arial"/>
          <w:color w:val="222222"/>
          <w:sz w:val="21"/>
          <w:szCs w:val="21"/>
        </w:rPr>
        <w:t xml:space="preserve"> </w:t>
      </w:r>
      <w:proofErr w:type="spellStart"/>
      <w:r>
        <w:rPr>
          <w:rFonts w:ascii="Arial" w:hAnsi="Arial" w:cs="Arial"/>
          <w:color w:val="222222"/>
          <w:sz w:val="21"/>
          <w:szCs w:val="21"/>
        </w:rPr>
        <w:t>are</w:t>
      </w:r>
      <w:proofErr w:type="spellEnd"/>
      <w:r>
        <w:rPr>
          <w:rStyle w:val="apple-converted-space"/>
          <w:rFonts w:ascii="Arial" w:hAnsi="Arial" w:cs="Arial"/>
          <w:color w:val="222222"/>
          <w:sz w:val="21"/>
          <w:szCs w:val="21"/>
        </w:rPr>
        <w:t> </w:t>
      </w:r>
      <w:proofErr w:type="spellStart"/>
      <w:r>
        <w:rPr>
          <w:rFonts w:ascii="Arial" w:hAnsi="Arial" w:cs="Arial"/>
          <w:i/>
          <w:iCs/>
          <w:color w:val="222222"/>
          <w:sz w:val="21"/>
          <w:szCs w:val="21"/>
        </w:rPr>
        <w:t>ill-</w:t>
      </w:r>
      <w:proofErr w:type="gramStart"/>
      <w:r>
        <w:rPr>
          <w:rFonts w:ascii="Arial" w:hAnsi="Arial" w:cs="Arial"/>
          <w:i/>
          <w:iCs/>
          <w:color w:val="222222"/>
          <w:sz w:val="21"/>
          <w:szCs w:val="21"/>
        </w:rPr>
        <w:t>defined</w:t>
      </w:r>
      <w:proofErr w:type="spellEnd"/>
      <w:r>
        <w:rPr>
          <w:rFonts w:ascii="Arial" w:hAnsi="Arial" w:cs="Arial"/>
          <w:color w:val="222222"/>
          <w:sz w:val="21"/>
          <w:szCs w:val="21"/>
        </w:rPr>
        <w:t>.</w:t>
      </w:r>
      <w:hyperlink r:id="rId40" w:anchor="cite_note-6" w:history="1">
        <w:r>
          <w:rPr>
            <w:rStyle w:val="a3"/>
            <w:rFonts w:ascii="Arial" w:hAnsi="Arial" w:cs="Arial"/>
            <w:color w:val="0B0080"/>
            <w:sz w:val="17"/>
            <w:szCs w:val="17"/>
            <w:vertAlign w:val="superscript"/>
          </w:rPr>
          <w:t>[</w:t>
        </w:r>
        <w:proofErr w:type="gramEnd"/>
      </w:hyperlink>
    </w:p>
    <w:p w:rsidR="00824646" w:rsidRPr="00DA34C0" w:rsidRDefault="00824646">
      <w:pPr>
        <w:rPr>
          <w:lang w:val="en-US"/>
        </w:rPr>
      </w:pPr>
    </w:p>
    <w:sectPr w:rsidR="00824646" w:rsidRPr="00DA34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E7A"/>
    <w:rsid w:val="000D2DE5"/>
    <w:rsid w:val="001B56E8"/>
    <w:rsid w:val="00225E7A"/>
    <w:rsid w:val="002927F5"/>
    <w:rsid w:val="00310C35"/>
    <w:rsid w:val="005E7A6A"/>
    <w:rsid w:val="00755CC4"/>
    <w:rsid w:val="007B15F2"/>
    <w:rsid w:val="00824646"/>
    <w:rsid w:val="008863EB"/>
    <w:rsid w:val="009F5AD1"/>
    <w:rsid w:val="00A822E6"/>
    <w:rsid w:val="00DA34C0"/>
    <w:rsid w:val="00EA6299"/>
    <w:rsid w:val="00EF78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70736-EF8C-47F9-B0CB-AEE0EFFF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F78D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DA34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F78D8"/>
    <w:rPr>
      <w:rFonts w:ascii="Times New Roman" w:eastAsia="Times New Roman" w:hAnsi="Times New Roman" w:cs="Times New Roman"/>
      <w:b/>
      <w:bCs/>
      <w:sz w:val="36"/>
      <w:szCs w:val="36"/>
      <w:lang w:eastAsia="ru-RU"/>
    </w:rPr>
  </w:style>
  <w:style w:type="character" w:customStyle="1" w:styleId="mw-headline">
    <w:name w:val="mw-headline"/>
    <w:basedOn w:val="a0"/>
    <w:rsid w:val="00EF78D8"/>
  </w:style>
  <w:style w:type="character" w:styleId="a3">
    <w:name w:val="Hyperlink"/>
    <w:basedOn w:val="a0"/>
    <w:uiPriority w:val="99"/>
    <w:unhideWhenUsed/>
    <w:rsid w:val="00DA34C0"/>
    <w:rPr>
      <w:color w:val="0563C1" w:themeColor="hyperlink"/>
      <w:u w:val="single"/>
    </w:rPr>
  </w:style>
  <w:style w:type="character" w:customStyle="1" w:styleId="30">
    <w:name w:val="Заголовок 3 Знак"/>
    <w:basedOn w:val="a0"/>
    <w:link w:val="3"/>
    <w:uiPriority w:val="9"/>
    <w:semiHidden/>
    <w:rsid w:val="00DA34C0"/>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semiHidden/>
    <w:unhideWhenUsed/>
    <w:rsid w:val="00DA34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A34C0"/>
  </w:style>
  <w:style w:type="character" w:customStyle="1" w:styleId="mw-editsection">
    <w:name w:val="mw-editsection"/>
    <w:basedOn w:val="a0"/>
    <w:rsid w:val="00DA34C0"/>
  </w:style>
  <w:style w:type="character" w:customStyle="1" w:styleId="mw-editsection-bracket">
    <w:name w:val="mw-editsection-bracket"/>
    <w:basedOn w:val="a0"/>
    <w:rsid w:val="00DA34C0"/>
  </w:style>
  <w:style w:type="paragraph" w:styleId="HTML">
    <w:name w:val="HTML Preformatted"/>
    <w:basedOn w:val="a"/>
    <w:link w:val="HTML0"/>
    <w:uiPriority w:val="99"/>
    <w:semiHidden/>
    <w:unhideWhenUsed/>
    <w:rsid w:val="00DA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A34C0"/>
    <w:rPr>
      <w:rFonts w:ascii="Courier New" w:eastAsia="Times New Roman" w:hAnsi="Courier New" w:cs="Courier New"/>
      <w:sz w:val="20"/>
      <w:szCs w:val="20"/>
      <w:lang w:eastAsia="ru-RU"/>
    </w:rPr>
  </w:style>
  <w:style w:type="character" w:customStyle="1" w:styleId="cm">
    <w:name w:val="cm"/>
    <w:basedOn w:val="a0"/>
    <w:rsid w:val="00DA34C0"/>
  </w:style>
  <w:style w:type="character" w:customStyle="1" w:styleId="k">
    <w:name w:val="k"/>
    <w:basedOn w:val="a0"/>
    <w:rsid w:val="00DA34C0"/>
  </w:style>
  <w:style w:type="character" w:customStyle="1" w:styleId="n">
    <w:name w:val="n"/>
    <w:basedOn w:val="a0"/>
    <w:rsid w:val="00DA34C0"/>
  </w:style>
  <w:style w:type="character" w:customStyle="1" w:styleId="o">
    <w:name w:val="o"/>
    <w:basedOn w:val="a0"/>
    <w:rsid w:val="00DA34C0"/>
  </w:style>
  <w:style w:type="character" w:customStyle="1" w:styleId="mi">
    <w:name w:val="mi"/>
    <w:basedOn w:val="a0"/>
    <w:rsid w:val="00DA34C0"/>
  </w:style>
  <w:style w:type="character" w:customStyle="1" w:styleId="p">
    <w:name w:val="p"/>
    <w:basedOn w:val="a0"/>
    <w:rsid w:val="00DA34C0"/>
  </w:style>
  <w:style w:type="character" w:customStyle="1" w:styleId="s1">
    <w:name w:val="s1"/>
    <w:basedOn w:val="a0"/>
    <w:rsid w:val="00DA3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434">
      <w:bodyDiv w:val="1"/>
      <w:marLeft w:val="0"/>
      <w:marRight w:val="0"/>
      <w:marTop w:val="0"/>
      <w:marBottom w:val="0"/>
      <w:divBdr>
        <w:top w:val="none" w:sz="0" w:space="0" w:color="auto"/>
        <w:left w:val="none" w:sz="0" w:space="0" w:color="auto"/>
        <w:bottom w:val="none" w:sz="0" w:space="0" w:color="auto"/>
        <w:right w:val="none" w:sz="0" w:space="0" w:color="auto"/>
      </w:divBdr>
    </w:div>
    <w:div w:id="236594507">
      <w:bodyDiv w:val="1"/>
      <w:marLeft w:val="0"/>
      <w:marRight w:val="0"/>
      <w:marTop w:val="0"/>
      <w:marBottom w:val="0"/>
      <w:divBdr>
        <w:top w:val="none" w:sz="0" w:space="0" w:color="auto"/>
        <w:left w:val="none" w:sz="0" w:space="0" w:color="auto"/>
        <w:bottom w:val="none" w:sz="0" w:space="0" w:color="auto"/>
        <w:right w:val="none" w:sz="0" w:space="0" w:color="auto"/>
      </w:divBdr>
    </w:div>
    <w:div w:id="295839993">
      <w:bodyDiv w:val="1"/>
      <w:marLeft w:val="0"/>
      <w:marRight w:val="0"/>
      <w:marTop w:val="0"/>
      <w:marBottom w:val="0"/>
      <w:divBdr>
        <w:top w:val="none" w:sz="0" w:space="0" w:color="auto"/>
        <w:left w:val="none" w:sz="0" w:space="0" w:color="auto"/>
        <w:bottom w:val="none" w:sz="0" w:space="0" w:color="auto"/>
        <w:right w:val="none" w:sz="0" w:space="0" w:color="auto"/>
      </w:divBdr>
      <w:divsChild>
        <w:div w:id="2088501870">
          <w:marLeft w:val="0"/>
          <w:marRight w:val="0"/>
          <w:marTop w:val="0"/>
          <w:marBottom w:val="0"/>
          <w:divBdr>
            <w:top w:val="none" w:sz="0" w:space="0" w:color="auto"/>
            <w:left w:val="none" w:sz="0" w:space="0" w:color="auto"/>
            <w:bottom w:val="none" w:sz="0" w:space="0" w:color="auto"/>
            <w:right w:val="none" w:sz="0" w:space="0" w:color="auto"/>
          </w:divBdr>
        </w:div>
        <w:div w:id="1079057889">
          <w:marLeft w:val="0"/>
          <w:marRight w:val="0"/>
          <w:marTop w:val="0"/>
          <w:marBottom w:val="0"/>
          <w:divBdr>
            <w:top w:val="none" w:sz="0" w:space="0" w:color="auto"/>
            <w:left w:val="none" w:sz="0" w:space="0" w:color="auto"/>
            <w:bottom w:val="none" w:sz="0" w:space="0" w:color="auto"/>
            <w:right w:val="none" w:sz="0" w:space="0" w:color="auto"/>
          </w:divBdr>
        </w:div>
        <w:div w:id="1285116928">
          <w:marLeft w:val="0"/>
          <w:marRight w:val="0"/>
          <w:marTop w:val="0"/>
          <w:marBottom w:val="0"/>
          <w:divBdr>
            <w:top w:val="none" w:sz="0" w:space="0" w:color="auto"/>
            <w:left w:val="none" w:sz="0" w:space="0" w:color="auto"/>
            <w:bottom w:val="none" w:sz="0" w:space="0" w:color="auto"/>
            <w:right w:val="none" w:sz="0" w:space="0" w:color="auto"/>
          </w:divBdr>
        </w:div>
        <w:div w:id="361710031">
          <w:marLeft w:val="0"/>
          <w:marRight w:val="0"/>
          <w:marTop w:val="0"/>
          <w:marBottom w:val="0"/>
          <w:divBdr>
            <w:top w:val="none" w:sz="0" w:space="0" w:color="auto"/>
            <w:left w:val="none" w:sz="0" w:space="0" w:color="auto"/>
            <w:bottom w:val="none" w:sz="0" w:space="0" w:color="auto"/>
            <w:right w:val="none" w:sz="0" w:space="0" w:color="auto"/>
          </w:divBdr>
        </w:div>
        <w:div w:id="638416728">
          <w:marLeft w:val="0"/>
          <w:marRight w:val="0"/>
          <w:marTop w:val="0"/>
          <w:marBottom w:val="0"/>
          <w:divBdr>
            <w:top w:val="none" w:sz="0" w:space="0" w:color="auto"/>
            <w:left w:val="none" w:sz="0" w:space="0" w:color="auto"/>
            <w:bottom w:val="none" w:sz="0" w:space="0" w:color="auto"/>
            <w:right w:val="none" w:sz="0" w:space="0" w:color="auto"/>
          </w:divBdr>
        </w:div>
        <w:div w:id="688795556">
          <w:marLeft w:val="0"/>
          <w:marRight w:val="0"/>
          <w:marTop w:val="0"/>
          <w:marBottom w:val="0"/>
          <w:divBdr>
            <w:top w:val="none" w:sz="0" w:space="0" w:color="auto"/>
            <w:left w:val="none" w:sz="0" w:space="0" w:color="auto"/>
            <w:bottom w:val="none" w:sz="0" w:space="0" w:color="auto"/>
            <w:right w:val="none" w:sz="0" w:space="0" w:color="auto"/>
          </w:divBdr>
        </w:div>
        <w:div w:id="1035883334">
          <w:marLeft w:val="0"/>
          <w:marRight w:val="0"/>
          <w:marTop w:val="0"/>
          <w:marBottom w:val="0"/>
          <w:divBdr>
            <w:top w:val="none" w:sz="0" w:space="0" w:color="auto"/>
            <w:left w:val="none" w:sz="0" w:space="0" w:color="auto"/>
            <w:bottom w:val="none" w:sz="0" w:space="0" w:color="auto"/>
            <w:right w:val="none" w:sz="0" w:space="0" w:color="auto"/>
          </w:divBdr>
        </w:div>
        <w:div w:id="1877886125">
          <w:marLeft w:val="0"/>
          <w:marRight w:val="0"/>
          <w:marTop w:val="0"/>
          <w:marBottom w:val="0"/>
          <w:divBdr>
            <w:top w:val="none" w:sz="0" w:space="0" w:color="auto"/>
            <w:left w:val="none" w:sz="0" w:space="0" w:color="auto"/>
            <w:bottom w:val="none" w:sz="0" w:space="0" w:color="auto"/>
            <w:right w:val="none" w:sz="0" w:space="0" w:color="auto"/>
          </w:divBdr>
        </w:div>
        <w:div w:id="960648637">
          <w:marLeft w:val="0"/>
          <w:marRight w:val="0"/>
          <w:marTop w:val="0"/>
          <w:marBottom w:val="0"/>
          <w:divBdr>
            <w:top w:val="none" w:sz="0" w:space="0" w:color="auto"/>
            <w:left w:val="none" w:sz="0" w:space="0" w:color="auto"/>
            <w:bottom w:val="none" w:sz="0" w:space="0" w:color="auto"/>
            <w:right w:val="none" w:sz="0" w:space="0" w:color="auto"/>
          </w:divBdr>
        </w:div>
        <w:div w:id="1718821234">
          <w:marLeft w:val="0"/>
          <w:marRight w:val="0"/>
          <w:marTop w:val="0"/>
          <w:marBottom w:val="0"/>
          <w:divBdr>
            <w:top w:val="none" w:sz="0" w:space="0" w:color="auto"/>
            <w:left w:val="none" w:sz="0" w:space="0" w:color="auto"/>
            <w:bottom w:val="none" w:sz="0" w:space="0" w:color="auto"/>
            <w:right w:val="none" w:sz="0" w:space="0" w:color="auto"/>
          </w:divBdr>
        </w:div>
      </w:divsChild>
    </w:div>
    <w:div w:id="337925433">
      <w:bodyDiv w:val="1"/>
      <w:marLeft w:val="0"/>
      <w:marRight w:val="0"/>
      <w:marTop w:val="0"/>
      <w:marBottom w:val="0"/>
      <w:divBdr>
        <w:top w:val="none" w:sz="0" w:space="0" w:color="auto"/>
        <w:left w:val="none" w:sz="0" w:space="0" w:color="auto"/>
        <w:bottom w:val="none" w:sz="0" w:space="0" w:color="auto"/>
        <w:right w:val="none" w:sz="0" w:space="0" w:color="auto"/>
      </w:divBdr>
    </w:div>
    <w:div w:id="175762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BMS" TargetMode="External"/><Relationship Id="rId18" Type="http://schemas.openxmlformats.org/officeDocument/2006/relationships/hyperlink" Target="https://en.wikipedia.org/wiki/ACID" TargetMode="External"/><Relationship Id="rId26" Type="http://schemas.openxmlformats.org/officeDocument/2006/relationships/hyperlink" Target="https://en.wikipedia.org/wiki/SQL" TargetMode="External"/><Relationship Id="rId39" Type="http://schemas.openxmlformats.org/officeDocument/2006/relationships/hyperlink" Target="https://en.wikipedia.org/wiki/Isolation_(database_systems)" TargetMode="External"/><Relationship Id="rId21" Type="http://schemas.openxmlformats.org/officeDocument/2006/relationships/hyperlink" Target="https://en.wikipedia.org/wiki/Concurrency_(computer_science)" TargetMode="External"/><Relationship Id="rId34" Type="http://schemas.openxmlformats.org/officeDocument/2006/relationships/hyperlink" Target="https://en.wikipedia.org/wiki/Concurrency_control" TargetMode="External"/><Relationship Id="rId42" Type="http://schemas.openxmlformats.org/officeDocument/2006/relationships/theme" Target="theme/theme1.xml"/><Relationship Id="rId7" Type="http://schemas.openxmlformats.org/officeDocument/2006/relationships/hyperlink" Target="https://en.wikipedia.org/w/index.php?title=Commit_conflict&amp;action=edit&amp;redlink=1" TargetMode="External"/><Relationship Id="rId2" Type="http://schemas.openxmlformats.org/officeDocument/2006/relationships/settings" Target="settings.xml"/><Relationship Id="rId16" Type="http://schemas.openxmlformats.org/officeDocument/2006/relationships/hyperlink" Target="https://en.wikipedia.org/wiki/Two-phase_locking" TargetMode="External"/><Relationship Id="rId20" Type="http://schemas.openxmlformats.org/officeDocument/2006/relationships/hyperlink" Target="https://en.wikipedia.org/wiki/Lock_(database)" TargetMode="External"/><Relationship Id="rId29" Type="http://schemas.openxmlformats.org/officeDocument/2006/relationships/hyperlink" Target="https://en.wikipedia.org/wiki/Snapshot_isolation"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Select_(SQL)" TargetMode="External"/><Relationship Id="rId11" Type="http://schemas.openxmlformats.org/officeDocument/2006/relationships/hyperlink" Target="https://en.wikipedia.org/wiki/INSERT" TargetMode="External"/><Relationship Id="rId24" Type="http://schemas.openxmlformats.org/officeDocument/2006/relationships/hyperlink" Target="https://en.wikipedia.org/wiki/American_National_Standards_Institute" TargetMode="External"/><Relationship Id="rId32" Type="http://schemas.openxmlformats.org/officeDocument/2006/relationships/hyperlink" Target="https://en.wikipedia.org/wiki/Isolation_(database_systems)" TargetMode="External"/><Relationship Id="rId37" Type="http://schemas.openxmlformats.org/officeDocument/2006/relationships/hyperlink" Target="https://en.wikipedia.org/wiki/Isolation_(database_systems)" TargetMode="External"/><Relationship Id="rId40" Type="http://schemas.openxmlformats.org/officeDocument/2006/relationships/hyperlink" Target="https://en.wikipedia.org/wiki/Isolation_(database_systems)" TargetMode="External"/><Relationship Id="rId5" Type="http://schemas.openxmlformats.org/officeDocument/2006/relationships/hyperlink" Target="https://en.wikipedia.org/wiki/Isolation_(database_systems)" TargetMode="External"/><Relationship Id="rId15" Type="http://schemas.openxmlformats.org/officeDocument/2006/relationships/hyperlink" Target="https://en.wikipedia.org/wiki/Recoverability" TargetMode="External"/><Relationship Id="rId23" Type="http://schemas.openxmlformats.org/officeDocument/2006/relationships/hyperlink" Target="https://en.wikipedia.org/wiki/Deadlock" TargetMode="External"/><Relationship Id="rId28" Type="http://schemas.openxmlformats.org/officeDocument/2006/relationships/hyperlink" Target="https://en.wikipedia.org/wiki/Select_(SQL)" TargetMode="External"/><Relationship Id="rId36" Type="http://schemas.openxmlformats.org/officeDocument/2006/relationships/hyperlink" Target="https://en.wikipedia.org/wiki/Isolation_(database_systems)" TargetMode="External"/><Relationship Id="rId10" Type="http://schemas.openxmlformats.org/officeDocument/2006/relationships/hyperlink" Target="https://en.wikipedia.org/wiki/Select_(SQL)" TargetMode="External"/><Relationship Id="rId19" Type="http://schemas.openxmlformats.org/officeDocument/2006/relationships/hyperlink" Target="https://en.wikipedia.org/wiki/Database_management_system" TargetMode="External"/><Relationship Id="rId31" Type="http://schemas.openxmlformats.org/officeDocument/2006/relationships/hyperlink" Target="https://en.wikipedia.org/wiki/Isolation_(database_systems)" TargetMode="External"/><Relationship Id="rId4" Type="http://schemas.openxmlformats.org/officeDocument/2006/relationships/hyperlink" Target="https://en.wikipedia.org/wiki/Isolation_(database_systems)" TargetMode="External"/><Relationship Id="rId9" Type="http://schemas.openxmlformats.org/officeDocument/2006/relationships/hyperlink" Target="https://en.wikipedia.org/w/index.php?title=Range_locks&amp;action=edit&amp;redlink=1" TargetMode="External"/><Relationship Id="rId14" Type="http://schemas.openxmlformats.org/officeDocument/2006/relationships/hyperlink" Target="https://en.wikipedia.org/wiki/Schedule_(computer_science)" TargetMode="External"/><Relationship Id="rId22" Type="http://schemas.openxmlformats.org/officeDocument/2006/relationships/hyperlink" Target="https://en.wikipedia.org/wiki/Software_application" TargetMode="External"/><Relationship Id="rId27" Type="http://schemas.openxmlformats.org/officeDocument/2006/relationships/hyperlink" Target="https://en.wikipedia.org/wiki/Concurrency_control" TargetMode="External"/><Relationship Id="rId30" Type="http://schemas.openxmlformats.org/officeDocument/2006/relationships/hyperlink" Target="https://en.wikipedia.org/wiki/Concurrency_control" TargetMode="External"/><Relationship Id="rId35" Type="http://schemas.openxmlformats.org/officeDocument/2006/relationships/hyperlink" Target="https://en.wikipedia.org/wiki/Select_(SQL)" TargetMode="External"/><Relationship Id="rId8" Type="http://schemas.openxmlformats.org/officeDocument/2006/relationships/hyperlink" Target="https://en.wikipedia.org/wiki/Schedule_(computer_science)" TargetMode="External"/><Relationship Id="rId3" Type="http://schemas.openxmlformats.org/officeDocument/2006/relationships/webSettings" Target="webSettings.xml"/><Relationship Id="rId12" Type="http://schemas.openxmlformats.org/officeDocument/2006/relationships/hyperlink" Target="https://en.wikipedia.org/wiki/Concurrency_control" TargetMode="External"/><Relationship Id="rId17" Type="http://schemas.openxmlformats.org/officeDocument/2006/relationships/hyperlink" Target="https://en.wikipedia.org/wiki/Lock_(database)" TargetMode="External"/><Relationship Id="rId25" Type="http://schemas.openxmlformats.org/officeDocument/2006/relationships/hyperlink" Target="https://en.wikipedia.org/wiki/International_Organization_for_Standardization" TargetMode="External"/><Relationship Id="rId33" Type="http://schemas.openxmlformats.org/officeDocument/2006/relationships/hyperlink" Target="https://en.wikipedia.org/wiki/Isolation_(database_systems)" TargetMode="External"/><Relationship Id="rId38" Type="http://schemas.openxmlformats.org/officeDocument/2006/relationships/hyperlink" Target="https://en.wikipedia.org/wiki/Database_management_syste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2639</Words>
  <Characters>15047</Characters>
  <Application>Microsoft Office Word</Application>
  <DocSecurity>0</DocSecurity>
  <Lines>125</Lines>
  <Paragraphs>35</Paragraphs>
  <ScaleCrop>false</ScaleCrop>
  <Company>Sam Solutions</Company>
  <LinksUpToDate>false</LinksUpToDate>
  <CharactersWithSpaces>17651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Apanovich</dc:creator>
  <cp:keywords/>
  <dc:description/>
  <cp:lastModifiedBy>Aliaksandr Apanovich</cp:lastModifiedBy>
  <cp:revision>13</cp:revision>
  <dcterms:created xsi:type="dcterms:W3CDTF">2017-06-07T10:29:00Z</dcterms:created>
  <dcterms:modified xsi:type="dcterms:W3CDTF">2017-06-07T10:37:00Z</dcterms:modified>
</cp:coreProperties>
</file>