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2625" cy="9954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9827" l="0" r="0" t="949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Campus Querétaro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Reto 03: El diseño físico de la red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Interconexión de dispositivos (Gpo 101)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Estudiante: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César Ignacio Saucedo Rodríguez A01712245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Aksel Deneken Maldonado A01711966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 Stryer Diaz A01707173</w:t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 de entrega:</w:t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 de Febrero del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Diseño: </w:t>
      </w:r>
    </w:p>
    <w:p w:rsidR="00000000" w:rsidDel="00000000" w:rsidP="00000000" w:rsidRDefault="00000000" w:rsidRPr="00000000" w14:paraId="00000019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58959" cy="399175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959" cy="3991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1. Switch 4</w:t>
      </w:r>
    </w:p>
    <w:p w:rsidR="00000000" w:rsidDel="00000000" w:rsidP="00000000" w:rsidRDefault="00000000" w:rsidRPr="00000000" w14:paraId="0000001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00688" cy="309500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688" cy="309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2. Switch 2</w:t>
      </w:r>
    </w:p>
    <w:p w:rsidR="00000000" w:rsidDel="00000000" w:rsidP="00000000" w:rsidRDefault="00000000" w:rsidRPr="00000000" w14:paraId="0000001E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21000" cy="368045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1000" cy="3680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3. Switch 3</w:t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21063" cy="346783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063" cy="346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4. Switch Central</w:t>
      </w:r>
    </w:p>
    <w:p w:rsidR="00000000" w:rsidDel="00000000" w:rsidP="00000000" w:rsidRDefault="00000000" w:rsidRPr="00000000" w14:paraId="0000002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60000" cy="3835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Figura 5. Diseño Completo de PKT</w:t>
      </w:r>
    </w:p>
    <w:p w:rsidR="00000000" w:rsidDel="00000000" w:rsidP="00000000" w:rsidRDefault="00000000" w:rsidRPr="00000000" w14:paraId="0000002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Argumentación/Decisiones: </w:t>
      </w:r>
    </w:p>
    <w:p w:rsidR="00000000" w:rsidDel="00000000" w:rsidP="00000000" w:rsidRDefault="00000000" w:rsidRPr="00000000" w14:paraId="0000002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poder ver los elementos que escogimos dentro de packet tracer, primero es necesario ver la lista de equipo que ocupamos: </w:t>
      </w:r>
    </w:p>
    <w:tbl>
      <w:tblPr>
        <w:tblStyle w:val="Table1"/>
        <w:tblW w:w="10485.0" w:type="dxa"/>
        <w:jc w:val="left"/>
        <w:tblInd w:w="-6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465"/>
        <w:gridCol w:w="1035"/>
        <w:gridCol w:w="4605"/>
        <w:gridCol w:w="915"/>
        <w:gridCol w:w="1275"/>
        <w:gridCol w:w="1290"/>
        <w:tblGridChange w:id="0">
          <w:tblGrid>
            <w:gridCol w:w="900"/>
            <w:gridCol w:w="465"/>
            <w:gridCol w:w="1035"/>
            <w:gridCol w:w="4605"/>
            <w:gridCol w:w="915"/>
            <w:gridCol w:w="1275"/>
            <w:gridCol w:w="129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Número de producto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Descripción/Justificación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Costo Unitario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Costo 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ffffff"/>
                <w:sz w:val="28"/>
                <w:szCs w:val="2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CRS112-8P-4S-IN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- 8 puertos GigaEth (Utilizando 5 para el diseño)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Económico Para Puertos GigaEth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Permite expansión para otros edificios dejando 3 switches GigaEth libres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Switch MikroTik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IPB -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ISR4321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/K9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Tiene soporte de giga ethernet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Buen tráfico de datos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Built in firewall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21,000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1b1919"/>
                <w:sz w:val="24"/>
                <w:szCs w:val="24"/>
                <w:rtl w:val="0"/>
              </w:rPr>
              <w:t xml:space="preserve">Cisco 4000 Series 4321 Router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UCS-C220-M5 UCS C220 M5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Se pueden agregar servidores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Bases de datos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Alta escalabilidad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31,000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31,000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Servidor Cisco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WS-C2960X-24TS-LL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PoE opcional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- 24 puertos Eth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Costo accesible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10,000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30,000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1b1919"/>
                <w:sz w:val="24"/>
                <w:szCs w:val="24"/>
                <w:rtl w:val="0"/>
              </w:rPr>
              <w:t xml:space="preserve">Cisco Catalyst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Dual Band (2.4 GHz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 5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GHz)</w:t>
            </w:r>
          </w:p>
          <w:p w:rsidR="00000000" w:rsidDel="00000000" w:rsidP="00000000" w:rsidRDefault="00000000" w:rsidRPr="00000000" w14:paraId="0000005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Precio Accesible</w:t>
            </w:r>
          </w:p>
          <w:p w:rsidR="00000000" w:rsidDel="00000000" w:rsidP="00000000" w:rsidRDefault="00000000" w:rsidRPr="00000000" w14:paraId="0000005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Buena conexión para oficinas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13,000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13,000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 Aironet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9130AXE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ideal si necesitas Wi-Fi 6 y soporte para alta capacidad.</w:t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Wi-Fi 6 para velocidades superiores, especialmente útil para entornos con muchos dispositivos conectados simultáneamente.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Soporta bandas duales (2.4 GHz y 5 GHz) con hasta 4x4 MIMO.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36,000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144,000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color w:val="1b1919"/>
                <w:sz w:val="24"/>
                <w:szCs w:val="24"/>
                <w:rtl w:val="0"/>
              </w:rPr>
              <w:t xml:space="preserve">Cisco Catalyst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1.86523437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333399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IPC-HFW3841E-AS-S2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Excelente resolución 4K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Amplia distancia de visión nocturna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 Conexión Ethernet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24,000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Dahua Cámara de Seguridad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6.342773437499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269,000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Router: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 router se mantiene igual en Packet Tracer: 4321</w:t>
      </w:r>
    </w:p>
    <w:p w:rsidR="00000000" w:rsidDel="00000000" w:rsidP="00000000" w:rsidRDefault="00000000" w:rsidRPr="00000000" w14:paraId="00000076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Switches: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Para los switches utilizamos el diseño que más se aproxima 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2960L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2960</w:t>
      </w:r>
    </w:p>
    <w:p w:rsidR="00000000" w:rsidDel="00000000" w:rsidP="00000000" w:rsidRDefault="00000000" w:rsidRPr="00000000" w14:paraId="00000077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Switch Principal: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 switch principal lo cambiamos por un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-switch ya que es modificable en configuración i/o y le agregamos 5 puertos GigaEth. </w:t>
      </w:r>
    </w:p>
    <w:p w:rsidR="00000000" w:rsidDel="00000000" w:rsidP="00000000" w:rsidRDefault="00000000" w:rsidRPr="00000000" w14:paraId="00000078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Servidor y Cámaras: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El servidor que utilizamos para la simulación en Packet Tracer fue el básico que utilizamos en clase y las cámaras fueron las básicas pero le agregamos puertos ethernet para que sean como las de nuestra propuesta. </w:t>
      </w:r>
    </w:p>
    <w:p w:rsidR="00000000" w:rsidDel="00000000" w:rsidP="00000000" w:rsidRDefault="00000000" w:rsidRPr="00000000" w14:paraId="00000079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Access Points: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Los access points son los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AP/PT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ya que pueden simular la misma efectividad que los routers que sugerimos dentro de nuestra propuesta. </w:t>
      </w:r>
    </w:p>
    <w:p w:rsidR="00000000" w:rsidDel="00000000" w:rsidP="00000000" w:rsidRDefault="00000000" w:rsidRPr="00000000" w14:paraId="0000007A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Trabajo Colaborativo: </w:t>
      </w:r>
    </w:p>
    <w:p w:rsidR="00000000" w:rsidDel="00000000" w:rsidP="00000000" w:rsidRDefault="00000000" w:rsidRPr="00000000" w14:paraId="00000088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4355" cy="4209567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8492" l="0" r="-55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355" cy="420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6408" cy="2667857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10415" l="0" r="-36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408" cy="2667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las fotos se puede ver la llamada en donde creamos el diseño.</w:t>
      </w:r>
    </w:p>
    <w:p w:rsidR="00000000" w:rsidDel="00000000" w:rsidP="00000000" w:rsidRDefault="00000000" w:rsidRPr="00000000" w14:paraId="0000008A">
      <w:pPr>
        <w:spacing w:after="240" w:before="24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footerReference r:id="rId16" w:type="first"/>
      <w:pgSz w:h="16838" w:w="11906" w:orient="portrait"/>
      <w:pgMar w:bottom="1417.3228346456694" w:top="1417.3228346456694" w:left="1417.3228346456694" w:right="1417.3228346456694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jc w:val="right"/>
      <w:rPr>
        <w:rFonts w:ascii="Times New Roman" w:cs="Times New Roman" w:eastAsia="Times New Roman" w:hAnsi="Times New Roman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spacing w:line="480" w:lineRule="auto"/>
      <w:jc w:val="center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-247649</wp:posOffset>
          </wp:positionV>
          <wp:extent cx="2486138" cy="427369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9827" l="0" r="0" t="9499"/>
                  <a:stretch>
                    <a:fillRect/>
                  </a:stretch>
                </pic:blipFill>
                <pic:spPr>
                  <a:xfrm>
                    <a:off x="0" y="0"/>
                    <a:ext cx="2486138" cy="42736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6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