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450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17365D"/>
          <w:spacing w:val="0"/>
          <w:position w:val="0"/>
          <w:sz w:val="80"/>
          <w:shd w:fill="auto" w:val="clear"/>
        </w:rPr>
        <w:t xml:space="preserve">Руководство пользователя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75" w:after="405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"/>
          <w:shd w:fill="FFFFFF" w:val="clear"/>
        </w:rPr>
        <w:br/>
      </w:r>
      <w:r>
        <w:rPr>
          <w:rFonts w:ascii="Tahoma" w:hAnsi="Tahoma" w:cs="Tahoma" w:eastAsia="Tahoma"/>
          <w:b/>
          <w:color w:val="365F91"/>
          <w:spacing w:val="0"/>
          <w:position w:val="0"/>
          <w:sz w:val="28"/>
          <w:shd w:fill="FFFFFF" w:val="clear"/>
        </w:rPr>
        <w:t xml:space="preserve">Содержание</w:t>
      </w:r>
    </w:p>
    <w:p>
      <w:pPr>
        <w:tabs>
          <w:tab w:val="right" w:pos="9495" w:leader="dot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4"/>
          <w:shd w:fill="FFFFFF" w:val="clear"/>
        </w:rPr>
        <w:t xml:space="preserve">Назначение программы</w:t>
        <w:tab/>
        <w:t xml:space="preserve">3</w:t>
      </w:r>
    </w:p>
    <w:p>
      <w:pPr>
        <w:tabs>
          <w:tab w:val="right" w:pos="9495" w:leader="dot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4"/>
          <w:shd w:fill="FFFFFF" w:val="clear"/>
        </w:rPr>
        <w:t xml:space="preserve">Условия выполнения программы</w:t>
        <w:tab/>
        <w:t xml:space="preserve">3</w:t>
      </w:r>
    </w:p>
    <w:p>
      <w:pPr>
        <w:tabs>
          <w:tab w:val="right" w:pos="9495" w:leader="dot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4"/>
          <w:shd w:fill="FFFFFF" w:val="clear"/>
        </w:rPr>
        <w:t xml:space="preserve">Начало работы</w:t>
        <w:tab/>
        <w:t xml:space="preserve">3</w:t>
      </w:r>
    </w:p>
    <w:p>
      <w:pPr>
        <w:tabs>
          <w:tab w:val="right" w:pos="9495" w:leader="dot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4"/>
          <w:shd w:fill="FFFFFF" w:val="clear"/>
        </w:rPr>
        <w:t xml:space="preserve">Основные функции</w:t>
        <w:tab/>
        <w:t xml:space="preserve">4</w:t>
      </w:r>
    </w:p>
    <w:p>
      <w:pPr>
        <w:tabs>
          <w:tab w:val="right" w:pos="9495" w:leader="dot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4"/>
          <w:shd w:fill="FFFFFF" w:val="clear"/>
        </w:rPr>
        <w:t xml:space="preserve">Дополнительные возможности</w:t>
        <w:tab/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75" w:after="405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"/>
          <w:shd w:fill="FFFFFF" w:val="clear"/>
        </w:rPr>
        <w:br/>
      </w:r>
      <w:r>
        <w:rPr>
          <w:rFonts w:ascii="Tahoma" w:hAnsi="Tahoma" w:cs="Tahoma" w:eastAsia="Tahoma"/>
          <w:b/>
          <w:color w:val="365F91"/>
          <w:spacing w:val="0"/>
          <w:position w:val="0"/>
          <w:sz w:val="28"/>
          <w:shd w:fill="FFFFFF" w:val="clear"/>
        </w:rPr>
        <w:t xml:space="preserve">Назначение программы</w:t>
      </w:r>
    </w:p>
    <w:p>
      <w:pPr>
        <w:spacing w:before="0" w:after="0" w:line="240"/>
        <w:ind w:right="0" w:left="0" w:firstLine="705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Программа предназначена для:  </w:t>
      </w:r>
    </w:p>
    <w:p>
      <w:pPr>
        <w:numPr>
          <w:ilvl w:val="0"/>
          <w:numId w:val="9"/>
        </w:num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Использования сотрудниками спортивной школы;  </w:t>
      </w:r>
    </w:p>
    <w:p>
      <w:pPr>
        <w:numPr>
          <w:ilvl w:val="0"/>
          <w:numId w:val="9"/>
        </w:num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Хранения информации о сотрудниках, документах, клиентах и курсах;  </w:t>
      </w:r>
    </w:p>
    <w:p>
      <w:pPr>
        <w:numPr>
          <w:ilvl w:val="0"/>
          <w:numId w:val="9"/>
        </w:num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Удобного получения необходимых сведений. </w:t>
      </w:r>
    </w:p>
    <w:p>
      <w:pPr>
        <w:spacing w:before="0" w:after="0" w:line="240"/>
        <w:ind w:right="0" w:left="0" w:firstLine="705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Версия 0.1 Производство: ООО "S. corp": 355000, г. Ставрополь, ул. Черняховского, д. 3.  Программа выполнена по индивидуальному заказу ООО "Колледж Связи". Лицензия: Программа может использоваться исключительно авторизованным правообладателем. </w:t>
      </w:r>
    </w:p>
    <w:p>
      <w:pPr>
        <w:spacing w:before="105" w:after="105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"/>
          <w:shd w:fill="auto" w:val="clear"/>
        </w:rPr>
        <w:br/>
      </w:r>
    </w:p>
    <w:p>
      <w:pPr>
        <w:keepNext w:val="true"/>
        <w:spacing w:before="75" w:after="405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"/>
          <w:shd w:fill="FFFFFF" w:val="clear"/>
        </w:rPr>
        <w:br/>
      </w:r>
      <w:r>
        <w:rPr>
          <w:rFonts w:ascii="Tahoma" w:hAnsi="Tahoma" w:cs="Tahoma" w:eastAsia="Tahoma"/>
          <w:b/>
          <w:color w:val="365F91"/>
          <w:spacing w:val="0"/>
          <w:position w:val="0"/>
          <w:sz w:val="28"/>
          <w:shd w:fill="FFFFFF" w:val="clear"/>
        </w:rPr>
        <w:t xml:space="preserve">Условия выполнения программы</w:t>
      </w:r>
    </w:p>
    <w:p>
      <w:pPr>
        <w:spacing w:before="0" w:after="195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Минимальные системные требования: </w:t>
      </w:r>
    </w:p>
    <w:p>
      <w:pPr>
        <w:spacing w:before="0" w:after="195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ОС: Windows 8/ 8.1/10/11 x32/x64 </w:t>
      </w:r>
    </w:p>
    <w:p>
      <w:pPr>
        <w:spacing w:before="0" w:after="195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Процессор: Intel core2 Duo E5200 </w:t>
      </w:r>
    </w:p>
    <w:p>
      <w:pPr>
        <w:spacing w:before="0" w:after="195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Оперативная память: 256 МБ ОЗУ </w:t>
      </w:r>
    </w:p>
    <w:p>
      <w:pPr>
        <w:spacing w:before="0" w:after="195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Место на диске: 100 МБ </w:t>
      </w:r>
    </w:p>
    <w:p>
      <w:pPr>
        <w:spacing w:before="0" w:after="195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Сеть: Широкополосное подключение к интернету </w:t>
      </w:r>
    </w:p>
    <w:p>
      <w:pPr>
        <w:spacing w:before="0" w:after="195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0" w:after="195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Рекомендуемые системные требования: </w:t>
      </w:r>
    </w:p>
    <w:p>
      <w:pPr>
        <w:spacing w:before="0" w:after="195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ОС: Windows 8/ 8.1/10/11 x32/x64 </w:t>
      </w:r>
    </w:p>
    <w:p>
      <w:pPr>
        <w:spacing w:before="0" w:after="195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Процессор: Intel core2 Duo E7300 </w:t>
      </w:r>
    </w:p>
    <w:p>
      <w:pPr>
        <w:spacing w:before="0" w:after="195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Оперативная память: 512 МБ ОЗУ </w:t>
      </w:r>
    </w:p>
    <w:p>
      <w:pPr>
        <w:spacing w:before="0" w:after="195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Место на диске: 100 МБ </w:t>
      </w:r>
    </w:p>
    <w:p>
      <w:pPr>
        <w:spacing w:before="0" w:after="120" w:line="240"/>
        <w:ind w:right="27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Сеть: Широкополосное подключение к интернету </w:t>
      </w:r>
    </w:p>
    <w:p>
      <w:pPr>
        <w:spacing w:before="105" w:after="105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"/>
          <w:shd w:fill="auto" w:val="clear"/>
        </w:rPr>
        <w:br/>
      </w:r>
    </w:p>
    <w:p>
      <w:pPr>
        <w:keepNext w:val="true"/>
        <w:spacing w:before="75" w:after="405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"/>
          <w:shd w:fill="FFFFFF" w:val="clear"/>
        </w:rPr>
        <w:br/>
      </w:r>
      <w:r>
        <w:rPr>
          <w:rFonts w:ascii="Tahoma" w:hAnsi="Tahoma" w:cs="Tahoma" w:eastAsia="Tahoma"/>
          <w:b/>
          <w:color w:val="365F91"/>
          <w:spacing w:val="0"/>
          <w:position w:val="0"/>
          <w:sz w:val="28"/>
          <w:shd w:fill="FFFFFF" w:val="clear"/>
        </w:rPr>
        <w:t xml:space="preserve">Начало работы</w:t>
      </w:r>
    </w:p>
    <w:p>
      <w:pPr>
        <w:spacing w:before="0" w:after="0" w:line="240"/>
        <w:ind w:right="0" w:left="0" w:firstLine="705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Для запуска информационной системы необходимо открыть исполнительный файл, находящийся на персональном компьютере сотрудника. </w:t>
      </w:r>
    </w:p>
    <w:p>
      <w:pPr>
        <w:spacing w:before="0" w:after="0" w:line="240"/>
        <w:ind w:right="0" w:left="0" w:firstLine="705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При запуске информационной системы пользователя встречает меню аутентификации. Пользователь не может сам зарегистрироваться в системе и должен ввести данные, которые были предоставлены ему уполномоченным лицом. </w:t>
      </w:r>
    </w:p>
    <w:p>
      <w:pPr>
        <w:spacing w:before="0" w:after="0" w:line="240"/>
        <w:ind w:right="0" w:left="0" w:firstLine="705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Если у пользователя нет доступ к информационной системе, то он должен обратиться к уполномоченному лицу для внесения информации о себе в базу данных информационной системы и получения доступа к её функционалу. </w:t>
      </w:r>
    </w:p>
    <w:p>
      <w:pPr>
        <w:spacing w:before="105" w:after="105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"/>
          <w:shd w:fill="auto" w:val="clear"/>
        </w:rPr>
        <w:br/>
      </w:r>
    </w:p>
    <w:p>
      <w:pPr>
        <w:keepNext w:val="true"/>
        <w:spacing w:before="75" w:after="405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"/>
          <w:shd w:fill="FFFFFF" w:val="clear"/>
        </w:rPr>
        <w:br/>
      </w:r>
      <w:r>
        <w:rPr>
          <w:rFonts w:ascii="Tahoma" w:hAnsi="Tahoma" w:cs="Tahoma" w:eastAsia="Tahoma"/>
          <w:b/>
          <w:color w:val="365F91"/>
          <w:spacing w:val="0"/>
          <w:position w:val="0"/>
          <w:sz w:val="28"/>
          <w:shd w:fill="FFFFFF" w:val="clear"/>
        </w:rPr>
        <w:t xml:space="preserve">Основные функции</w:t>
      </w:r>
    </w:p>
    <w:p>
      <w:pPr>
        <w:spacing w:before="0" w:after="0" w:line="240"/>
        <w:ind w:right="0" w:left="0" w:firstLine="705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Пользователь получает доступ к различным таблицам, хранящим информацию о документах, пользователях, курсах, основываясь на ролях, которые он имеет. </w:t>
      </w:r>
    </w:p>
    <w:p>
      <w:pPr>
        <w:spacing w:before="0" w:after="0" w:line="240"/>
        <w:ind w:right="0" w:left="0" w:firstLine="705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Пользователь получает возможность выполнять следующие действия с этими записями: </w:t>
      </w:r>
    </w:p>
    <w:p>
      <w:pPr>
        <w:numPr>
          <w:ilvl w:val="0"/>
          <w:numId w:val="21"/>
        </w:num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Просматривать </w:t>
      </w:r>
    </w:p>
    <w:p>
      <w:pPr>
        <w:numPr>
          <w:ilvl w:val="0"/>
          <w:numId w:val="21"/>
        </w:num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Добавлять </w:t>
      </w:r>
    </w:p>
    <w:p>
      <w:pPr>
        <w:numPr>
          <w:ilvl w:val="0"/>
          <w:numId w:val="21"/>
        </w:num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Удалять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</w:p>
    <w:p>
      <w:pPr>
        <w:keepNext w:val="true"/>
        <w:spacing w:before="75" w:after="405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"/>
          <w:shd w:fill="FFFFFF" w:val="clear"/>
        </w:rPr>
        <w:br/>
      </w:r>
      <w:r>
        <w:rPr>
          <w:rFonts w:ascii="Tahoma" w:hAnsi="Tahoma" w:cs="Tahoma" w:eastAsia="Tahoma"/>
          <w:b/>
          <w:color w:val="365F91"/>
          <w:spacing w:val="0"/>
          <w:position w:val="0"/>
          <w:sz w:val="28"/>
          <w:shd w:fill="FFFFFF" w:val="clear"/>
        </w:rPr>
        <w:t xml:space="preserve">Дополнительные возможности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Данной информационной системой не предусмотрены никакие дополнительные возможности. </w:t>
      </w:r>
    </w:p>
    <w:p>
      <w:pPr>
        <w:spacing w:before="105" w:after="105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