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Ministerul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Educaţiei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Cercetării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al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Republicii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Moldova</w:t>
      </w: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Universitatea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Tehnică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Moldovei</w:t>
      </w:r>
      <w:proofErr w:type="spellEnd"/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Facultatea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Calculatoare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Informatică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şi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Microelectronică</w:t>
      </w:r>
      <w:proofErr w:type="spellEnd"/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US"/>
        </w:rPr>
      </w:pP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US"/>
        </w:rPr>
      </w:pPr>
      <w:r w:rsidRPr="00C2356C">
        <w:rPr>
          <w:rFonts w:ascii="Calibri" w:eastAsia="Calibri" w:hAnsi="Calibri" w:cs="Calibri"/>
          <w:b/>
          <w:sz w:val="56"/>
          <w:lang w:val="en-US"/>
        </w:rPr>
        <w:t>RAPORT</w:t>
      </w: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sz w:val="36"/>
          <w:lang w:val="en-US"/>
        </w:rPr>
      </w:pPr>
      <w:proofErr w:type="spellStart"/>
      <w:r w:rsidRPr="00C2356C">
        <w:rPr>
          <w:rFonts w:ascii="Calibri" w:eastAsia="Calibri" w:hAnsi="Calibri" w:cs="Calibri"/>
          <w:sz w:val="36"/>
          <w:lang w:val="en-US"/>
        </w:rPr>
        <w:t>Lucrare</w:t>
      </w:r>
      <w:proofErr w:type="spellEnd"/>
      <w:r w:rsidRPr="00C2356C">
        <w:rPr>
          <w:rFonts w:ascii="Calibri" w:eastAsia="Calibri" w:hAnsi="Calibri" w:cs="Calibri"/>
          <w:sz w:val="36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36"/>
          <w:lang w:val="en-US"/>
        </w:rPr>
        <w:t>laborator</w:t>
      </w:r>
      <w:proofErr w:type="spellEnd"/>
      <w:r w:rsidRPr="00C2356C">
        <w:rPr>
          <w:rFonts w:ascii="Calibri" w:eastAsia="Calibri" w:hAnsi="Calibri" w:cs="Calibri"/>
          <w:sz w:val="36"/>
          <w:lang w:val="en-US"/>
        </w:rPr>
        <w:t xml:space="preserve"> Nr.1</w:t>
      </w: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i/>
          <w:sz w:val="36"/>
          <w:lang w:val="en-US"/>
        </w:rPr>
      </w:pPr>
      <w:r w:rsidRPr="00C2356C">
        <w:rPr>
          <w:rFonts w:ascii="Calibri" w:eastAsia="Calibri" w:hAnsi="Calibri" w:cs="Calibri"/>
          <w:i/>
          <w:sz w:val="36"/>
          <w:lang w:val="en-US"/>
        </w:rPr>
        <w:t xml:space="preserve"> </w:t>
      </w:r>
      <w:proofErr w:type="gramStart"/>
      <w:r w:rsidRPr="00C2356C">
        <w:rPr>
          <w:rFonts w:ascii="Calibri" w:eastAsia="Calibri" w:hAnsi="Calibri" w:cs="Calibri"/>
          <w:i/>
          <w:sz w:val="36"/>
          <w:lang w:val="en-US"/>
        </w:rPr>
        <w:t>la</w:t>
      </w:r>
      <w:proofErr w:type="gramEnd"/>
      <w:r w:rsidRPr="00C2356C">
        <w:rPr>
          <w:rFonts w:ascii="Calibri" w:eastAsia="Calibri" w:hAnsi="Calibri" w:cs="Calibri"/>
          <w:i/>
          <w:sz w:val="36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i/>
          <w:sz w:val="36"/>
          <w:lang w:val="en-US"/>
        </w:rPr>
        <w:t>Criptografie</w:t>
      </w:r>
      <w:proofErr w:type="spellEnd"/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sz w:val="36"/>
          <w:lang w:val="en-US"/>
        </w:rPr>
        <w:t>Tema</w:t>
      </w:r>
      <w:proofErr w:type="spellEnd"/>
      <w:r w:rsidRPr="00C2356C">
        <w:rPr>
          <w:rFonts w:ascii="Calibri" w:eastAsia="Calibri" w:hAnsi="Calibri" w:cs="Calibri"/>
          <w:sz w:val="36"/>
          <w:lang w:val="en-US"/>
        </w:rPr>
        <w:t xml:space="preserve">: </w:t>
      </w:r>
      <w:proofErr w:type="spellStart"/>
      <w:r w:rsidRPr="00C2356C">
        <w:rPr>
          <w:rFonts w:ascii="Calibri" w:eastAsia="Calibri" w:hAnsi="Calibri" w:cs="Calibri"/>
          <w:sz w:val="36"/>
          <w:lang w:val="en-US"/>
        </w:rPr>
        <w:t>Cifruri</w:t>
      </w:r>
      <w:proofErr w:type="spellEnd"/>
      <w:r w:rsidRPr="00C2356C">
        <w:rPr>
          <w:rFonts w:ascii="Calibri" w:eastAsia="Calibri" w:hAnsi="Calibri" w:cs="Calibri"/>
          <w:sz w:val="36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36"/>
          <w:lang w:val="en-US"/>
        </w:rPr>
        <w:t>substitu</w:t>
      </w:r>
      <w:r w:rsidRPr="00C2356C">
        <w:rPr>
          <w:rFonts w:ascii="Calibri" w:eastAsia="Calibri" w:hAnsi="Calibri" w:cs="Calibri"/>
          <w:sz w:val="36"/>
          <w:lang w:val="en-US"/>
        </w:rPr>
        <w:t>ț</w:t>
      </w:r>
      <w:r w:rsidRPr="00C2356C">
        <w:rPr>
          <w:rFonts w:ascii="Calibri" w:eastAsia="Calibri" w:hAnsi="Calibri" w:cs="Calibri"/>
          <w:sz w:val="36"/>
          <w:lang w:val="en-US"/>
        </w:rPr>
        <w:t>ie</w:t>
      </w:r>
      <w:proofErr w:type="spellEnd"/>
      <w:r w:rsidRPr="00C2356C">
        <w:rPr>
          <w:rFonts w:ascii="Calibri" w:eastAsia="Calibri" w:hAnsi="Calibri" w:cs="Calibri"/>
          <w:sz w:val="36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36"/>
          <w:lang w:val="en-US"/>
        </w:rPr>
        <w:t>monoalfabetică</w:t>
      </w:r>
      <w:proofErr w:type="spellEnd"/>
      <w:r w:rsidRPr="00C2356C">
        <w:rPr>
          <w:rFonts w:ascii="Calibri" w:eastAsia="Calibri" w:hAnsi="Calibri" w:cs="Calibri"/>
          <w:sz w:val="36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36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36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36"/>
          <w:lang w:val="en-US"/>
        </w:rPr>
        <w:t>permutare</w:t>
      </w:r>
      <w:proofErr w:type="spellEnd"/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proofErr w:type="gramStart"/>
      <w:r w:rsidRPr="00C2356C">
        <w:rPr>
          <w:rFonts w:ascii="Calibri" w:eastAsia="Calibri" w:hAnsi="Calibri" w:cs="Calibri"/>
          <w:sz w:val="24"/>
          <w:lang w:val="en-US"/>
        </w:rPr>
        <w:t>A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efectuat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>:</w:t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>. gr. SI-212</w:t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Șeremet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Alexandru</w:t>
      </w:r>
      <w:proofErr w:type="spellEnd"/>
    </w:p>
    <w:p w:rsidR="00DD265E" w:rsidRPr="00C2356C" w:rsidRDefault="00DD265E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 xml:space="preserve">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verificat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>:</w:t>
      </w:r>
      <w:r w:rsidRPr="00C2356C">
        <w:rPr>
          <w:rFonts w:ascii="Calibri" w:eastAsia="Calibri" w:hAnsi="Calibri" w:cs="Calibri"/>
          <w:sz w:val="24"/>
          <w:lang w:val="en-US"/>
        </w:rPr>
        <w:tab/>
        <w:t xml:space="preserve">                                         </w:t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  <w:t xml:space="preserve">lect.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asist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>.</w:t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</w:r>
      <w:r w:rsidRPr="00C2356C">
        <w:rPr>
          <w:rFonts w:ascii="Calibri" w:eastAsia="Calibri" w:hAnsi="Calibri" w:cs="Calibri"/>
          <w:sz w:val="24"/>
          <w:lang w:val="en-US"/>
        </w:rPr>
        <w:tab/>
        <w:t xml:space="preserve">  </w:t>
      </w:r>
      <w:r w:rsidRPr="00C2356C">
        <w:rPr>
          <w:rFonts w:ascii="Calibri" w:eastAsia="Calibri" w:hAnsi="Calibri" w:cs="Calibri"/>
          <w:sz w:val="24"/>
          <w:lang w:val="en-US"/>
        </w:rPr>
        <w:tab/>
        <w:t xml:space="preserve">Victor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Andronatiev</w:t>
      </w:r>
      <w:proofErr w:type="spellEnd"/>
    </w:p>
    <w:p w:rsidR="00DD265E" w:rsidRPr="00C2356C" w:rsidRDefault="00DD265E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Chişinău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2022</w:t>
      </w: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</w:p>
    <w:p w:rsidR="00DD265E" w:rsidRPr="00C2356C" w:rsidRDefault="00DD265E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</w:p>
    <w:p w:rsidR="00DD265E" w:rsidRPr="00C2356C" w:rsidRDefault="00DD265E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DD265E">
      <w:pPr>
        <w:spacing w:after="0" w:line="240" w:lineRule="auto"/>
        <w:ind w:firstLine="708"/>
        <w:jc w:val="both"/>
        <w:rPr>
          <w:rFonts w:ascii="Calibri" w:eastAsia="Calibri" w:hAnsi="Calibri" w:cs="Calibri"/>
          <w:b/>
          <w:sz w:val="24"/>
          <w:lang w:val="en-US"/>
        </w:rPr>
      </w:pPr>
    </w:p>
    <w:p w:rsidR="00DD265E" w:rsidRPr="00C2356C" w:rsidRDefault="00925C42">
      <w:pPr>
        <w:spacing w:after="0" w:line="240" w:lineRule="auto"/>
        <w:ind w:firstLine="708"/>
        <w:jc w:val="both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b/>
          <w:sz w:val="24"/>
          <w:lang w:val="en-US"/>
        </w:rPr>
        <w:t>Sarcina</w:t>
      </w:r>
      <w:proofErr w:type="spellEnd"/>
      <w:r w:rsidRPr="00C2356C">
        <w:rPr>
          <w:rFonts w:ascii="Calibri" w:eastAsia="Calibri" w:hAnsi="Calibri" w:cs="Calibri"/>
          <w:b/>
          <w:sz w:val="24"/>
          <w:lang w:val="en-US"/>
        </w:rPr>
        <w:t xml:space="preserve">: </w:t>
      </w:r>
    </w:p>
    <w:p w:rsidR="00DD265E" w:rsidRPr="00C2356C" w:rsidRDefault="00925C42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Sarcina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1.1.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Pr="00C2356C">
        <w:rPr>
          <w:rFonts w:ascii="Calibri" w:eastAsia="Calibri" w:hAnsi="Calibri" w:cs="Calibri"/>
          <w:sz w:val="24"/>
          <w:lang w:val="en-US"/>
        </w:rPr>
        <w:t xml:space="preserve">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implementat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algoritmul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pentru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limbii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engleze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unul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din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limbajele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programare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>.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Utilizați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doar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codificarea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literelor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cum </w:t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este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arătat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tabelul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1 (nu se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permite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folosit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codificările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specificate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limbajul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programare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de ex. </w:t>
      </w:r>
      <w:r>
        <w:rPr>
          <w:rFonts w:ascii="Calibri" w:eastAsia="Calibri" w:hAnsi="Calibri" w:cs="Calibri"/>
          <w:sz w:val="24"/>
        </w:rPr>
        <w:t xml:space="preserve">ASCII </w:t>
      </w:r>
      <w:proofErr w:type="spellStart"/>
      <w:r>
        <w:rPr>
          <w:rFonts w:ascii="Calibri" w:eastAsia="Calibri" w:hAnsi="Calibri" w:cs="Calibri"/>
          <w:sz w:val="24"/>
        </w:rPr>
        <w:t>sau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Unicode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Valorile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vor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cuprinse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între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1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25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inclusiv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se permit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valori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Valorile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caracterelor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textului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sunt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cuprinse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între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‘A’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’Z’, ’a’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’z’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nu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sunt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premise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valori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cazul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care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utilizatorul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introduc</w:t>
      </w:r>
      <w:r w:rsidRPr="00C2356C">
        <w:rPr>
          <w:rFonts w:ascii="Calibri" w:eastAsia="Calibri" w:hAnsi="Calibri" w:cs="Calibri"/>
          <w:sz w:val="24"/>
          <w:lang w:val="en-US"/>
        </w:rPr>
        <w:t xml:space="preserve">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valori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-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se </w:t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va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sugera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diapazonul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corect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Înainte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textul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va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transformat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majuscule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vor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eliminate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spațiile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Utilizatorul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va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putea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alege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operația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-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sau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decriptare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putea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introduce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mesajul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sau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criptograma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</w:t>
      </w:r>
      <w:r w:rsidRPr="00C2356C">
        <w:rPr>
          <w:rFonts w:ascii="Calibri" w:eastAsia="Calibri" w:hAnsi="Calibri" w:cs="Calibri"/>
          <w:sz w:val="24"/>
          <w:lang w:val="en-US"/>
        </w:rPr>
        <w:t>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obține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respectiv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criptograma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sau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mesajul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decriptat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>.</w:t>
      </w:r>
    </w:p>
    <w:p w:rsidR="00DD265E" w:rsidRDefault="00925C42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Sarcina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1.2.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Pr="00C2356C">
        <w:rPr>
          <w:rFonts w:ascii="Calibri" w:eastAsia="Calibri" w:hAnsi="Calibri" w:cs="Calibri"/>
          <w:sz w:val="24"/>
          <w:lang w:val="en-US"/>
        </w:rPr>
        <w:t xml:space="preserve">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implementat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algoritmul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cu 2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cu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păstrarea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condițiilor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exprimate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Sarcina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1.1.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plus,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2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trebuie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să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conțină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doar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litere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ale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latin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aibă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o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lungime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nu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mai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7.</w:t>
      </w:r>
    </w:p>
    <w:p w:rsidR="00C2356C" w:rsidRPr="00C2356C" w:rsidRDefault="00C2356C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C2356C">
        <w:rPr>
          <w:rFonts w:ascii="Calibri" w:hAnsi="Calibri" w:cs="Calibri"/>
          <w:sz w:val="24"/>
          <w:szCs w:val="24"/>
          <w:lang w:val="en-US"/>
        </w:rPr>
        <w:t>Sarcina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1.3.</w:t>
      </w:r>
      <w:proofErr w:type="gram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C2356C">
        <w:rPr>
          <w:rFonts w:ascii="Calibri" w:hAnsi="Calibri" w:cs="Calibri"/>
          <w:sz w:val="24"/>
          <w:szCs w:val="24"/>
          <w:lang w:val="en-US"/>
        </w:rPr>
        <w:t>Pentru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această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sarcină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studenții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se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vor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diviza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în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perechi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>.</w:t>
      </w:r>
      <w:proofErr w:type="gram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Fiecare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dintre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ei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C2356C">
        <w:rPr>
          <w:rFonts w:ascii="Calibri" w:hAnsi="Calibri" w:cs="Calibri"/>
          <w:sz w:val="24"/>
          <w:szCs w:val="24"/>
          <w:lang w:val="en-US"/>
        </w:rPr>
        <w:t>va</w:t>
      </w:r>
      <w:proofErr w:type="spellEnd"/>
      <w:proofErr w:type="gram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cripta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câte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un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mesaj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alcătuit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din 7-10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simboluri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(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fără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spații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și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scris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doar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cu majuscule) cu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versiunea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cifrului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Cesar cu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permutare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alegând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fiecare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cheile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sale. </w:t>
      </w:r>
      <w:proofErr w:type="spellStart"/>
      <w:proofErr w:type="gramStart"/>
      <w:r w:rsidRPr="00C2356C">
        <w:rPr>
          <w:rFonts w:ascii="Calibri" w:hAnsi="Calibri" w:cs="Calibri"/>
          <w:sz w:val="24"/>
          <w:szCs w:val="24"/>
          <w:lang w:val="en-US"/>
        </w:rPr>
        <w:t>Criptogramele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astfel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obținute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vor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fi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transmise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colegului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împreună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cu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cheile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respective.</w:t>
      </w:r>
      <w:proofErr w:type="gram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Fiecare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dintre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cei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doi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C2356C">
        <w:rPr>
          <w:rFonts w:ascii="Calibri" w:hAnsi="Calibri" w:cs="Calibri"/>
          <w:sz w:val="24"/>
          <w:szCs w:val="24"/>
          <w:lang w:val="en-US"/>
        </w:rPr>
        <w:t>va</w:t>
      </w:r>
      <w:proofErr w:type="spellEnd"/>
      <w:proofErr w:type="gram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realiza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decriptarea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și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se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va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face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compararea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cu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versiunea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originală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 xml:space="preserve"> a </w:t>
      </w:r>
      <w:proofErr w:type="spellStart"/>
      <w:r w:rsidRPr="00C2356C">
        <w:rPr>
          <w:rFonts w:ascii="Calibri" w:hAnsi="Calibri" w:cs="Calibri"/>
          <w:sz w:val="24"/>
          <w:szCs w:val="24"/>
          <w:lang w:val="en-US"/>
        </w:rPr>
        <w:t>colegului</w:t>
      </w:r>
      <w:proofErr w:type="spellEnd"/>
      <w:r w:rsidRPr="00C2356C">
        <w:rPr>
          <w:rFonts w:ascii="Calibri" w:hAnsi="Calibri" w:cs="Calibri"/>
          <w:sz w:val="24"/>
          <w:szCs w:val="24"/>
          <w:lang w:val="en-US"/>
        </w:rPr>
        <w:t>.</w:t>
      </w:r>
    </w:p>
    <w:p w:rsidR="00DD265E" w:rsidRPr="00C2356C" w:rsidRDefault="00DD265E">
      <w:pPr>
        <w:spacing w:after="0" w:line="240" w:lineRule="auto"/>
        <w:ind w:firstLine="708"/>
        <w:jc w:val="both"/>
        <w:rPr>
          <w:rFonts w:ascii="___WRD_EMBED_SUB_286" w:eastAsia="___WRD_EMBED_SUB_286" w:hAnsi="___WRD_EMBED_SUB_286" w:cs="___WRD_EMBED_SUB_286"/>
          <w:color w:val="000000"/>
          <w:sz w:val="24"/>
          <w:lang w:val="en-US"/>
        </w:rPr>
      </w:pPr>
    </w:p>
    <w:p w:rsidR="00DD265E" w:rsidRPr="00C2356C" w:rsidRDefault="00925C42">
      <w:pPr>
        <w:spacing w:after="0" w:line="240" w:lineRule="auto"/>
        <w:ind w:firstLine="708"/>
        <w:jc w:val="center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b/>
          <w:sz w:val="24"/>
          <w:lang w:val="en-US"/>
        </w:rPr>
        <w:t>Rezumat</w:t>
      </w:r>
      <w:proofErr w:type="spellEnd"/>
      <w:r w:rsidRPr="00C2356C">
        <w:rPr>
          <w:rFonts w:ascii="Calibri" w:eastAsia="Calibri" w:hAnsi="Calibri" w:cs="Calibri"/>
          <w:b/>
          <w:sz w:val="24"/>
          <w:lang w:val="en-US"/>
        </w:rPr>
        <w:t>:</w:t>
      </w: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  <w:t xml:space="preserve">1.1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DD265E" w:rsidRPr="00C2356C" w:rsidRDefault="00DD265E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Cifrul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Cesar (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sau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>).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acest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fiecare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literă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textului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clar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este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înlocuită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cu o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nouă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literă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obţinută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printr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-o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deplasare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secretă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k, care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este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aceeaşi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la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cât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şi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la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decriptare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constă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numărul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care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indică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deplasarea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adică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Pr="00C2356C">
        <w:rPr>
          <w:rFonts w:ascii="Calibri" w:eastAsia="Calibri" w:hAnsi="Calibri" w:cs="Calibri"/>
          <w:sz w:val="24"/>
          <w:lang w:val="en-US"/>
        </w:rPr>
        <w:t>k{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1, 2, 3,..., n–1},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unde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n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este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lungimea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şi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decriptarea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mesajului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cu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poate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definită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formulele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DD265E" w:rsidRPr="00C2356C" w:rsidRDefault="00DD265E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  <w:t xml:space="preserve">c =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ek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(x) = x + k (mod n), </w:t>
      </w: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  <w:t xml:space="preserve">m =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dk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(y) </w:t>
      </w:r>
      <w:r w:rsidRPr="00C2356C">
        <w:rPr>
          <w:rFonts w:ascii="Calibri" w:eastAsia="Calibri" w:hAnsi="Calibri" w:cs="Calibri"/>
          <w:sz w:val="24"/>
          <w:lang w:val="en-US"/>
        </w:rPr>
        <w:t xml:space="preserve">= y – k (mod n), </w:t>
      </w:r>
    </w:p>
    <w:p w:rsidR="00DD265E" w:rsidRPr="00C2356C" w:rsidRDefault="00DD265E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unde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x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y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sunt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reprezentarea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numerică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caracterului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respectiv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din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textul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clar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m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din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criptograma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c.Funcţia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numită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Modulo (a mod b)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returnează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restul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împărţirii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numărului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întreg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la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numărul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întreg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b.Această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metodă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este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numită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aşa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după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Iulius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care o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folosea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pentru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comunicacu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generalii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săi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folosind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k = 3 </w:t>
      </w: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</w: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  <w:t xml:space="preserve">1.2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cu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permutari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</w: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Având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vedere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criptorezistența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scăzută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datorată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primul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rând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spațiului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care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constă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doa</w:t>
      </w:r>
      <w:r w:rsidRPr="00C2356C">
        <w:rPr>
          <w:rFonts w:ascii="Calibri" w:eastAsia="Calibri" w:hAnsi="Calibri" w:cs="Calibri"/>
          <w:sz w:val="24"/>
          <w:lang w:val="en-US"/>
        </w:rPr>
        <w:t>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din 25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diferite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pentru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latin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acesta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poate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lastRenderedPageBreak/>
        <w:t>fi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spart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prin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încercarea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consecutivă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tuturor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cheilor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Dacă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mesajul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fost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cu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atunci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una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dintre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ne </w:t>
      </w:r>
      <w:proofErr w:type="spellStart"/>
      <w:proofErr w:type="gramStart"/>
      <w:r w:rsidRPr="00C2356C">
        <w:rPr>
          <w:rFonts w:ascii="Calibri" w:eastAsia="Calibri" w:hAnsi="Calibri" w:cs="Calibri"/>
          <w:sz w:val="24"/>
          <w:lang w:val="en-US"/>
        </w:rPr>
        <w:t>va</w:t>
      </w:r>
      <w:proofErr w:type="spellEnd"/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da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un text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citibil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limba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care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fost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scris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mesajul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. </w:t>
      </w:r>
    </w:p>
    <w:p w:rsidR="00DD265E" w:rsidRPr="00C2356C" w:rsidRDefault="00925C42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2356C">
        <w:rPr>
          <w:rFonts w:ascii="Calibri" w:eastAsia="Calibri" w:hAnsi="Calibri" w:cs="Calibri"/>
          <w:sz w:val="24"/>
          <w:lang w:val="en-US"/>
        </w:rPr>
        <w:tab/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Pen</w:t>
      </w:r>
      <w:r w:rsidRPr="00C2356C">
        <w:rPr>
          <w:rFonts w:ascii="Calibri" w:eastAsia="Calibri" w:hAnsi="Calibri" w:cs="Calibri"/>
          <w:sz w:val="24"/>
          <w:lang w:val="en-US"/>
        </w:rPr>
        <w:t>tru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spori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criptorezistența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se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poate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aplicat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o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permutare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Pr="00C2356C">
        <w:rPr>
          <w:rFonts w:ascii="Calibri" w:eastAsia="Calibri" w:hAnsi="Calibri" w:cs="Calibri"/>
          <w:sz w:val="24"/>
          <w:lang w:val="en-US"/>
        </w:rPr>
        <w:t>a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prin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aplicarea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unui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cuvânt-cheie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(a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nu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se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confunda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cu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cheia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bază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a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cifrului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).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Această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cheie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poate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orice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consecutivitate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litere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Pr="00C2356C">
        <w:rPr>
          <w:rFonts w:ascii="Calibri" w:eastAsia="Calibri" w:hAnsi="Calibri" w:cs="Calibri"/>
          <w:sz w:val="24"/>
          <w:lang w:val="en-US"/>
        </w:rPr>
        <w:t>a</w:t>
      </w:r>
      <w:proofErr w:type="gram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alfabetului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- fie un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cuvânt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r w:rsidRPr="00C2356C">
        <w:rPr>
          <w:rFonts w:ascii="Calibri" w:eastAsia="Calibri" w:hAnsi="Calibri" w:cs="Calibri"/>
          <w:sz w:val="24"/>
          <w:lang w:val="en-US"/>
        </w:rPr>
        <w:t xml:space="preserve">din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vocabular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, fie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unul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fără</w:t>
      </w:r>
      <w:proofErr w:type="spellEnd"/>
      <w:r w:rsidRPr="00C2356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sz w:val="24"/>
          <w:lang w:val="en-US"/>
        </w:rPr>
        <w:t>sens.</w:t>
      </w:r>
      <w:proofErr w:type="spellEnd"/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lang w:val="en-US"/>
        </w:rPr>
      </w:pP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b/>
          <w:color w:val="000000"/>
          <w:sz w:val="24"/>
          <w:lang w:val="en-US"/>
        </w:rPr>
        <w:t>Codul</w:t>
      </w:r>
      <w:proofErr w:type="spellEnd"/>
      <w:r w:rsidRPr="00C2356C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b/>
          <w:color w:val="000000"/>
          <w:sz w:val="24"/>
          <w:lang w:val="en-US"/>
        </w:rPr>
        <w:t>deplin</w:t>
      </w:r>
      <w:proofErr w:type="spellEnd"/>
      <w:r w:rsidRPr="00C2356C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al </w:t>
      </w:r>
      <w:proofErr w:type="spellStart"/>
      <w:r w:rsidRPr="00C2356C">
        <w:rPr>
          <w:rFonts w:ascii="Calibri" w:eastAsia="Calibri" w:hAnsi="Calibri" w:cs="Calibri"/>
          <w:b/>
          <w:color w:val="000000"/>
          <w:sz w:val="24"/>
          <w:lang w:val="en-US"/>
        </w:rPr>
        <w:t>programului</w:t>
      </w:r>
      <w:proofErr w:type="spellEnd"/>
      <w:r w:rsidRPr="00C2356C">
        <w:rPr>
          <w:rFonts w:ascii="Calibri" w:eastAsia="Calibri" w:hAnsi="Calibri" w:cs="Calibri"/>
          <w:b/>
          <w:color w:val="000000"/>
          <w:sz w:val="24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asyncore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ExitNow</w:t>
      </w:r>
      <w:proofErr w:type="spell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audioop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"ABCDEFGHIJKLMNOPQRSTUVWXYZ"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latin_alphabet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'ABCDEFGHIKLMNOPQRSTVXYZ'</w:t>
      </w:r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isEnglish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.encode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).decode(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ascii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UnicodeDecodeError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caesarLoop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alphabet_key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cheia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(1-&gt;25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sau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26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brute force): 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character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location_of_character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alphabet_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character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new_location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location_of_character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% 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alphabet_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new_location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2356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character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location_of_character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alphabet_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character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new_location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location_of_character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% 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alphabet_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new_location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Valoare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invalida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cifra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25."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356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2356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Rezultat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C2356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getValidInput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upper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isEnglish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isalpha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Valoare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invalida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propozitie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contine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doar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litere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intervalele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A-Z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a-z."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getValidInput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propozitie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exclusiv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alfabetica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caesarLoop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string_res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getValidInput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cheie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compusa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putin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7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litere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ale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alfabetului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latin</w:t>
      </w:r>
      <w:proofErr w:type="spellEnd"/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latin_alphabet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&gt;= </w:t>
      </w:r>
      <w:r w:rsidRPr="00C235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Cheia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trebuie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contina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doar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litere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alfabetul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latin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putin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7,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nou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done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getValidInput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propozitie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exclusiv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alfabetica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caesarLoop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string_input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iesire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235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356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*******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Meniul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principal*******"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</w:p>
    <w:p w:rsidR="00C2356C" w:rsidRPr="00C2356C" w:rsidRDefault="00C2356C" w:rsidP="00C2356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1: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Cezar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criptare</w:t>
      </w:r>
      <w:proofErr w:type="spellEnd"/>
    </w:p>
    <w:p w:rsidR="00C2356C" w:rsidRPr="00C2356C" w:rsidRDefault="00C2356C" w:rsidP="00C2356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2: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Cezar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decriptare</w:t>
      </w:r>
      <w:proofErr w:type="spellEnd"/>
    </w:p>
    <w:p w:rsidR="00C2356C" w:rsidRPr="00C2356C" w:rsidRDefault="00C2356C" w:rsidP="00C2356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3: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Cezar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cuvant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cheie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criptare</w:t>
      </w:r>
      <w:proofErr w:type="spellEnd"/>
    </w:p>
    <w:p w:rsidR="00C2356C" w:rsidRPr="00C2356C" w:rsidRDefault="00C2356C" w:rsidP="00C2356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4: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Cezar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cuvant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cheie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decriptare</w:t>
      </w:r>
      <w:proofErr w:type="spellEnd"/>
    </w:p>
    <w:p w:rsidR="00C2356C" w:rsidRPr="00C2356C" w:rsidRDefault="00C2356C" w:rsidP="00C2356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0: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Iesire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meniu</w:t>
      </w:r>
      <w:proofErr w:type="spell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Alegeti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optiune</w:t>
      </w:r>
      <w:proofErr w:type="spell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match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35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caesarKey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35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_: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235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alegerea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este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meniu</w:t>
      </w:r>
      <w:proofErr w:type="spellEnd"/>
      <w:r w:rsidRPr="00C23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2356C" w:rsidRPr="00C2356C" w:rsidRDefault="00C2356C" w:rsidP="00C235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56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C235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2356C" w:rsidRPr="00C2356C" w:rsidRDefault="00C2356C" w:rsidP="00C2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</w:p>
    <w:p w:rsidR="00DD265E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Execuția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codului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>:</w:t>
      </w: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  <w:r>
        <w:rPr>
          <w:rFonts w:ascii="Calibri" w:eastAsia="Calibri" w:hAnsi="Calibri" w:cs="Calibri"/>
          <w:b/>
          <w:noProof/>
          <w:color w:val="000000"/>
          <w:sz w:val="24"/>
        </w:rPr>
        <w:drawing>
          <wp:inline distT="0" distB="0" distL="0" distR="0">
            <wp:extent cx="4703445" cy="3021330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  <w:r>
        <w:rPr>
          <w:rFonts w:ascii="Calibri" w:eastAsia="Calibri" w:hAnsi="Calibri" w:cs="Calibri"/>
          <w:b/>
          <w:noProof/>
          <w:color w:val="000000"/>
          <w:sz w:val="24"/>
        </w:rPr>
        <w:lastRenderedPageBreak/>
        <w:drawing>
          <wp:inline distT="0" distB="0" distL="0" distR="0">
            <wp:extent cx="4542790" cy="31165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5E" w:rsidRPr="00C2356C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  <w:r>
        <w:rPr>
          <w:rFonts w:ascii="Calibri" w:eastAsia="Calibri" w:hAnsi="Calibri" w:cs="Calibri"/>
          <w:b/>
          <w:noProof/>
          <w:color w:val="000000"/>
          <w:sz w:val="24"/>
        </w:rPr>
        <w:drawing>
          <wp:inline distT="0" distB="0" distL="0" distR="0">
            <wp:extent cx="5731510" cy="3353165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42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  <w:r>
        <w:rPr>
          <w:rFonts w:ascii="Calibri" w:eastAsia="Calibri" w:hAnsi="Calibri" w:cs="Calibri"/>
          <w:b/>
          <w:noProof/>
          <w:color w:val="000000"/>
          <w:sz w:val="24"/>
        </w:rPr>
        <w:lastRenderedPageBreak/>
        <w:drawing>
          <wp:inline distT="0" distB="0" distL="0" distR="0">
            <wp:extent cx="5640070" cy="318198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42" w:rsidRDefault="00925C42" w:rsidP="00925C42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US"/>
        </w:rPr>
      </w:pPr>
      <w:proofErr w:type="spellStart"/>
      <w:r>
        <w:rPr>
          <w:rFonts w:ascii="Calibri" w:eastAsia="Calibri" w:hAnsi="Calibri" w:cs="Calibri"/>
          <w:color w:val="000000"/>
          <w:sz w:val="24"/>
          <w:lang w:val="en-US"/>
        </w:rPr>
        <w:t>Mesajul</w:t>
      </w:r>
      <w:proofErr w:type="spellEnd"/>
      <w:r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lang w:val="en-US"/>
        </w:rPr>
        <w:t>criptat</w:t>
      </w:r>
      <w:proofErr w:type="spellEnd"/>
      <w:r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lang w:val="en-US"/>
        </w:rPr>
        <w:t>propus</w:t>
      </w:r>
      <w:proofErr w:type="spellEnd"/>
      <w:r>
        <w:rPr>
          <w:rFonts w:ascii="Calibri" w:eastAsia="Calibri" w:hAnsi="Calibri" w:cs="Calibri"/>
          <w:color w:val="000000"/>
          <w:sz w:val="24"/>
          <w:lang w:val="en-US"/>
        </w:rPr>
        <w:t xml:space="preserve"> de un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lang w:val="en-US"/>
        </w:rPr>
        <w:t>coleg</w:t>
      </w:r>
      <w:proofErr w:type="spellEnd"/>
      <w:r>
        <w:rPr>
          <w:rFonts w:ascii="Calibri" w:eastAsia="Calibri" w:hAnsi="Calibri" w:cs="Calibri"/>
          <w:color w:val="000000"/>
          <w:sz w:val="24"/>
          <w:lang w:val="en-US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lang w:val="en-US"/>
        </w:rPr>
        <w:t>Crangaci</w:t>
      </w:r>
      <w:proofErr w:type="spellEnd"/>
      <w:r>
        <w:rPr>
          <w:rFonts w:ascii="Calibri" w:eastAsia="Calibri" w:hAnsi="Calibri" w:cs="Calibri"/>
          <w:color w:val="000000"/>
          <w:sz w:val="24"/>
          <w:lang w:val="en-US"/>
        </w:rPr>
        <w:t xml:space="preserve"> Marius):</w:t>
      </w:r>
    </w:p>
    <w:p w:rsidR="00DD265E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1.5pt;height:420.5pt">
            <v:imagedata r:id="rId9" o:title="Capture"/>
          </v:shape>
        </w:pict>
      </w:r>
    </w:p>
    <w:p w:rsidR="00C2356C" w:rsidRPr="00C2356C" w:rsidRDefault="00C2356C" w:rsidP="00C2356C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US"/>
        </w:rPr>
      </w:pPr>
    </w:p>
    <w:p w:rsidR="00DD265E" w:rsidRDefault="00DD265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object w:dxaOrig="3745" w:dyaOrig="3503">
          <v:rect id="rectole0000000004" o:spid="_x0000_i1025" style="width:187.2pt;height:175.1pt" o:ole="" o:preferrelative="t" stroked="f">
            <v:imagedata r:id="rId10" o:title=""/>
          </v:rect>
          <o:OLEObject Type="Embed" ProgID="StaticDib" ShapeID="rectole0000000004" DrawAspect="Content" ObjectID="_1705389554" r:id="rId11"/>
        </w:object>
      </w:r>
    </w:p>
    <w:p w:rsidR="00DD265E" w:rsidRDefault="00DD265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:rsidR="00DD265E" w:rsidRDefault="00DD265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1"/>
        </w:rPr>
      </w:pPr>
    </w:p>
    <w:p w:rsidR="00DD265E" w:rsidRDefault="00925C4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Concluzii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>:</w:t>
      </w:r>
    </w:p>
    <w:p w:rsidR="00DD265E" w:rsidRDefault="00DD265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DD265E" w:rsidRPr="00C2356C" w:rsidRDefault="00925C4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Cifrul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de sine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stătător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nu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este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tare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eficient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deoarece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poate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fi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spart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ușor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printr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-un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algoritm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brute force, el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av</w:t>
      </w:r>
      <w:r w:rsidRPr="00C2356C">
        <w:rPr>
          <w:rFonts w:ascii="Calibri" w:eastAsia="Calibri" w:hAnsi="Calibri" w:cs="Calibri"/>
          <w:color w:val="000000"/>
          <w:sz w:val="24"/>
          <w:lang w:val="en-US"/>
        </w:rPr>
        <w:t>ând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total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doar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25 de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chei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pe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altă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parte, un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cifru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cu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cheie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are o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securitate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sporită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exponențial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față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de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cifrul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cezar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simplu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iar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dacă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amândoua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se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unesc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,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securitatea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criptării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va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crește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mai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tare.</w:t>
      </w:r>
    </w:p>
    <w:p w:rsidR="00DD265E" w:rsidRPr="00C2356C" w:rsidRDefault="00925C4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  <w:lang w:val="en-US"/>
        </w:rPr>
      </w:pP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urma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efectuării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laboratorului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, am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înțeles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bazele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criptografiei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și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implementarea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în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cod a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unui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algoritm</w:t>
      </w:r>
      <w:proofErr w:type="spellEnd"/>
      <w:r w:rsidRPr="00C2356C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proofErr w:type="spellStart"/>
      <w:r w:rsidRPr="00C2356C">
        <w:rPr>
          <w:rFonts w:ascii="Calibri" w:eastAsia="Calibri" w:hAnsi="Calibri" w:cs="Calibri"/>
          <w:color w:val="000000"/>
          <w:sz w:val="24"/>
          <w:lang w:val="en-US"/>
        </w:rPr>
        <w:t>criptografic</w:t>
      </w:r>
      <w:proofErr w:type="spellEnd"/>
    </w:p>
    <w:p w:rsidR="00DD265E" w:rsidRPr="00C2356C" w:rsidRDefault="00DD265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  <w:lang w:val="en-US"/>
        </w:rPr>
      </w:pPr>
    </w:p>
    <w:sectPr w:rsidR="00DD265E" w:rsidRPr="00C235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28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00C8C"/>
    <w:multiLevelType w:val="multilevel"/>
    <w:tmpl w:val="41663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D265E"/>
    <w:rsid w:val="00925C42"/>
    <w:rsid w:val="00C2356C"/>
    <w:rsid w:val="00DD2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2022-02-03T08:13:00Z</dcterms:created>
  <dcterms:modified xsi:type="dcterms:W3CDTF">2022-02-03T08:33:00Z</dcterms:modified>
</cp:coreProperties>
</file>