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160" w:line="259"/>
        <w:ind w:right="6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ţiei, Culturii și Cercetării al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Republicii Moldova</w:t>
      </w:r>
    </w:p>
    <w:p>
      <w:pPr>
        <w:spacing w:before="66" w:after="160" w:line="259"/>
        <w:ind w:right="63" w:left="7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327" w:after="0" w:line="240"/>
        <w:ind w:right="63" w:left="7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6"/>
          <w:shd w:fill="auto" w:val="clear"/>
        </w:rPr>
        <w:t xml:space="preserve">RAPORT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0"/>
          <w:shd w:fill="auto" w:val="clear"/>
        </w:rPr>
      </w:pPr>
    </w:p>
    <w:p>
      <w:pPr>
        <w:spacing w:before="1" w:after="0" w:line="408"/>
        <w:ind w:right="3059" w:left="30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Lucrarea de laborator nr. 6 La Criptografie V:7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tabs>
          <w:tab w:val="left" w:pos="7892" w:leader="none"/>
        </w:tabs>
        <w:spacing w:before="302" w:after="160" w:line="259"/>
        <w:ind w:right="6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efectuat: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Șeremet Alexandru</w:t>
      </w:r>
    </w:p>
    <w:p>
      <w:pPr>
        <w:tabs>
          <w:tab w:val="left" w:pos="7857" w:leader="none"/>
        </w:tabs>
        <w:spacing w:before="254" w:after="160" w:line="259"/>
        <w:ind w:right="8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verificat: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Andronatiev Victor</w:t>
      </w:r>
    </w:p>
    <w:p>
      <w:pPr>
        <w:tabs>
          <w:tab w:val="left" w:pos="7857" w:leader="none"/>
        </w:tabs>
        <w:spacing w:before="254" w:after="160" w:line="259"/>
        <w:ind w:right="8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857" w:leader="none"/>
        </w:tabs>
        <w:spacing w:before="254" w:after="160" w:line="259"/>
        <w:ind w:right="8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857" w:leader="none"/>
        </w:tabs>
        <w:spacing w:before="254" w:after="160" w:line="259"/>
        <w:ind w:right="8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63" w:left="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șinău - 2022</w:t>
      </w:r>
    </w:p>
    <w:p>
      <w:pPr>
        <w:tabs>
          <w:tab w:val="left" w:pos="79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Sarcina nr.1(RSA)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object w:dxaOrig="8664" w:dyaOrig="2242">
          <v:rect xmlns:o="urn:schemas-microsoft-com:office:office" xmlns:v="urn:schemas-microsoft-com:vml" id="rectole0000000000" style="width:433.200000pt;height:11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varianta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182" w:dyaOrig="1684">
          <v:rect xmlns:o="urn:schemas-microsoft-com:office:office" xmlns:v="urn:schemas-microsoft-com:vml" id="rectole0000000001" style="width:159.100000pt;height:8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Varianta 7 : SHA-1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-Alegem p si q 2 nr prime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271" w:dyaOrig="4830">
          <v:rect xmlns:o="urn:schemas-microsoft-com:office:office" xmlns:v="urn:schemas-microsoft-com:vml" id="rectole0000000002" style="width:413.550000pt;height:24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n, produsul dintre p si 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120" w:dyaOrig="3156">
          <v:rect xmlns:o="urn:schemas-microsoft-com:office:office" xmlns:v="urn:schemas-microsoft-com:vml" id="rectole0000000003" style="width:356.000000pt;height:15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-Verificam daca lungimea lui este mai mare sau egala cu 3072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4320" w:dyaOrig="1137">
          <v:rect xmlns:o="urn:schemas-microsoft-com:office:office" xmlns:v="urn:schemas-microsoft-com:vml" id="rectole0000000004" style="width:216.000000pt;height:56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fi=(p-1)(q-1)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200" w:dyaOrig="3174">
          <v:rect xmlns:o="urn:schemas-microsoft-com:office:office" xmlns:v="urn:schemas-microsoft-com:vml" id="rectole0000000005" style="width:360.000000pt;height:15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-Cu ajutorul lui fi il aflam pe e, e se obtine ca fiind cel mai mic numar dintre fi modulo si care nu da in rezultat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3597" w:dyaOrig="1935">
          <v:rect xmlns:o="urn:schemas-microsoft-com:office:office" xmlns:v="urn:schemas-microsoft-com:vml" id="rectole0000000006" style="width:179.850000pt;height:96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hashul mesajului in SHA-1 dupa care il transformam in decimal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d dupa formul 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  <w:vertAlign w:val="superscript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mod(fi)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3075">
          <v:rect xmlns:o="urn:schemas-microsoft-com:office:office" xmlns:v="urn:schemas-microsoft-com:vml" id="rectole0000000007" style="width:433.200000pt;height:153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Mesajul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3208">
          <v:rect xmlns:o="urn:schemas-microsoft-com:office:office" xmlns:v="urn:schemas-microsoft-com:vml" id="rectole0000000008" style="width:433.200000pt;height:160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Hashul mesajului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6984" w:dyaOrig="446">
          <v:rect xmlns:o="urn:schemas-microsoft-com:office:office" xmlns:v="urn:schemas-microsoft-com:vml" id="rectole0000000009" style="width:349.200000pt;height:22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Hashul transformat in decimal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380" w:dyaOrig="360">
          <v:rect xmlns:o="urn:schemas-microsoft-com:office:office" xmlns:v="urn:schemas-microsoft-com:vml" id="rectole0000000010" style="width:419.000000pt;height:18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-Cream semnatura digitala cu ajutorul formulei hasm10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  <w:vertAlign w:val="superscript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mod(n)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4128">
          <v:rect xmlns:o="urn:schemas-microsoft-com:office:office" xmlns:v="urn:schemas-microsoft-com:vml" id="rectole0000000011" style="width:433.200000pt;height:206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-Decriptam mesajul cu ajutorul semnaturii dupa formula s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  <w:vertAlign w:val="superscript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mod(n)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272" w:dyaOrig="1526">
          <v:rect xmlns:o="urn:schemas-microsoft-com:office:office" xmlns:v="urn:schemas-microsoft-com:vml" id="rectole0000000012" style="width:363.600000pt;height:76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-Verificam daca mesajul decriptat este identic cu hashul in decimal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2347" w:dyaOrig="921">
          <v:rect xmlns:o="urn:schemas-microsoft-com:office:office" xmlns:v="urn:schemas-microsoft-com:vml" id="rectole0000000013" style="width:117.350000pt;height:46.0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Sarcina nr.2(ELGAMAL)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-Sarcina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6866" w:dyaOrig="1745">
          <v:rect xmlns:o="urn:schemas-microsoft-com:office:office" xmlns:v="urn:schemas-microsoft-com:vml" id="rectole0000000014" style="width:343.300000pt;height:87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-Alegem hashul corespunzator variantei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MD6-512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-Criptam mesajul cu hashul dat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888" w:dyaOrig="702">
          <v:rect xmlns:o="urn:schemas-microsoft-com:office:office" xmlns:v="urn:schemas-microsoft-com:vml" id="rectole0000000015" style="width:394.400000pt;height:35.1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-Transformam hashul in decimal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695" w:dyaOrig="1017">
          <v:rect xmlns:o="urn:schemas-microsoft-com:office:office" xmlns:v="urn:schemas-microsoft-com:vml" id="rectole0000000016" style="width:384.750000pt;height:50.8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-Introducem p si g din datele laboratorului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3102">
          <v:rect xmlns:o="urn:schemas-microsoft-com:office:office" xmlns:v="urn:schemas-microsoft-com:vml" id="rectole0000000017" style="width:433.200000pt;height:155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-Alegem un numar z aleatoriu dupa care aflam Beta dupa formula g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  <w:vertAlign w:val="superscript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mod(p)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5472" w:dyaOrig="1828">
          <v:rect xmlns:o="urn:schemas-microsoft-com:office:office" xmlns:v="urn:schemas-microsoft-com:vml" id="rectole0000000018" style="width:273.600000pt;height:91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-Alegem un numar k comun care e cel mai mic divizor al lui p-1 si in urma operatiei (p-1)mod(k) nu vom obtine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528" w:dyaOrig="1944">
          <v:rect xmlns:o="urn:schemas-microsoft-com:office:office" xmlns:v="urn:schemas-microsoft-com:vml" id="rectole0000000019" style="width:176.400000pt;height:97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elementul r prin formula g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  <w:vertAlign w:val="super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mod(p)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3571" w:dyaOrig="1224">
          <v:rect xmlns:o="urn:schemas-microsoft-com:office:office" xmlns:v="urn:schemas-microsoft-com:vml" id="rectole0000000020" style="width:178.550000pt;height:61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semnatura digitala dupa formula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[(hashm10E-z*r)*k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  <w:vertAlign w:val="superscript"/>
        </w:rPr>
        <w:t xml:space="preserve">-1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mod(p-1)]mod(p-1)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086">
          <v:rect xmlns:o="urn:schemas-microsoft-com:office:office" xmlns:v="urn:schemas-microsoft-com:vml" id="rectole0000000021" style="width:433.200000pt;height:154.3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v1 dupa formula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[Beta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  <w:vertAlign w:val="superscript"/>
        </w:rPr>
        <w:t xml:space="preserve">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mod(p)*r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  <w:vertAlign w:val="superscript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mod(p)]mod(p)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3205">
          <v:rect xmlns:o="urn:schemas-microsoft-com:office:office" xmlns:v="urn:schemas-microsoft-com:vml" id="rectole0000000022" style="width:433.200000pt;height:160.2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-Aflam v2 dupa formula g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  <w:vertAlign w:val="superscript"/>
        </w:rPr>
        <w:t xml:space="preserve">hashm10E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mod(p)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664" w:dyaOrig="3327">
          <v:rect xmlns:o="urn:schemas-microsoft-com:office:office" xmlns:v="urn:schemas-microsoft-com:vml" id="rectole0000000023" style="width:433.200000pt;height:166.3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-Verificam daca v1 este egal cu v2mod(p)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2534" w:dyaOrig="1224">
          <v:rect xmlns:o="urn:schemas-microsoft-com:office:office" xmlns:v="urn:schemas-microsoft-com:vml" id="rectole0000000024" style="width:126.700000pt;height:61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styles.xml" Id="docRId51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numbering.xml" Id="docRId50" Type="http://schemas.openxmlformats.org/officeDocument/2006/relationships/numbering" /></Relationships>
</file>