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C2" w:rsidRDefault="006504D8" w:rsidP="007A75C2">
      <w:pPr>
        <w:pStyle w:val="1"/>
        <w:spacing w:before="360"/>
      </w:pPr>
      <w:r>
        <w:t>LUCRAREA DE LABORATOR Nr. 6</w:t>
      </w:r>
      <w:bookmarkStart w:id="0" w:name="_GoBack"/>
      <w:bookmarkEnd w:id="0"/>
    </w:p>
    <w:p w:rsidR="007A75C2" w:rsidRDefault="007A75C2" w:rsidP="007A75C2">
      <w:pPr>
        <w:pStyle w:val="1"/>
      </w:pPr>
      <w:r>
        <w:t>TEMA: DETERMINAREA FLUXULUI MAXIM ÎNTR-O REŢEA DE TRANSPORT</w:t>
      </w:r>
    </w:p>
    <w:p w:rsidR="007A75C2" w:rsidRDefault="007A75C2" w:rsidP="007A75C2">
      <w:pPr>
        <w:numPr>
          <w:ilvl w:val="0"/>
          <w:numId w:val="11"/>
        </w:num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SCOPUL LUCRĂRII:</w:t>
      </w:r>
    </w:p>
    <w:p w:rsidR="007A75C2" w:rsidRDefault="007A75C2" w:rsidP="007A75C2">
      <w:pPr>
        <w:numPr>
          <w:ilvl w:val="0"/>
          <w:numId w:val="12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Studierea noţiunilor de bază leagate de reţelele de transport;</w:t>
      </w:r>
    </w:p>
    <w:p w:rsidR="007A75C2" w:rsidRDefault="007A75C2" w:rsidP="007A75C2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Programarea algoritmului Ford-Fulkerson pentru determinarea fluxului maxim într-o reţea de transport.</w:t>
      </w:r>
    </w:p>
    <w:p w:rsidR="007A75C2" w:rsidRDefault="007A75C2" w:rsidP="007A75C2">
      <w:pPr>
        <w:numPr>
          <w:ilvl w:val="0"/>
          <w:numId w:val="11"/>
        </w:num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NOTE DE CURS</w:t>
      </w:r>
    </w:p>
    <w:p w:rsidR="007A75C2" w:rsidRDefault="007A75C2" w:rsidP="007A75C2">
      <w:pPr>
        <w:pStyle w:val="2"/>
      </w:pPr>
      <w:r>
        <w:t>Reţele de transport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Un graf orientat </w:t>
      </w:r>
      <w:r>
        <w:rPr>
          <w:i/>
          <w:snapToGrid w:val="0"/>
          <w:sz w:val="24"/>
          <w:lang w:eastAsia="en-US"/>
        </w:rPr>
        <w:t>G = (X, U)</w:t>
      </w:r>
      <w:r>
        <w:rPr>
          <w:snapToGrid w:val="0"/>
          <w:sz w:val="24"/>
          <w:lang w:eastAsia="en-US"/>
        </w:rPr>
        <w:t xml:space="preserve"> se numeşte </w:t>
      </w:r>
      <w:r>
        <w:rPr>
          <w:i/>
          <w:snapToGrid w:val="0"/>
          <w:sz w:val="24"/>
          <w:lang w:eastAsia="en-US"/>
        </w:rPr>
        <w:t xml:space="preserve">reţea de transport </w:t>
      </w:r>
      <w:r>
        <w:rPr>
          <w:snapToGrid w:val="0"/>
          <w:sz w:val="24"/>
          <w:lang w:eastAsia="en-US"/>
        </w:rPr>
        <w:t>dacă satisface următoarele condiţii: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există un vârf unic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în care nu intră nici un arc sau </w:t>
      </w:r>
      <w:r>
        <w:rPr>
          <w:i/>
          <w:snapToGrid w:val="0"/>
          <w:sz w:val="24"/>
          <w:lang w:eastAsia="en-US"/>
        </w:rPr>
        <w:t>d_(a)=0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există un vârf unic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din care nu iese nici un arc sau </w:t>
      </w:r>
      <w:r>
        <w:rPr>
          <w:i/>
          <w:snapToGrid w:val="0"/>
          <w:sz w:val="24"/>
          <w:lang w:eastAsia="en-US"/>
        </w:rPr>
        <w:t>d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i/>
          <w:snapToGrid w:val="0"/>
          <w:sz w:val="24"/>
          <w:lang w:eastAsia="en-US"/>
        </w:rPr>
        <w:t>(a)=0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i/>
          <w:snapToGrid w:val="0"/>
          <w:sz w:val="24"/>
          <w:lang w:eastAsia="en-US"/>
        </w:rPr>
        <w:t>G</w:t>
      </w:r>
      <w:r>
        <w:rPr>
          <w:snapToGrid w:val="0"/>
          <w:sz w:val="24"/>
          <w:lang w:eastAsia="en-US"/>
        </w:rPr>
        <w:t xml:space="preserve"> este conex şi există drumuri de la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în </w:t>
      </w:r>
      <w:r>
        <w:rPr>
          <w:i/>
          <w:snapToGrid w:val="0"/>
          <w:sz w:val="24"/>
          <w:lang w:eastAsia="en-US"/>
        </w:rPr>
        <w:t>G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s-a definit o funcţie </w:t>
      </w:r>
      <w:r>
        <w:rPr>
          <w:i/>
          <w:snapToGrid w:val="0"/>
          <w:sz w:val="24"/>
          <w:lang w:eastAsia="en-US"/>
        </w:rPr>
        <w:t>c</w:t>
      </w:r>
      <w:r>
        <w:rPr>
          <w:snapToGrid w:val="0"/>
          <w:sz w:val="24"/>
          <w:lang w:eastAsia="en-US"/>
        </w:rPr>
        <w:t xml:space="preserve">: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sym w:font="Symbol" w:char="F0AE"/>
      </w:r>
      <w:r>
        <w:rPr>
          <w:i/>
          <w:snapToGrid w:val="0"/>
          <w:sz w:val="24"/>
          <w:lang w:eastAsia="en-US"/>
        </w:rPr>
        <w:t>R</w:t>
      </w:r>
      <w:r>
        <w:rPr>
          <w:snapToGrid w:val="0"/>
          <w:sz w:val="24"/>
          <w:lang w:eastAsia="en-US"/>
        </w:rPr>
        <w:t xml:space="preserve"> astfel încât </w:t>
      </w:r>
      <w:r>
        <w:rPr>
          <w:i/>
          <w:snapToGrid w:val="0"/>
          <w:sz w:val="24"/>
          <w:lang w:eastAsia="en-US"/>
        </w:rPr>
        <w:t>c(u)</w:t>
      </w:r>
      <w:r>
        <w:rPr>
          <w:i/>
          <w:snapToGrid w:val="0"/>
          <w:sz w:val="24"/>
          <w:lang w:eastAsia="en-US"/>
        </w:rPr>
        <w:sym w:font="Symbol" w:char="F0B3"/>
      </w:r>
      <w:r>
        <w:rPr>
          <w:i/>
          <w:snapToGrid w:val="0"/>
          <w:sz w:val="24"/>
          <w:lang w:eastAsia="en-US"/>
        </w:rPr>
        <w:t xml:space="preserve"> 0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pStyle w:val="3"/>
        <w:spacing w:before="120"/>
      </w:pPr>
      <w:r>
        <w:t xml:space="preserve">Vârful </w:t>
      </w:r>
      <w:r>
        <w:rPr>
          <w:i/>
        </w:rPr>
        <w:t>a</w:t>
      </w:r>
      <w:r>
        <w:t xml:space="preserve"> se numeşte intrarea reţelei, vârful </w:t>
      </w:r>
      <w:r>
        <w:rPr>
          <w:i/>
        </w:rPr>
        <w:t>b</w:t>
      </w:r>
      <w:r>
        <w:t xml:space="preserve"> se numeşte ieşirea reţelei, iar </w:t>
      </w:r>
      <w:r>
        <w:rPr>
          <w:i/>
        </w:rPr>
        <w:t>c(u)</w:t>
      </w:r>
      <w:r>
        <w:t xml:space="preserve"> este capacitatea arcului u.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O funcţie </w:t>
      </w:r>
      <w:r>
        <w:rPr>
          <w:i/>
          <w:snapToGrid w:val="0"/>
          <w:sz w:val="24"/>
          <w:lang w:eastAsia="en-US"/>
        </w:rPr>
        <w:t>f: U</w:t>
      </w:r>
      <w:r>
        <w:rPr>
          <w:i/>
          <w:snapToGrid w:val="0"/>
          <w:sz w:val="24"/>
          <w:lang w:eastAsia="en-US"/>
        </w:rPr>
        <w:sym w:font="Symbol" w:char="F0AE"/>
      </w:r>
      <w:r>
        <w:rPr>
          <w:i/>
          <w:snapToGrid w:val="0"/>
          <w:sz w:val="24"/>
          <w:lang w:eastAsia="en-US"/>
        </w:rPr>
        <w:t>R</w:t>
      </w:r>
      <w:r>
        <w:rPr>
          <w:snapToGrid w:val="0"/>
          <w:sz w:val="24"/>
          <w:lang w:eastAsia="en-US"/>
        </w:rPr>
        <w:t xml:space="preserve"> astfel încât </w:t>
      </w:r>
      <w:r>
        <w:rPr>
          <w:i/>
          <w:snapToGrid w:val="0"/>
          <w:sz w:val="24"/>
          <w:lang w:eastAsia="en-US"/>
        </w:rPr>
        <w:t xml:space="preserve">f(u) </w:t>
      </w:r>
      <w:r>
        <w:rPr>
          <w:i/>
          <w:snapToGrid w:val="0"/>
          <w:sz w:val="24"/>
          <w:lang w:eastAsia="en-US"/>
        </w:rPr>
        <w:sym w:font="Symbol" w:char="F0B3"/>
      </w:r>
      <w:r>
        <w:rPr>
          <w:i/>
          <w:snapToGrid w:val="0"/>
          <w:sz w:val="24"/>
          <w:lang w:eastAsia="en-US"/>
        </w:rPr>
        <w:t xml:space="preserve"> 0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se numeşte </w:t>
      </w:r>
      <w:r>
        <w:rPr>
          <w:i/>
          <w:snapToGrid w:val="0"/>
          <w:sz w:val="24"/>
          <w:lang w:eastAsia="en-US"/>
        </w:rPr>
        <w:t>flux</w:t>
      </w:r>
      <w:r>
        <w:rPr>
          <w:snapToGrid w:val="0"/>
          <w:sz w:val="24"/>
          <w:lang w:eastAsia="en-US"/>
        </w:rPr>
        <w:t xml:space="preserve"> în reţeaua de transport </w:t>
      </w:r>
      <w:r>
        <w:rPr>
          <w:i/>
          <w:snapToGrid w:val="0"/>
          <w:sz w:val="24"/>
          <w:lang w:eastAsia="en-US"/>
        </w:rPr>
        <w:t>G</w:t>
      </w:r>
      <w:r>
        <w:rPr>
          <w:snapToGrid w:val="0"/>
          <w:sz w:val="24"/>
          <w:lang w:eastAsia="en-US"/>
        </w:rPr>
        <w:t xml:space="preserve"> cu funcţia de capacitate </w:t>
      </w:r>
      <w:r>
        <w:rPr>
          <w:i/>
          <w:snapToGrid w:val="0"/>
          <w:sz w:val="24"/>
          <w:lang w:eastAsia="en-US"/>
        </w:rPr>
        <w:t>c</w:t>
      </w:r>
      <w:r>
        <w:rPr>
          <w:snapToGrid w:val="0"/>
          <w:sz w:val="24"/>
          <w:lang w:eastAsia="en-US"/>
        </w:rPr>
        <w:t xml:space="preserve">, care se notează </w:t>
      </w:r>
      <w:r>
        <w:rPr>
          <w:i/>
          <w:snapToGrid w:val="0"/>
          <w:sz w:val="24"/>
          <w:lang w:eastAsia="en-US"/>
        </w:rPr>
        <w:t>G = (X, U, c)</w:t>
      </w:r>
      <w:r>
        <w:rPr>
          <w:snapToGrid w:val="0"/>
          <w:sz w:val="24"/>
          <w:lang w:eastAsia="en-US"/>
        </w:rPr>
        <w:t>, dacă sunt îndeplinite următoarele două condiţii:</w:t>
      </w:r>
    </w:p>
    <w:p w:rsidR="007A75C2" w:rsidRDefault="007A75C2" w:rsidP="007A75C2">
      <w:pPr>
        <w:numPr>
          <w:ilvl w:val="0"/>
          <w:numId w:val="14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Condiţia de conservare a fluxului: Pentru orice vârf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diferit de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şi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suma fluxurilor pe arcele care intră în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este egală cu suma fluxurilor pe arcele care ies din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numPr>
          <w:ilvl w:val="0"/>
          <w:numId w:val="14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Condiţia de mărginire a fluxului: Există inegalitatea </w:t>
      </w:r>
      <w:r>
        <w:rPr>
          <w:i/>
          <w:snapToGrid w:val="0"/>
          <w:sz w:val="24"/>
          <w:lang w:eastAsia="en-US"/>
        </w:rPr>
        <w:t xml:space="preserve">f(u) </w:t>
      </w:r>
      <w:r>
        <w:rPr>
          <w:i/>
          <w:snapToGrid w:val="0"/>
          <w:sz w:val="24"/>
          <w:lang w:eastAsia="en-US"/>
        </w:rPr>
        <w:sym w:font="Symbol" w:char="F0A3"/>
      </w:r>
      <w:r>
        <w:rPr>
          <w:i/>
          <w:snapToGrid w:val="0"/>
          <w:sz w:val="24"/>
          <w:lang w:eastAsia="en-US"/>
        </w:rPr>
        <w:t xml:space="preserve"> c(u)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U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</w:t>
      </w:r>
      <w:r>
        <w:rPr>
          <w:i/>
          <w:snapToGrid w:val="0"/>
          <w:sz w:val="24"/>
          <w:lang w:eastAsia="en-US"/>
        </w:rPr>
        <w:t>f(u) = c(u)</w:t>
      </w:r>
      <w:r>
        <w:rPr>
          <w:snapToGrid w:val="0"/>
          <w:sz w:val="24"/>
          <w:lang w:eastAsia="en-US"/>
        </w:rPr>
        <w:t xml:space="preserve"> arcul se numeşte </w:t>
      </w:r>
      <w:r>
        <w:rPr>
          <w:i/>
          <w:snapToGrid w:val="0"/>
          <w:sz w:val="24"/>
          <w:lang w:eastAsia="en-US"/>
        </w:rPr>
        <w:t>saturat</w:t>
      </w:r>
      <w:r>
        <w:rPr>
          <w:snapToGrid w:val="0"/>
          <w:sz w:val="24"/>
          <w:lang w:eastAsia="en-US"/>
        </w:rPr>
        <w:t xml:space="preserve">. Un </w:t>
      </w:r>
      <w:r>
        <w:rPr>
          <w:i/>
          <w:snapToGrid w:val="0"/>
          <w:sz w:val="24"/>
          <w:lang w:eastAsia="en-US"/>
        </w:rPr>
        <w:t>drum</w:t>
      </w:r>
      <w:r>
        <w:rPr>
          <w:snapToGrid w:val="0"/>
          <w:sz w:val="24"/>
          <w:lang w:eastAsia="en-US"/>
        </w:rPr>
        <w:t xml:space="preserve"> se va numi </w:t>
      </w:r>
      <w:r>
        <w:rPr>
          <w:i/>
          <w:snapToGrid w:val="0"/>
          <w:sz w:val="24"/>
          <w:lang w:eastAsia="en-US"/>
        </w:rPr>
        <w:t>saturat</w:t>
      </w:r>
      <w:r>
        <w:rPr>
          <w:snapToGrid w:val="0"/>
          <w:sz w:val="24"/>
          <w:lang w:eastAsia="en-US"/>
        </w:rPr>
        <w:t xml:space="preserve"> dacă va conţine cel puţin un arc saturat. Fluxul, toate drumurile căruia sunt saturate se va numi </w:t>
      </w:r>
      <w:r>
        <w:rPr>
          <w:i/>
          <w:snapToGrid w:val="0"/>
          <w:sz w:val="24"/>
          <w:lang w:eastAsia="en-US"/>
        </w:rPr>
        <w:t>flux complet</w:t>
      </w:r>
      <w:r>
        <w:rPr>
          <w:snapToGrid w:val="0"/>
          <w:sz w:val="24"/>
          <w:lang w:eastAsia="en-US"/>
        </w:rPr>
        <w:t xml:space="preserve">. Cel mai mare dintre fluxurile complete se numeşte </w:t>
      </w:r>
      <w:r>
        <w:rPr>
          <w:i/>
          <w:snapToGrid w:val="0"/>
          <w:sz w:val="24"/>
          <w:lang w:eastAsia="en-US"/>
        </w:rPr>
        <w:t>flux maxim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Pentru orice mulţime de vârfuri </w:t>
      </w:r>
      <w:r>
        <w:rPr>
          <w:i/>
          <w:snapToGrid w:val="0"/>
          <w:sz w:val="24"/>
          <w:lang w:eastAsia="en-US"/>
        </w:rPr>
        <w:t>A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U</w:t>
      </w:r>
      <w:r>
        <w:rPr>
          <w:snapToGrid w:val="0"/>
          <w:sz w:val="24"/>
          <w:lang w:eastAsia="en-US"/>
        </w:rPr>
        <w:t xml:space="preserve"> vom defini o </w:t>
      </w:r>
      <w:r>
        <w:rPr>
          <w:i/>
          <w:snapToGrid w:val="0"/>
          <w:sz w:val="24"/>
          <w:lang w:eastAsia="en-US"/>
        </w:rPr>
        <w:t>tăietură w_(A) = {(x, y) | x</w:t>
      </w:r>
      <w:r>
        <w:rPr>
          <w:snapToGrid w:val="0"/>
          <w:sz w:val="24"/>
          <w:lang w:eastAsia="en-US"/>
        </w:rPr>
        <w:t xml:space="preserve"> </w:t>
      </w:r>
      <w:r>
        <w:rPr>
          <w:snapToGrid w:val="0"/>
          <w:sz w:val="24"/>
          <w:lang w:eastAsia="en-US"/>
        </w:rPr>
        <w:sym w:font="Symbol" w:char="F0CF"/>
      </w:r>
      <w:r>
        <w:rPr>
          <w:snapToGrid w:val="0"/>
          <w:sz w:val="24"/>
          <w:lang w:eastAsia="en-US"/>
        </w:rPr>
        <w:t xml:space="preserve"> A,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A</w:t>
      </w:r>
      <w:r>
        <w:rPr>
          <w:snapToGrid w:val="0"/>
          <w:sz w:val="24"/>
          <w:lang w:eastAsia="en-US"/>
        </w:rPr>
        <w:t xml:space="preserve">, </w:t>
      </w:r>
      <w:r>
        <w:rPr>
          <w:i/>
          <w:snapToGrid w:val="0"/>
          <w:sz w:val="24"/>
          <w:lang w:eastAsia="en-US"/>
        </w:rPr>
        <w:t>(x,y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>U}</w:t>
      </w:r>
      <w:r>
        <w:rPr>
          <w:snapToGrid w:val="0"/>
          <w:sz w:val="24"/>
          <w:lang w:eastAsia="en-US"/>
        </w:rPr>
        <w:t xml:space="preserve">, adică mulţimea arcelor care intră în mulţimea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de vârfuri.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Prin </w:t>
      </w:r>
      <w:r>
        <w:rPr>
          <w:i/>
          <w:snapToGrid w:val="0"/>
          <w:sz w:val="24"/>
          <w:lang w:eastAsia="en-US"/>
        </w:rPr>
        <w:t>w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i/>
          <w:snapToGrid w:val="0"/>
          <w:sz w:val="24"/>
          <w:lang w:eastAsia="en-US"/>
        </w:rPr>
        <w:t>(A)</w:t>
      </w:r>
      <w:r>
        <w:rPr>
          <w:snapToGrid w:val="0"/>
          <w:sz w:val="24"/>
          <w:lang w:eastAsia="en-US"/>
        </w:rPr>
        <w:t xml:space="preserve"> vom nota mulţimea arcelor care ies din mulţimea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de vârfuri.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Este justă afirmaţia: suma </w:t>
      </w:r>
      <w:r>
        <w:rPr>
          <w:i/>
          <w:snapToGrid w:val="0"/>
          <w:sz w:val="24"/>
          <w:lang w:eastAsia="en-US"/>
        </w:rPr>
        <w:t>f(u)</w:t>
      </w:r>
      <w:r>
        <w:rPr>
          <w:snapToGrid w:val="0"/>
          <w:sz w:val="24"/>
          <w:lang w:eastAsia="en-US"/>
        </w:rPr>
        <w:t xml:space="preserve"> pentru </w:t>
      </w:r>
      <w:r>
        <w:rPr>
          <w:i/>
          <w:snapToGrid w:val="0"/>
          <w:sz w:val="24"/>
          <w:lang w:eastAsia="en-US"/>
        </w:rPr>
        <w:t>u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w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i/>
          <w:snapToGrid w:val="0"/>
          <w:sz w:val="24"/>
          <w:lang w:eastAsia="en-US"/>
        </w:rPr>
        <w:t>(A)</w:t>
      </w:r>
      <w:r>
        <w:rPr>
          <w:snapToGrid w:val="0"/>
          <w:sz w:val="24"/>
          <w:lang w:eastAsia="en-US"/>
        </w:rPr>
        <w:t xml:space="preserve"> este egală cu suma </w:t>
      </w:r>
      <w:r>
        <w:rPr>
          <w:i/>
          <w:snapToGrid w:val="0"/>
          <w:sz w:val="24"/>
          <w:lang w:eastAsia="en-US"/>
        </w:rPr>
        <w:t>f(u)</w:t>
      </w:r>
      <w:r>
        <w:rPr>
          <w:snapToGrid w:val="0"/>
          <w:sz w:val="24"/>
          <w:lang w:eastAsia="en-US"/>
        </w:rPr>
        <w:t xml:space="preserve"> pentru arcele </w:t>
      </w:r>
      <w:r>
        <w:rPr>
          <w:i/>
          <w:snapToGrid w:val="0"/>
          <w:sz w:val="24"/>
          <w:lang w:eastAsia="en-US"/>
        </w:rPr>
        <w:t>u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>w_(A)</w:t>
      </w:r>
      <w:r>
        <w:rPr>
          <w:snapToGrid w:val="0"/>
          <w:sz w:val="24"/>
          <w:lang w:eastAsia="en-US"/>
        </w:rPr>
        <w:t xml:space="preserve">. Această valoare comună se va nota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pStyle w:val="2"/>
      </w:pPr>
      <w:r>
        <w:t>Algoritmul Ford-Fulkerson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Are loc următoarea </w:t>
      </w:r>
      <w:r>
        <w:rPr>
          <w:b/>
          <w:snapToGrid w:val="0"/>
          <w:sz w:val="24"/>
          <w:lang w:eastAsia="en-US"/>
        </w:rPr>
        <w:t>teoremă</w:t>
      </w:r>
      <w:r>
        <w:rPr>
          <w:snapToGrid w:val="0"/>
          <w:sz w:val="24"/>
          <w:lang w:eastAsia="en-US"/>
        </w:rPr>
        <w:t xml:space="preserve"> (Ford-Fulkerson):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Pentru orice reţea de transport </w:t>
      </w:r>
      <w:r>
        <w:rPr>
          <w:i/>
          <w:snapToGrid w:val="0"/>
          <w:sz w:val="24"/>
          <w:lang w:eastAsia="en-US"/>
        </w:rPr>
        <w:t>G = (X, U, c)</w:t>
      </w:r>
      <w:r>
        <w:rPr>
          <w:snapToGrid w:val="0"/>
          <w:sz w:val="24"/>
          <w:lang w:eastAsia="en-US"/>
        </w:rPr>
        <w:t xml:space="preserve"> cu intrarea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şi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valoarea maximă a fluxului la ieşire este egală cu capacitatea minimă a unei tăieturi, adică:</w:t>
      </w:r>
    </w:p>
    <w:p w:rsidR="007A75C2" w:rsidRDefault="007A75C2" w:rsidP="007A75C2">
      <w:pPr>
        <w:spacing w:before="120"/>
        <w:jc w:val="center"/>
        <w:rPr>
          <w:snapToGrid w:val="0"/>
          <w:sz w:val="24"/>
          <w:lang w:eastAsia="en-US"/>
        </w:rPr>
      </w:pPr>
      <w:r>
        <w:rPr>
          <w:i/>
          <w:snapToGrid w:val="0"/>
          <w:sz w:val="24"/>
          <w:lang w:eastAsia="en-US"/>
        </w:rPr>
        <w:t>max 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i/>
          <w:snapToGrid w:val="0"/>
          <w:sz w:val="24"/>
          <w:lang w:eastAsia="en-US"/>
        </w:rPr>
        <w:t xml:space="preserve"> = min c(w_(A))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În baza acestei teoreme a fost elaborat următorul algoritm de determinare a fluxului maxim (Ford-Fulkerson) la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a unei reţele de transport </w:t>
      </w:r>
      <w:r>
        <w:rPr>
          <w:i/>
          <w:snapToGrid w:val="0"/>
          <w:sz w:val="24"/>
          <w:lang w:eastAsia="en-US"/>
        </w:rPr>
        <w:t>G = (X, U, c)</w:t>
      </w:r>
      <w:r>
        <w:rPr>
          <w:snapToGrid w:val="0"/>
          <w:sz w:val="24"/>
          <w:lang w:eastAsia="en-US"/>
        </w:rPr>
        <w:t xml:space="preserve">, unde capacitatea </w:t>
      </w:r>
      <w:r>
        <w:rPr>
          <w:i/>
          <w:snapToGrid w:val="0"/>
          <w:sz w:val="24"/>
          <w:lang w:eastAsia="en-US"/>
        </w:rPr>
        <w:t xml:space="preserve">c </w:t>
      </w:r>
      <w:r>
        <w:rPr>
          <w:snapToGrid w:val="0"/>
          <w:sz w:val="24"/>
          <w:lang w:eastAsia="en-US"/>
        </w:rPr>
        <w:t>ia numai valori întregi: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lastRenderedPageBreak/>
        <w:t xml:space="preserve">1. Se defineşte fluxul iniţial având componente nule pe fiecare arc al reţelei, adică </w:t>
      </w:r>
      <w:r>
        <w:rPr>
          <w:i/>
          <w:snapToGrid w:val="0"/>
          <w:sz w:val="24"/>
          <w:lang w:eastAsia="en-US"/>
        </w:rPr>
        <w:t>f(u) = 0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U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2. Se determină lanţurile nesaturate de la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pe care fluxul poate fi mărit, prin următorul procedeu de etichetare: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a) Se marchează intrarea a cu [+];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b) Un vârf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fiind marcat, se va marca: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cu [+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] oricare vârf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nemarcat cu proprietatea că arcul </w:t>
      </w:r>
      <w:r>
        <w:rPr>
          <w:i/>
          <w:snapToGrid w:val="0"/>
          <w:sz w:val="24"/>
          <w:lang w:eastAsia="en-US"/>
        </w:rPr>
        <w:t>u = (x, y)</w:t>
      </w:r>
      <w:r>
        <w:rPr>
          <w:snapToGrid w:val="0"/>
          <w:sz w:val="24"/>
          <w:lang w:eastAsia="en-US"/>
        </w:rPr>
        <w:t xml:space="preserve"> este nesaturat, adică </w:t>
      </w:r>
      <w:r>
        <w:rPr>
          <w:i/>
          <w:snapToGrid w:val="0"/>
          <w:sz w:val="24"/>
          <w:lang w:eastAsia="en-US"/>
        </w:rPr>
        <w:t>f(u)&lt;c(u)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cu [-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] - orice vârf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nemarcat cu proprietatea că arcul </w:t>
      </w:r>
      <w:r>
        <w:rPr>
          <w:i/>
          <w:snapToGrid w:val="0"/>
          <w:sz w:val="24"/>
          <w:lang w:eastAsia="en-US"/>
        </w:rPr>
        <w:t>u = (x, y)</w:t>
      </w:r>
      <w:r>
        <w:rPr>
          <w:snapToGrid w:val="0"/>
          <w:sz w:val="24"/>
          <w:lang w:eastAsia="en-US"/>
        </w:rPr>
        <w:t xml:space="preserve"> are un flux nenul, adică </w:t>
      </w:r>
      <w:r>
        <w:rPr>
          <w:i/>
          <w:snapToGrid w:val="0"/>
          <w:sz w:val="24"/>
          <w:lang w:eastAsia="en-US"/>
        </w:rPr>
        <w:t>f(u)&gt;0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prin acest procedeu de marcare se etichetează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, atunci fluxul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snapToGrid w:val="0"/>
          <w:sz w:val="24"/>
          <w:lang w:eastAsia="en-US"/>
        </w:rPr>
        <w:t xml:space="preserve"> obţinut la pasul curent nu este maxim. Se va considera atunci un lanţ format din vârfurile etichetate (ale căror etichete au respectiv semnele + sau -) care uneşte pe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cu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şi care poate fi găsit uşor urmărind etichetele vârfurilor sale în sensul de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către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acest lanţ este </w:t>
      </w:r>
      <w:r>
        <w:rPr>
          <w:i/>
          <w:snapToGrid w:val="0"/>
          <w:sz w:val="24"/>
          <w:lang w:eastAsia="en-US"/>
        </w:rPr>
        <w:t>v</w:t>
      </w:r>
      <w:r>
        <w:rPr>
          <w:snapToGrid w:val="0"/>
          <w:sz w:val="24"/>
          <w:lang w:eastAsia="en-US"/>
        </w:rPr>
        <w:t xml:space="preserve">, să notăm cu </w:t>
      </w:r>
      <w:r>
        <w:rPr>
          <w:i/>
          <w:snapToGrid w:val="0"/>
          <w:sz w:val="24"/>
          <w:lang w:eastAsia="en-US"/>
        </w:rPr>
        <w:t>v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snapToGrid w:val="0"/>
          <w:sz w:val="24"/>
          <w:lang w:eastAsia="en-US"/>
        </w:rPr>
        <w:t xml:space="preserve"> mulţimea arcelor </w:t>
      </w:r>
      <w:r>
        <w:rPr>
          <w:i/>
          <w:snapToGrid w:val="0"/>
          <w:sz w:val="24"/>
          <w:lang w:eastAsia="en-US"/>
        </w:rPr>
        <w:t>(x, y)</w:t>
      </w:r>
      <w:r>
        <w:rPr>
          <w:snapToGrid w:val="0"/>
          <w:sz w:val="24"/>
          <w:lang w:eastAsia="en-US"/>
        </w:rPr>
        <w:t xml:space="preserve">, unde marcajul lui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are semnul “+”, deci care sunt orientate în sensul de la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către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şi cu </w:t>
      </w:r>
      <w:r>
        <w:rPr>
          <w:i/>
          <w:snapToGrid w:val="0"/>
          <w:sz w:val="24"/>
          <w:lang w:eastAsia="en-US"/>
        </w:rPr>
        <w:t>v_</w:t>
      </w:r>
      <w:r>
        <w:rPr>
          <w:snapToGrid w:val="0"/>
          <w:sz w:val="24"/>
          <w:lang w:eastAsia="en-US"/>
        </w:rPr>
        <w:t xml:space="preserve"> mulţimea arcelor </w:t>
      </w:r>
      <w:r>
        <w:rPr>
          <w:i/>
          <w:snapToGrid w:val="0"/>
          <w:sz w:val="24"/>
          <w:lang w:eastAsia="en-US"/>
        </w:rPr>
        <w:t>(x, y)</w:t>
      </w:r>
      <w:r>
        <w:rPr>
          <w:snapToGrid w:val="0"/>
          <w:sz w:val="24"/>
          <w:lang w:eastAsia="en-US"/>
        </w:rPr>
        <w:t xml:space="preserve">, unde marcajul lui </w:t>
      </w:r>
      <w:r>
        <w:rPr>
          <w:i/>
          <w:snapToGrid w:val="0"/>
          <w:sz w:val="24"/>
          <w:lang w:eastAsia="en-US"/>
        </w:rPr>
        <w:t xml:space="preserve">y </w:t>
      </w:r>
      <w:r>
        <w:rPr>
          <w:snapToGrid w:val="0"/>
          <w:sz w:val="24"/>
          <w:lang w:eastAsia="en-US"/>
        </w:rPr>
        <w:t xml:space="preserve">are semnul “-“, deci care sunt orientate în sensul de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către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Determinăm cantitatea: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i/>
          <w:snapToGrid w:val="0"/>
          <w:sz w:val="24"/>
          <w:lang w:eastAsia="en-US"/>
        </w:rPr>
        <w:t>e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t>= min {min(c(u) - f(u)), min f(u)}</w:t>
      </w:r>
      <w:r>
        <w:rPr>
          <w:snapToGrid w:val="0"/>
          <w:sz w:val="24"/>
          <w:lang w:eastAsia="en-US"/>
        </w:rPr>
        <w:t xml:space="preserve">. </w:t>
      </w:r>
      <w:r>
        <w:rPr>
          <w:i/>
          <w:snapToGrid w:val="0"/>
          <w:sz w:val="24"/>
          <w:lang w:eastAsia="en-US"/>
        </w:rPr>
        <w:t xml:space="preserve">u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v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snapToGrid w:val="0"/>
          <w:sz w:val="24"/>
          <w:lang w:eastAsia="en-US"/>
        </w:rPr>
        <w:t xml:space="preserve">, </w:t>
      </w:r>
      <w:r>
        <w:rPr>
          <w:i/>
          <w:snapToGrid w:val="0"/>
          <w:sz w:val="24"/>
          <w:lang w:eastAsia="en-US"/>
        </w:rPr>
        <w:t xml:space="preserve">u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v_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Din modul de etichetare rezultă </w:t>
      </w:r>
      <w:r>
        <w:rPr>
          <w:i/>
          <w:snapToGrid w:val="0"/>
          <w:sz w:val="24"/>
          <w:lang w:eastAsia="en-US"/>
        </w:rPr>
        <w:t>e &gt; 0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Vom mări cu </w:t>
      </w:r>
      <w:r>
        <w:rPr>
          <w:i/>
          <w:snapToGrid w:val="0"/>
          <w:sz w:val="24"/>
          <w:lang w:eastAsia="en-US"/>
        </w:rPr>
        <w:t>e</w:t>
      </w:r>
      <w:r>
        <w:rPr>
          <w:snapToGrid w:val="0"/>
          <w:sz w:val="24"/>
          <w:lang w:eastAsia="en-US"/>
        </w:rPr>
        <w:t xml:space="preserve"> fluxul pe fiecare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v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snapToGrid w:val="0"/>
          <w:sz w:val="24"/>
          <w:lang w:eastAsia="en-US"/>
        </w:rPr>
        <w:t xml:space="preserve"> şi vom micşora cu </w:t>
      </w:r>
      <w:r>
        <w:rPr>
          <w:i/>
          <w:snapToGrid w:val="0"/>
          <w:sz w:val="24"/>
          <w:lang w:eastAsia="en-US"/>
        </w:rPr>
        <w:t xml:space="preserve">e </w:t>
      </w:r>
      <w:r>
        <w:rPr>
          <w:snapToGrid w:val="0"/>
          <w:sz w:val="24"/>
          <w:lang w:eastAsia="en-US"/>
        </w:rPr>
        <w:t xml:space="preserve">fluxul pe fiecare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v_</w:t>
      </w:r>
      <w:r>
        <w:rPr>
          <w:snapToGrid w:val="0"/>
          <w:sz w:val="24"/>
          <w:lang w:eastAsia="en-US"/>
        </w:rPr>
        <w:t xml:space="preserve">, obţinând la ieşire un flux egal cu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i/>
          <w:snapToGrid w:val="0"/>
          <w:sz w:val="24"/>
          <w:lang w:eastAsia="en-US"/>
        </w:rPr>
        <w:t>+e</w:t>
      </w:r>
      <w:r>
        <w:rPr>
          <w:snapToGrid w:val="0"/>
          <w:sz w:val="24"/>
          <w:lang w:eastAsia="en-US"/>
        </w:rPr>
        <w:t>. Se repetă aplicarea pasului 2 cu fluxul nou obţinut.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prin acest procedeu de etichetare nu putem marca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, fluxul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snapToGrid w:val="0"/>
          <w:sz w:val="24"/>
          <w:lang w:eastAsia="en-US"/>
        </w:rPr>
        <w:t xml:space="preserve"> are o valoare maximă la ieşire, iar mulţimea arcelor care unesc vârfurile marcate cu vârfurile care nu au putut fi marcate constituie o tăietură de capacitate minimă (demonstraţi că se va ajunge în această situaţie după un număr finit de paşi).</w:t>
      </w:r>
    </w:p>
    <w:p w:rsidR="007A75C2" w:rsidRDefault="007A75C2" w:rsidP="007A75C2">
      <w:p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3. SARCINA DE BAZĂ</w:t>
      </w:r>
    </w:p>
    <w:p w:rsidR="007A75C2" w:rsidRDefault="007A75C2" w:rsidP="007A75C2">
      <w:pPr>
        <w:numPr>
          <w:ilvl w:val="0"/>
          <w:numId w:val="15"/>
        </w:num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Realizaţi procedura introducerii unei reţele de transport cu posibilităţi de verificare a corectitudinii datelor introduse;</w:t>
      </w:r>
    </w:p>
    <w:p w:rsidR="007A75C2" w:rsidRDefault="007A75C2" w:rsidP="007A75C2">
      <w:pPr>
        <w:numPr>
          <w:ilvl w:val="0"/>
          <w:numId w:val="15"/>
        </w:numPr>
        <w:ind w:left="357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În conformitate cu algoritmul Ford-Fulkerson elaboraţi procedura determinării fluxului maxim pentru valori întregi ale capacităţilor arcelor;</w:t>
      </w:r>
    </w:p>
    <w:p w:rsidR="007A75C2" w:rsidRDefault="007A75C2" w:rsidP="007A75C2">
      <w:pPr>
        <w:numPr>
          <w:ilvl w:val="0"/>
          <w:numId w:val="15"/>
        </w:numPr>
        <w:ind w:left="357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Elaboraţi programul care va permite îndeplinirea următoarelor deziderate:</w:t>
      </w:r>
    </w:p>
    <w:p w:rsidR="007A75C2" w:rsidRDefault="007A75C2" w:rsidP="007A75C2">
      <w:pPr>
        <w:numPr>
          <w:ilvl w:val="0"/>
          <w:numId w:val="16"/>
        </w:numPr>
        <w:tabs>
          <w:tab w:val="clear" w:pos="360"/>
          <w:tab w:val="num" w:pos="717"/>
        </w:tabs>
        <w:spacing w:before="120"/>
        <w:ind w:left="71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introducerea reţelei de transport în memorie;</w:t>
      </w:r>
    </w:p>
    <w:p w:rsidR="007A75C2" w:rsidRDefault="007A75C2" w:rsidP="007A75C2">
      <w:pPr>
        <w:numPr>
          <w:ilvl w:val="0"/>
          <w:numId w:val="16"/>
        </w:numPr>
        <w:tabs>
          <w:tab w:val="clear" w:pos="360"/>
          <w:tab w:val="num" w:pos="717"/>
        </w:tabs>
        <w:ind w:left="71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determinarea fluxului maxim pentru reţeaua concretă;</w:t>
      </w:r>
    </w:p>
    <w:p w:rsidR="007A75C2" w:rsidRDefault="007A75C2" w:rsidP="007A75C2">
      <w:pPr>
        <w:numPr>
          <w:ilvl w:val="0"/>
          <w:numId w:val="16"/>
        </w:numPr>
        <w:tabs>
          <w:tab w:val="clear" w:pos="360"/>
          <w:tab w:val="num" w:pos="717"/>
        </w:tabs>
        <w:ind w:left="71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extragerea datelor obţinute (fluxul maxim şi fluxul fiecărui arc) la display şi printer.</w:t>
      </w:r>
    </w:p>
    <w:p w:rsidR="007A75C2" w:rsidRDefault="007A75C2" w:rsidP="007A75C2">
      <w:p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4. ÎNTREBĂRI DE CONTROL</w:t>
      </w:r>
    </w:p>
    <w:p w:rsidR="007A75C2" w:rsidRDefault="007A75C2" w:rsidP="007A75C2">
      <w:pPr>
        <w:numPr>
          <w:ilvl w:val="0"/>
          <w:numId w:val="17"/>
        </w:num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Ce se numeşte reţea de transport?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Formulaţi noţiunile de flux şi capacitate.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Ce este un arc saturat? Dar un drum saturat?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Ce se numeşte flux complet? Ce este un flux maxim?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Definiţi noţiunea de tăietură.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Formulaţi teorema Ford-Fulkerson.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Descrieţi algoritmul de determinare a fluxului maxim.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lastRenderedPageBreak/>
        <w:t>Demonstraţi că algoritmul se va opri după un număr finit de paşi.</w:t>
      </w:r>
    </w:p>
    <w:p w:rsidR="00354AB1" w:rsidRDefault="00354AB1"/>
    <w:sectPr w:rsidR="00354A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0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9A575A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A1B3E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53B090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95B53F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CBA0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8EE34E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41342D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2D80A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AEA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CAD3F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9717F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C5626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5E7746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94849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46E7C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49C62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4"/>
  </w:num>
  <w:num w:numId="5">
    <w:abstractNumId w:val="1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FA"/>
    <w:rsid w:val="000739D1"/>
    <w:rsid w:val="00354AB1"/>
    <w:rsid w:val="005267FA"/>
    <w:rsid w:val="006504D8"/>
    <w:rsid w:val="007A75C2"/>
    <w:rsid w:val="00E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9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u-RU"/>
    </w:rPr>
  </w:style>
  <w:style w:type="paragraph" w:styleId="1">
    <w:name w:val="heading 1"/>
    <w:basedOn w:val="a"/>
    <w:next w:val="a"/>
    <w:link w:val="10"/>
    <w:qFormat/>
    <w:rsid w:val="000739D1"/>
    <w:pPr>
      <w:keepNext/>
      <w:spacing w:before="120"/>
      <w:jc w:val="center"/>
      <w:outlineLvl w:val="0"/>
    </w:pPr>
    <w:rPr>
      <w:b/>
      <w:snapToGrid w:val="0"/>
      <w:sz w:val="24"/>
      <w:lang w:eastAsia="en-US"/>
    </w:rPr>
  </w:style>
  <w:style w:type="paragraph" w:styleId="2">
    <w:name w:val="heading 2"/>
    <w:basedOn w:val="a"/>
    <w:next w:val="a"/>
    <w:link w:val="20"/>
    <w:qFormat/>
    <w:rsid w:val="000739D1"/>
    <w:pPr>
      <w:keepNext/>
      <w:spacing w:before="120"/>
      <w:jc w:val="both"/>
      <w:outlineLvl w:val="1"/>
    </w:pPr>
    <w:rPr>
      <w:b/>
      <w:snapToGrid w:val="0"/>
      <w:sz w:val="24"/>
      <w:lang w:eastAsia="en-US"/>
    </w:rPr>
  </w:style>
  <w:style w:type="paragraph" w:styleId="3">
    <w:name w:val="heading 3"/>
    <w:basedOn w:val="a"/>
    <w:next w:val="a"/>
    <w:link w:val="30"/>
    <w:qFormat/>
    <w:rsid w:val="000739D1"/>
    <w:pPr>
      <w:keepNext/>
      <w:spacing w:before="960"/>
      <w:jc w:val="both"/>
      <w:outlineLvl w:val="2"/>
    </w:pPr>
    <w:rPr>
      <w:snapToGrid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9D1"/>
    <w:rPr>
      <w:rFonts w:ascii="Times New Roman" w:eastAsia="Times New Roman" w:hAnsi="Times New Roman" w:cs="Times New Roman"/>
      <w:b/>
      <w:snapToGrid w:val="0"/>
      <w:sz w:val="24"/>
      <w:szCs w:val="20"/>
      <w:lang w:val="ro-RO"/>
    </w:rPr>
  </w:style>
  <w:style w:type="character" w:customStyle="1" w:styleId="20">
    <w:name w:val="Заголовок 2 Знак"/>
    <w:basedOn w:val="a0"/>
    <w:link w:val="2"/>
    <w:rsid w:val="000739D1"/>
    <w:rPr>
      <w:rFonts w:ascii="Times New Roman" w:eastAsia="Times New Roman" w:hAnsi="Times New Roman" w:cs="Times New Roman"/>
      <w:b/>
      <w:snapToGrid w:val="0"/>
      <w:sz w:val="24"/>
      <w:szCs w:val="20"/>
      <w:lang w:val="ro-RO"/>
    </w:rPr>
  </w:style>
  <w:style w:type="character" w:customStyle="1" w:styleId="30">
    <w:name w:val="Заголовок 3 Знак"/>
    <w:basedOn w:val="a0"/>
    <w:link w:val="3"/>
    <w:rsid w:val="000739D1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a3">
    <w:name w:val="Body Text"/>
    <w:basedOn w:val="a"/>
    <w:link w:val="a4"/>
    <w:rsid w:val="000739D1"/>
    <w:pPr>
      <w:spacing w:before="120"/>
      <w:jc w:val="both"/>
    </w:pPr>
    <w:rPr>
      <w:snapToGrid w:val="0"/>
      <w:sz w:val="24"/>
      <w:lang w:eastAsia="en-US"/>
    </w:rPr>
  </w:style>
  <w:style w:type="character" w:customStyle="1" w:styleId="a4">
    <w:name w:val="Основной текст Знак"/>
    <w:basedOn w:val="a0"/>
    <w:link w:val="a3"/>
    <w:rsid w:val="000739D1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a5">
    <w:name w:val="List Paragraph"/>
    <w:basedOn w:val="a"/>
    <w:uiPriority w:val="34"/>
    <w:qFormat/>
    <w:rsid w:val="00E47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9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u-RU"/>
    </w:rPr>
  </w:style>
  <w:style w:type="paragraph" w:styleId="1">
    <w:name w:val="heading 1"/>
    <w:basedOn w:val="a"/>
    <w:next w:val="a"/>
    <w:link w:val="10"/>
    <w:qFormat/>
    <w:rsid w:val="000739D1"/>
    <w:pPr>
      <w:keepNext/>
      <w:spacing w:before="120"/>
      <w:jc w:val="center"/>
      <w:outlineLvl w:val="0"/>
    </w:pPr>
    <w:rPr>
      <w:b/>
      <w:snapToGrid w:val="0"/>
      <w:sz w:val="24"/>
      <w:lang w:eastAsia="en-US"/>
    </w:rPr>
  </w:style>
  <w:style w:type="paragraph" w:styleId="2">
    <w:name w:val="heading 2"/>
    <w:basedOn w:val="a"/>
    <w:next w:val="a"/>
    <w:link w:val="20"/>
    <w:qFormat/>
    <w:rsid w:val="000739D1"/>
    <w:pPr>
      <w:keepNext/>
      <w:spacing w:before="120"/>
      <w:jc w:val="both"/>
      <w:outlineLvl w:val="1"/>
    </w:pPr>
    <w:rPr>
      <w:b/>
      <w:snapToGrid w:val="0"/>
      <w:sz w:val="24"/>
      <w:lang w:eastAsia="en-US"/>
    </w:rPr>
  </w:style>
  <w:style w:type="paragraph" w:styleId="3">
    <w:name w:val="heading 3"/>
    <w:basedOn w:val="a"/>
    <w:next w:val="a"/>
    <w:link w:val="30"/>
    <w:qFormat/>
    <w:rsid w:val="000739D1"/>
    <w:pPr>
      <w:keepNext/>
      <w:spacing w:before="960"/>
      <w:jc w:val="both"/>
      <w:outlineLvl w:val="2"/>
    </w:pPr>
    <w:rPr>
      <w:snapToGrid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9D1"/>
    <w:rPr>
      <w:rFonts w:ascii="Times New Roman" w:eastAsia="Times New Roman" w:hAnsi="Times New Roman" w:cs="Times New Roman"/>
      <w:b/>
      <w:snapToGrid w:val="0"/>
      <w:sz w:val="24"/>
      <w:szCs w:val="20"/>
      <w:lang w:val="ro-RO"/>
    </w:rPr>
  </w:style>
  <w:style w:type="character" w:customStyle="1" w:styleId="20">
    <w:name w:val="Заголовок 2 Знак"/>
    <w:basedOn w:val="a0"/>
    <w:link w:val="2"/>
    <w:rsid w:val="000739D1"/>
    <w:rPr>
      <w:rFonts w:ascii="Times New Roman" w:eastAsia="Times New Roman" w:hAnsi="Times New Roman" w:cs="Times New Roman"/>
      <w:b/>
      <w:snapToGrid w:val="0"/>
      <w:sz w:val="24"/>
      <w:szCs w:val="20"/>
      <w:lang w:val="ro-RO"/>
    </w:rPr>
  </w:style>
  <w:style w:type="character" w:customStyle="1" w:styleId="30">
    <w:name w:val="Заголовок 3 Знак"/>
    <w:basedOn w:val="a0"/>
    <w:link w:val="3"/>
    <w:rsid w:val="000739D1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a3">
    <w:name w:val="Body Text"/>
    <w:basedOn w:val="a"/>
    <w:link w:val="a4"/>
    <w:rsid w:val="000739D1"/>
    <w:pPr>
      <w:spacing w:before="120"/>
      <w:jc w:val="both"/>
    </w:pPr>
    <w:rPr>
      <w:snapToGrid w:val="0"/>
      <w:sz w:val="24"/>
      <w:lang w:eastAsia="en-US"/>
    </w:rPr>
  </w:style>
  <w:style w:type="character" w:customStyle="1" w:styleId="a4">
    <w:name w:val="Основной текст Знак"/>
    <w:basedOn w:val="a0"/>
    <w:link w:val="a3"/>
    <w:rsid w:val="000739D1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a5">
    <w:name w:val="List Paragraph"/>
    <w:basedOn w:val="a"/>
    <w:uiPriority w:val="34"/>
    <w:qFormat/>
    <w:rsid w:val="00E4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Inga</cp:lastModifiedBy>
  <cp:revision>9</cp:revision>
  <dcterms:created xsi:type="dcterms:W3CDTF">2020-03-17T19:17:00Z</dcterms:created>
  <dcterms:modified xsi:type="dcterms:W3CDTF">2022-01-27T14:19:00Z</dcterms:modified>
</cp:coreProperties>
</file>