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8CF" w:rsidRDefault="009B073A" w:rsidP="001A18CF">
      <w:pPr>
        <w:pStyle w:val="1"/>
      </w:pPr>
      <w:r>
        <w:t>LUCRAREA DE LABORATOR Nr. 7</w:t>
      </w:r>
      <w:bookmarkStart w:id="0" w:name="_GoBack"/>
      <w:bookmarkEnd w:id="0"/>
    </w:p>
    <w:p w:rsidR="001A18CF" w:rsidRDefault="001A18CF" w:rsidP="001A18CF">
      <w:pPr>
        <w:pStyle w:val="1"/>
      </w:pPr>
      <w:r>
        <w:t>TEMA: ALGORITMUL DETERMINĂRII GRAFULUI DE ACOPERIRE</w:t>
      </w:r>
    </w:p>
    <w:p w:rsidR="001A18CF" w:rsidRDefault="001A18CF" w:rsidP="001A18CF">
      <w:pPr>
        <w:numPr>
          <w:ilvl w:val="0"/>
          <w:numId w:val="1"/>
        </w:numPr>
        <w:spacing w:before="120"/>
        <w:jc w:val="center"/>
        <w:rPr>
          <w:b/>
          <w:snapToGrid w:val="0"/>
          <w:sz w:val="24"/>
          <w:lang w:eastAsia="en-US"/>
        </w:rPr>
      </w:pPr>
      <w:r>
        <w:rPr>
          <w:b/>
          <w:snapToGrid w:val="0"/>
          <w:sz w:val="24"/>
          <w:lang w:eastAsia="en-US"/>
        </w:rPr>
        <w:t>SCOPUL LUCRĂRII:</w:t>
      </w:r>
    </w:p>
    <w:p w:rsidR="001A18CF" w:rsidRDefault="001A18CF" w:rsidP="001A18CF">
      <w:pPr>
        <w:pStyle w:val="3"/>
        <w:numPr>
          <w:ilvl w:val="0"/>
          <w:numId w:val="2"/>
        </w:numPr>
        <w:tabs>
          <w:tab w:val="clear" w:pos="360"/>
          <w:tab w:val="num" w:pos="720"/>
        </w:tabs>
        <w:spacing w:before="120"/>
        <w:ind w:left="720"/>
      </w:pPr>
      <w:r>
        <w:t>Studierea algoritmului de determinare a grafului de acoperire şi elaborarea programelor care vor realiza acest algoritm.</w:t>
      </w:r>
    </w:p>
    <w:p w:rsidR="001A18CF" w:rsidRDefault="001A18CF" w:rsidP="001A18CF">
      <w:pPr>
        <w:numPr>
          <w:ilvl w:val="0"/>
          <w:numId w:val="1"/>
        </w:numPr>
        <w:spacing w:before="120"/>
        <w:jc w:val="center"/>
        <w:rPr>
          <w:b/>
          <w:snapToGrid w:val="0"/>
          <w:sz w:val="24"/>
          <w:lang w:eastAsia="en-US"/>
        </w:rPr>
      </w:pPr>
      <w:r>
        <w:rPr>
          <w:b/>
          <w:snapToGrid w:val="0"/>
          <w:sz w:val="24"/>
          <w:lang w:eastAsia="en-US"/>
        </w:rPr>
        <w:t>NOTE DE CURS</w:t>
      </w:r>
    </w:p>
    <w:p w:rsidR="001A18CF" w:rsidRDefault="001A18CF" w:rsidP="001A18CF">
      <w:pPr>
        <w:pStyle w:val="2"/>
      </w:pPr>
      <w:r>
        <w:t>Noţiune de graf de acoperire</w:t>
      </w:r>
    </w:p>
    <w:p w:rsidR="001A18CF" w:rsidRDefault="001A18CF" w:rsidP="001A18CF">
      <w:pPr>
        <w:spacing w:before="120"/>
        <w:jc w:val="both"/>
        <w:rPr>
          <w:snapToGrid w:val="0"/>
          <w:sz w:val="24"/>
          <w:lang w:eastAsia="en-US"/>
        </w:rPr>
      </w:pPr>
      <w:r>
        <w:rPr>
          <w:snapToGrid w:val="0"/>
          <w:sz w:val="24"/>
          <w:lang w:eastAsia="en-US"/>
        </w:rPr>
        <w:t xml:space="preserve">Fie </w:t>
      </w:r>
      <w:r>
        <w:rPr>
          <w:i/>
          <w:snapToGrid w:val="0"/>
          <w:sz w:val="24"/>
          <w:lang w:eastAsia="en-US"/>
        </w:rPr>
        <w:t>H</w:t>
      </w:r>
      <w:r>
        <w:rPr>
          <w:snapToGrid w:val="0"/>
          <w:sz w:val="24"/>
          <w:lang w:eastAsia="en-US"/>
        </w:rPr>
        <w:t xml:space="preserve"> un subgraf care conţine toate vârfurile unui graf arbitrar </w:t>
      </w:r>
      <w:r>
        <w:rPr>
          <w:i/>
          <w:snapToGrid w:val="0"/>
          <w:sz w:val="24"/>
          <w:lang w:eastAsia="en-US"/>
        </w:rPr>
        <w:t>G</w:t>
      </w:r>
      <w:r>
        <w:rPr>
          <w:snapToGrid w:val="0"/>
          <w:sz w:val="24"/>
          <w:lang w:eastAsia="en-US"/>
        </w:rPr>
        <w:t xml:space="preserve">. Dacă pentru fiecare componentă de conexitate a lui </w:t>
      </w:r>
      <w:r>
        <w:rPr>
          <w:i/>
          <w:snapToGrid w:val="0"/>
          <w:sz w:val="24"/>
          <w:lang w:eastAsia="en-US"/>
        </w:rPr>
        <w:t>G</w:t>
      </w:r>
      <w:r>
        <w:rPr>
          <w:snapToGrid w:val="0"/>
          <w:sz w:val="24"/>
          <w:lang w:eastAsia="en-US"/>
        </w:rPr>
        <w:t xml:space="preserve"> subgraful </w:t>
      </w:r>
      <w:r>
        <w:rPr>
          <w:i/>
          <w:snapToGrid w:val="0"/>
          <w:sz w:val="24"/>
          <w:lang w:eastAsia="en-US"/>
        </w:rPr>
        <w:t xml:space="preserve">H </w:t>
      </w:r>
      <w:r>
        <w:rPr>
          <w:snapToGrid w:val="0"/>
          <w:sz w:val="24"/>
          <w:lang w:eastAsia="en-US"/>
        </w:rPr>
        <w:t xml:space="preserve">va defini un arbore atunci </w:t>
      </w:r>
      <w:r>
        <w:rPr>
          <w:i/>
          <w:snapToGrid w:val="0"/>
          <w:sz w:val="24"/>
          <w:lang w:eastAsia="en-US"/>
        </w:rPr>
        <w:t>H</w:t>
      </w:r>
      <w:r>
        <w:rPr>
          <w:snapToGrid w:val="0"/>
          <w:sz w:val="24"/>
          <w:lang w:eastAsia="en-US"/>
        </w:rPr>
        <w:t xml:space="preserve"> se va numi graf de acoperire (scheletul sau carcasă) grafului G. Este evident că graful de acoperire există pentru oricare graf: eliminând ciclurile din fiecare componentă de conexitate, adică eliminând muchiile care sunt în plus, vom ajunge la graful de acoperire.</w:t>
      </w:r>
    </w:p>
    <w:p w:rsidR="001A18CF" w:rsidRDefault="001A18CF" w:rsidP="001A18CF">
      <w:pPr>
        <w:spacing w:before="120"/>
        <w:jc w:val="both"/>
        <w:rPr>
          <w:snapToGrid w:val="0"/>
          <w:sz w:val="24"/>
          <w:lang w:eastAsia="en-US"/>
        </w:rPr>
      </w:pPr>
      <w:r>
        <w:rPr>
          <w:snapToGrid w:val="0"/>
          <w:sz w:val="24"/>
          <w:lang w:eastAsia="en-US"/>
        </w:rPr>
        <w:t xml:space="preserve">Se numeşte graf aciclic orice graf care nu conţine cicluri. Pentru un graf arbitrar </w:t>
      </w:r>
      <w:r>
        <w:rPr>
          <w:i/>
          <w:snapToGrid w:val="0"/>
          <w:sz w:val="24"/>
          <w:lang w:eastAsia="en-US"/>
        </w:rPr>
        <w:t>G</w:t>
      </w:r>
      <w:r>
        <w:rPr>
          <w:snapToGrid w:val="0"/>
          <w:sz w:val="24"/>
          <w:lang w:eastAsia="en-US"/>
        </w:rPr>
        <w:t xml:space="preserve"> cu </w:t>
      </w:r>
      <w:r>
        <w:rPr>
          <w:i/>
          <w:snapToGrid w:val="0"/>
          <w:sz w:val="24"/>
          <w:lang w:eastAsia="en-US"/>
        </w:rPr>
        <w:t>n</w:t>
      </w:r>
      <w:r>
        <w:rPr>
          <w:snapToGrid w:val="0"/>
          <w:sz w:val="24"/>
          <w:lang w:eastAsia="en-US"/>
        </w:rPr>
        <w:t xml:space="preserve"> vârfuri şi </w:t>
      </w:r>
      <w:r>
        <w:rPr>
          <w:i/>
          <w:snapToGrid w:val="0"/>
          <w:sz w:val="24"/>
          <w:lang w:eastAsia="en-US"/>
        </w:rPr>
        <w:t>m</w:t>
      </w:r>
      <w:r>
        <w:rPr>
          <w:snapToGrid w:val="0"/>
          <w:sz w:val="24"/>
          <w:lang w:eastAsia="en-US"/>
        </w:rPr>
        <w:t xml:space="preserve"> muchii sunt echivalente următoarele afirmaţii:</w:t>
      </w:r>
    </w:p>
    <w:p w:rsidR="001A18CF" w:rsidRDefault="001A18CF" w:rsidP="001A18CF">
      <w:pPr>
        <w:numPr>
          <w:ilvl w:val="0"/>
          <w:numId w:val="3"/>
        </w:numPr>
        <w:jc w:val="both"/>
        <w:rPr>
          <w:snapToGrid w:val="0"/>
          <w:sz w:val="24"/>
          <w:lang w:eastAsia="en-US"/>
        </w:rPr>
      </w:pPr>
      <w:r>
        <w:rPr>
          <w:i/>
          <w:snapToGrid w:val="0"/>
          <w:sz w:val="24"/>
          <w:lang w:eastAsia="en-US"/>
        </w:rPr>
        <w:t>G</w:t>
      </w:r>
      <w:r>
        <w:rPr>
          <w:snapToGrid w:val="0"/>
          <w:sz w:val="24"/>
          <w:lang w:eastAsia="en-US"/>
        </w:rPr>
        <w:t xml:space="preserve"> este arbore;</w:t>
      </w:r>
    </w:p>
    <w:p w:rsidR="001A18CF" w:rsidRDefault="001A18CF" w:rsidP="001A18CF">
      <w:pPr>
        <w:numPr>
          <w:ilvl w:val="0"/>
          <w:numId w:val="3"/>
        </w:numPr>
        <w:jc w:val="both"/>
        <w:rPr>
          <w:snapToGrid w:val="0"/>
          <w:sz w:val="24"/>
          <w:lang w:eastAsia="en-US"/>
        </w:rPr>
      </w:pPr>
      <w:r>
        <w:rPr>
          <w:i/>
          <w:snapToGrid w:val="0"/>
          <w:sz w:val="24"/>
          <w:lang w:eastAsia="en-US"/>
        </w:rPr>
        <w:t>G</w:t>
      </w:r>
      <w:r>
        <w:rPr>
          <w:snapToGrid w:val="0"/>
          <w:sz w:val="24"/>
          <w:lang w:eastAsia="en-US"/>
        </w:rPr>
        <w:t xml:space="preserve"> este un graf conex şi </w:t>
      </w:r>
      <w:r>
        <w:rPr>
          <w:i/>
          <w:snapToGrid w:val="0"/>
          <w:sz w:val="24"/>
          <w:lang w:eastAsia="en-US"/>
        </w:rPr>
        <w:t>m</w:t>
      </w:r>
      <w:r>
        <w:rPr>
          <w:snapToGrid w:val="0"/>
          <w:sz w:val="24"/>
          <w:lang w:eastAsia="en-US"/>
        </w:rPr>
        <w:t xml:space="preserve"> = </w:t>
      </w:r>
      <w:r>
        <w:rPr>
          <w:i/>
          <w:snapToGrid w:val="0"/>
          <w:sz w:val="24"/>
          <w:lang w:eastAsia="en-US"/>
        </w:rPr>
        <w:t>n - 1</w:t>
      </w:r>
      <w:r>
        <w:rPr>
          <w:snapToGrid w:val="0"/>
          <w:sz w:val="24"/>
          <w:lang w:eastAsia="en-US"/>
        </w:rPr>
        <w:t>;</w:t>
      </w:r>
    </w:p>
    <w:p w:rsidR="001A18CF" w:rsidRDefault="001A18CF" w:rsidP="001A18CF">
      <w:pPr>
        <w:numPr>
          <w:ilvl w:val="0"/>
          <w:numId w:val="3"/>
        </w:numPr>
        <w:jc w:val="both"/>
        <w:rPr>
          <w:snapToGrid w:val="0"/>
          <w:sz w:val="24"/>
          <w:lang w:eastAsia="en-US"/>
        </w:rPr>
      </w:pPr>
      <w:r>
        <w:rPr>
          <w:i/>
          <w:snapToGrid w:val="0"/>
          <w:sz w:val="24"/>
          <w:lang w:eastAsia="en-US"/>
        </w:rPr>
        <w:t>G</w:t>
      </w:r>
      <w:r>
        <w:rPr>
          <w:snapToGrid w:val="0"/>
          <w:sz w:val="24"/>
          <w:lang w:eastAsia="en-US"/>
        </w:rPr>
        <w:t xml:space="preserve"> este un graf aciclic şi </w:t>
      </w:r>
      <w:r>
        <w:rPr>
          <w:i/>
          <w:snapToGrid w:val="0"/>
          <w:sz w:val="24"/>
          <w:lang w:eastAsia="en-US"/>
        </w:rPr>
        <w:t>m = n - 1</w:t>
      </w:r>
      <w:r>
        <w:rPr>
          <w:snapToGrid w:val="0"/>
          <w:sz w:val="24"/>
          <w:lang w:eastAsia="en-US"/>
        </w:rPr>
        <w:t>;</w:t>
      </w:r>
    </w:p>
    <w:p w:rsidR="001A18CF" w:rsidRDefault="001A18CF" w:rsidP="001A18CF">
      <w:pPr>
        <w:numPr>
          <w:ilvl w:val="0"/>
          <w:numId w:val="3"/>
        </w:numPr>
        <w:jc w:val="both"/>
        <w:rPr>
          <w:snapToGrid w:val="0"/>
          <w:sz w:val="24"/>
          <w:lang w:eastAsia="en-US"/>
        </w:rPr>
      </w:pPr>
      <w:r>
        <w:rPr>
          <w:snapToGrid w:val="0"/>
          <w:sz w:val="24"/>
          <w:lang w:eastAsia="en-US"/>
        </w:rPr>
        <w:t xml:space="preserve">oricare două vârfuri distincte (diferite) ale lui </w:t>
      </w:r>
      <w:r>
        <w:rPr>
          <w:i/>
          <w:snapToGrid w:val="0"/>
          <w:sz w:val="24"/>
          <w:lang w:eastAsia="en-US"/>
        </w:rPr>
        <w:t>G</w:t>
      </w:r>
      <w:r>
        <w:rPr>
          <w:snapToGrid w:val="0"/>
          <w:sz w:val="24"/>
          <w:lang w:eastAsia="en-US"/>
        </w:rPr>
        <w:t xml:space="preserve"> sunt unite printr-un lanţ simplu care este unic;</w:t>
      </w:r>
    </w:p>
    <w:p w:rsidR="001A18CF" w:rsidRDefault="001A18CF" w:rsidP="001A18CF">
      <w:pPr>
        <w:numPr>
          <w:ilvl w:val="0"/>
          <w:numId w:val="3"/>
        </w:numPr>
        <w:jc w:val="both"/>
        <w:rPr>
          <w:snapToGrid w:val="0"/>
          <w:sz w:val="24"/>
          <w:lang w:eastAsia="en-US"/>
        </w:rPr>
      </w:pPr>
      <w:r>
        <w:rPr>
          <w:i/>
          <w:snapToGrid w:val="0"/>
          <w:sz w:val="24"/>
          <w:lang w:eastAsia="en-US"/>
        </w:rPr>
        <w:t>G</w:t>
      </w:r>
      <w:r>
        <w:rPr>
          <w:snapToGrid w:val="0"/>
          <w:sz w:val="24"/>
          <w:lang w:eastAsia="en-US"/>
        </w:rPr>
        <w:t xml:space="preserve"> este un graf aciclic cu proprietatea că, dacă o pereche oarecare de vârfuri neadiacente vor fi unite cu o muchie, atunci graful obţinut va conţine exact un ciclu.</w:t>
      </w:r>
    </w:p>
    <w:p w:rsidR="001A18CF" w:rsidRDefault="001A18CF" w:rsidP="001A18CF">
      <w:pPr>
        <w:spacing w:before="120"/>
        <w:jc w:val="both"/>
        <w:rPr>
          <w:snapToGrid w:val="0"/>
          <w:sz w:val="24"/>
          <w:lang w:eastAsia="en-US"/>
        </w:rPr>
      </w:pPr>
      <w:r>
        <w:rPr>
          <w:b/>
          <w:snapToGrid w:val="0"/>
          <w:sz w:val="24"/>
          <w:lang w:eastAsia="en-US"/>
        </w:rPr>
        <w:t>Consecinţă</w:t>
      </w:r>
      <w:r>
        <w:rPr>
          <w:snapToGrid w:val="0"/>
          <w:sz w:val="24"/>
          <w:lang w:eastAsia="en-US"/>
        </w:rPr>
        <w:t xml:space="preserve">: numărul de muchii pentru un graf arbitrar G, care va fi necesar a fi eliminate spre a obţine un graf de acoperire nu depinde de ordinea eliminării lor şi este egal cu </w:t>
      </w:r>
    </w:p>
    <w:p w:rsidR="001A18CF" w:rsidRDefault="001A18CF" w:rsidP="001A18CF">
      <w:pPr>
        <w:spacing w:before="120"/>
        <w:jc w:val="center"/>
        <w:rPr>
          <w:snapToGrid w:val="0"/>
          <w:sz w:val="24"/>
          <w:lang w:eastAsia="en-US"/>
        </w:rPr>
      </w:pPr>
      <w:r>
        <w:rPr>
          <w:i/>
          <w:snapToGrid w:val="0"/>
          <w:sz w:val="24"/>
          <w:lang w:eastAsia="en-US"/>
        </w:rPr>
        <w:t>m(G)-n(G)+k(G)</w:t>
      </w:r>
      <w:r>
        <w:rPr>
          <w:snapToGrid w:val="0"/>
          <w:sz w:val="24"/>
          <w:lang w:eastAsia="en-US"/>
        </w:rPr>
        <w:t>,</w:t>
      </w:r>
    </w:p>
    <w:p w:rsidR="001A18CF" w:rsidRDefault="001A18CF" w:rsidP="001A18CF">
      <w:pPr>
        <w:spacing w:before="120"/>
        <w:jc w:val="both"/>
        <w:rPr>
          <w:snapToGrid w:val="0"/>
          <w:sz w:val="24"/>
          <w:lang w:eastAsia="en-US"/>
        </w:rPr>
      </w:pPr>
      <w:r>
        <w:rPr>
          <w:snapToGrid w:val="0"/>
          <w:sz w:val="24"/>
          <w:lang w:eastAsia="en-US"/>
        </w:rPr>
        <w:t xml:space="preserve">unde </w:t>
      </w:r>
      <w:r>
        <w:rPr>
          <w:i/>
          <w:snapToGrid w:val="0"/>
          <w:sz w:val="24"/>
          <w:lang w:eastAsia="en-US"/>
        </w:rPr>
        <w:t xml:space="preserve">m(G), n(G) </w:t>
      </w:r>
      <w:r>
        <w:rPr>
          <w:snapToGrid w:val="0"/>
          <w:sz w:val="24"/>
          <w:lang w:eastAsia="en-US"/>
        </w:rPr>
        <w:t xml:space="preserve">şi </w:t>
      </w:r>
      <w:r>
        <w:rPr>
          <w:i/>
          <w:snapToGrid w:val="0"/>
          <w:sz w:val="24"/>
          <w:lang w:eastAsia="en-US"/>
        </w:rPr>
        <w:t>k(G)</w:t>
      </w:r>
      <w:r>
        <w:rPr>
          <w:snapToGrid w:val="0"/>
          <w:sz w:val="24"/>
          <w:lang w:eastAsia="en-US"/>
        </w:rPr>
        <w:t xml:space="preserve"> sunt numărul de muchii, vârfuri şi componente conexe, respectiv.</w:t>
      </w:r>
    </w:p>
    <w:p w:rsidR="001A18CF" w:rsidRDefault="001A18CF" w:rsidP="001A18CF">
      <w:pPr>
        <w:spacing w:before="120"/>
        <w:jc w:val="both"/>
        <w:rPr>
          <w:snapToGrid w:val="0"/>
          <w:sz w:val="24"/>
          <w:lang w:eastAsia="en-US"/>
        </w:rPr>
      </w:pPr>
      <w:r>
        <w:rPr>
          <w:snapToGrid w:val="0"/>
          <w:sz w:val="24"/>
          <w:lang w:eastAsia="en-US"/>
        </w:rPr>
        <w:t xml:space="preserve">Numărul </w:t>
      </w:r>
      <w:r>
        <w:rPr>
          <w:i/>
          <w:snapToGrid w:val="0"/>
          <w:sz w:val="24"/>
          <w:lang w:eastAsia="en-US"/>
        </w:rPr>
        <w:t>s(G) = m(G)-n(G)+ k(G)</w:t>
      </w:r>
      <w:r>
        <w:rPr>
          <w:snapToGrid w:val="0"/>
          <w:sz w:val="24"/>
          <w:lang w:eastAsia="en-US"/>
        </w:rPr>
        <w:t xml:space="preserve"> se numeşte </w:t>
      </w:r>
      <w:r>
        <w:rPr>
          <w:i/>
          <w:snapToGrid w:val="0"/>
          <w:sz w:val="24"/>
          <w:lang w:eastAsia="en-US"/>
        </w:rPr>
        <w:t>rang</w:t>
      </w:r>
      <w:r>
        <w:rPr>
          <w:snapToGrid w:val="0"/>
          <w:sz w:val="24"/>
          <w:lang w:eastAsia="en-US"/>
        </w:rPr>
        <w:t xml:space="preserve"> </w:t>
      </w:r>
      <w:r>
        <w:rPr>
          <w:i/>
          <w:snapToGrid w:val="0"/>
          <w:sz w:val="24"/>
          <w:lang w:eastAsia="en-US"/>
        </w:rPr>
        <w:t>ciclic</w:t>
      </w:r>
      <w:r>
        <w:rPr>
          <w:snapToGrid w:val="0"/>
          <w:sz w:val="24"/>
          <w:lang w:eastAsia="en-US"/>
        </w:rPr>
        <w:t xml:space="preserve"> sau număr </w:t>
      </w:r>
      <w:r>
        <w:rPr>
          <w:i/>
          <w:snapToGrid w:val="0"/>
          <w:sz w:val="24"/>
          <w:lang w:eastAsia="en-US"/>
        </w:rPr>
        <w:t>ciclomatic</w:t>
      </w:r>
      <w:r>
        <w:rPr>
          <w:snapToGrid w:val="0"/>
          <w:sz w:val="24"/>
          <w:lang w:eastAsia="en-US"/>
        </w:rPr>
        <w:t xml:space="preserve"> al grafului </w:t>
      </w:r>
      <w:r>
        <w:rPr>
          <w:i/>
          <w:snapToGrid w:val="0"/>
          <w:sz w:val="24"/>
          <w:lang w:eastAsia="en-US"/>
        </w:rPr>
        <w:t>G</w:t>
      </w:r>
      <w:r>
        <w:rPr>
          <w:snapToGrid w:val="0"/>
          <w:sz w:val="24"/>
          <w:lang w:eastAsia="en-US"/>
        </w:rPr>
        <w:t xml:space="preserve">. Numărul </w:t>
      </w:r>
      <w:r>
        <w:rPr>
          <w:i/>
          <w:snapToGrid w:val="0"/>
          <w:sz w:val="24"/>
          <w:lang w:eastAsia="en-US"/>
        </w:rPr>
        <w:t>r(G) = n(G)-k(G)</w:t>
      </w:r>
      <w:r>
        <w:rPr>
          <w:snapToGrid w:val="0"/>
          <w:sz w:val="24"/>
          <w:lang w:eastAsia="en-US"/>
        </w:rPr>
        <w:t xml:space="preserve"> – </w:t>
      </w:r>
      <w:r>
        <w:rPr>
          <w:i/>
          <w:snapToGrid w:val="0"/>
          <w:sz w:val="24"/>
          <w:lang w:eastAsia="en-US"/>
        </w:rPr>
        <w:t>rang cociclomatic</w:t>
      </w:r>
      <w:r>
        <w:rPr>
          <w:snapToGrid w:val="0"/>
          <w:sz w:val="24"/>
          <w:lang w:eastAsia="en-US"/>
        </w:rPr>
        <w:t xml:space="preserve"> sau </w:t>
      </w:r>
      <w:r>
        <w:rPr>
          <w:i/>
          <w:snapToGrid w:val="0"/>
          <w:sz w:val="24"/>
          <w:lang w:eastAsia="en-US"/>
        </w:rPr>
        <w:t>număr cociclomatic.</w:t>
      </w:r>
      <w:r>
        <w:rPr>
          <w:snapToGrid w:val="0"/>
          <w:sz w:val="24"/>
          <w:lang w:eastAsia="en-US"/>
        </w:rPr>
        <w:t xml:space="preserve"> </w:t>
      </w:r>
    </w:p>
    <w:p w:rsidR="001A18CF" w:rsidRDefault="001A18CF" w:rsidP="001A18CF">
      <w:pPr>
        <w:tabs>
          <w:tab w:val="left" w:pos="1134"/>
        </w:tabs>
        <w:spacing w:before="120"/>
        <w:jc w:val="both"/>
        <w:rPr>
          <w:snapToGrid w:val="0"/>
          <w:sz w:val="24"/>
          <w:lang w:eastAsia="en-US"/>
        </w:rPr>
      </w:pPr>
      <w:r>
        <w:rPr>
          <w:snapToGrid w:val="0"/>
          <w:sz w:val="24"/>
          <w:lang w:eastAsia="en-US"/>
        </w:rPr>
        <w:t xml:space="preserve">Deci, </w:t>
      </w:r>
      <w:r>
        <w:rPr>
          <w:snapToGrid w:val="0"/>
          <w:sz w:val="24"/>
          <w:lang w:eastAsia="en-US"/>
        </w:rPr>
        <w:tab/>
      </w:r>
      <w:r>
        <w:rPr>
          <w:i/>
          <w:snapToGrid w:val="0"/>
          <w:sz w:val="24"/>
          <w:lang w:eastAsia="en-US"/>
        </w:rPr>
        <w:t>s(G)+r(G)=m(G)</w:t>
      </w:r>
      <w:r>
        <w:rPr>
          <w:snapToGrid w:val="0"/>
          <w:sz w:val="24"/>
          <w:lang w:eastAsia="en-US"/>
        </w:rPr>
        <w:t>.</w:t>
      </w:r>
    </w:p>
    <w:p w:rsidR="001A18CF" w:rsidRDefault="001A18CF" w:rsidP="001A18CF">
      <w:pPr>
        <w:spacing w:before="120"/>
        <w:jc w:val="both"/>
        <w:rPr>
          <w:snapToGrid w:val="0"/>
          <w:sz w:val="24"/>
          <w:lang w:eastAsia="en-US"/>
        </w:rPr>
      </w:pPr>
      <w:r>
        <w:rPr>
          <w:snapToGrid w:val="0"/>
          <w:sz w:val="24"/>
          <w:lang w:eastAsia="en-US"/>
        </w:rPr>
        <w:t xml:space="preserve">Este adevărată următoarea afirmaţie: orice subgraf a unui graf arbitrar </w:t>
      </w:r>
      <w:r>
        <w:rPr>
          <w:i/>
          <w:snapToGrid w:val="0"/>
          <w:sz w:val="24"/>
          <w:lang w:eastAsia="en-US"/>
        </w:rPr>
        <w:t>G</w:t>
      </w:r>
      <w:r>
        <w:rPr>
          <w:snapToGrid w:val="0"/>
          <w:sz w:val="24"/>
          <w:lang w:eastAsia="en-US"/>
        </w:rPr>
        <w:t xml:space="preserve"> se conţine într-un graf de acoperire a grafului </w:t>
      </w:r>
      <w:r>
        <w:rPr>
          <w:i/>
          <w:snapToGrid w:val="0"/>
          <w:sz w:val="24"/>
          <w:lang w:eastAsia="en-US"/>
        </w:rPr>
        <w:t>G</w:t>
      </w:r>
      <w:r>
        <w:rPr>
          <w:snapToGrid w:val="0"/>
          <w:sz w:val="24"/>
          <w:lang w:eastAsia="en-US"/>
        </w:rPr>
        <w:t>.</w:t>
      </w:r>
    </w:p>
    <w:p w:rsidR="001A18CF" w:rsidRDefault="001A18CF" w:rsidP="001A18CF">
      <w:pPr>
        <w:pStyle w:val="2"/>
      </w:pPr>
      <w:r>
        <w:t>Algoritmul de determinare a grafului de acoperire</w:t>
      </w:r>
    </w:p>
    <w:p w:rsidR="001A18CF" w:rsidRDefault="001A18CF" w:rsidP="001A18CF">
      <w:pPr>
        <w:spacing w:before="120"/>
        <w:jc w:val="both"/>
        <w:rPr>
          <w:snapToGrid w:val="0"/>
          <w:sz w:val="24"/>
          <w:lang w:eastAsia="en-US"/>
        </w:rPr>
      </w:pPr>
      <w:r>
        <w:rPr>
          <w:snapToGrid w:val="0"/>
          <w:sz w:val="24"/>
          <w:lang w:eastAsia="en-US"/>
        </w:rPr>
        <w:t>Există mai mulţi algoritmi de determinare a grafului de acoperire. Algoritmul de mai jos nu este un algoritm-standard, ci este unul elaborat în bază algoritmului de căutare în lărgime. Esenţa algoritmului constă în aceea că folosind două fire de aşteptare în unul din care sunt înscrise (pe rând) numerele vârfurilor adiacente cu vârfurile din celălalt FA (ca şi în cazul căutării în lărgime), vor fi eliminate muchiile dintre vârfurile unui FA şi toate muchiile în afară de una dintre fiecare vârf al FA curent şi vârfurile din FA precedent. în cazul În care ambele FA vor deveni vide procedura se va termina.</w:t>
      </w:r>
    </w:p>
    <w:p w:rsidR="001A18CF" w:rsidRDefault="001A18CF" w:rsidP="001A18CF">
      <w:pPr>
        <w:spacing w:before="120"/>
        <w:jc w:val="both"/>
        <w:rPr>
          <w:snapToGrid w:val="0"/>
          <w:sz w:val="24"/>
          <w:lang w:eastAsia="en-US"/>
        </w:rPr>
      </w:pPr>
      <w:r>
        <w:rPr>
          <w:snapToGrid w:val="0"/>
          <w:sz w:val="24"/>
          <w:lang w:eastAsia="en-US"/>
        </w:rPr>
        <w:t>Pentru a nu admite ciclarea şi ca să fim siguri că au fost prelucrate toate componentele conexe se va utiliza marcarea vârfurilor. Dacă după terminarea unui ciclu ordinar nu au mai rămas vârfuri nemarcate procedura ia sfârşit, în caz contrar în calitate de vârf iniţial se va lua oricare din vârfurile nemarcate.</w:t>
      </w:r>
    </w:p>
    <w:p w:rsidR="001A18CF" w:rsidRDefault="001A18CF" w:rsidP="001A18CF">
      <w:pPr>
        <w:spacing w:before="120"/>
        <w:jc w:val="both"/>
        <w:rPr>
          <w:b/>
          <w:snapToGrid w:val="0"/>
          <w:sz w:val="24"/>
          <w:lang w:eastAsia="en-US"/>
        </w:rPr>
      </w:pPr>
    </w:p>
    <w:p w:rsidR="001A18CF" w:rsidRDefault="001A18CF" w:rsidP="001A18CF">
      <w:pPr>
        <w:spacing w:before="120"/>
        <w:jc w:val="both"/>
        <w:rPr>
          <w:b/>
          <w:snapToGrid w:val="0"/>
          <w:sz w:val="24"/>
          <w:szCs w:val="24"/>
          <w:lang w:eastAsia="en-US"/>
        </w:rPr>
      </w:pPr>
      <w:r w:rsidRPr="001A18CF">
        <w:rPr>
          <w:b/>
          <w:snapToGrid w:val="0"/>
          <w:sz w:val="24"/>
          <w:szCs w:val="24"/>
          <w:lang w:eastAsia="en-US"/>
        </w:rPr>
        <w:t>Descrierea algoritmului:</w:t>
      </w:r>
    </w:p>
    <w:p w:rsidR="001A18CF" w:rsidRPr="001A18CF" w:rsidRDefault="001A18CF" w:rsidP="001A18CF">
      <w:pPr>
        <w:spacing w:before="120"/>
        <w:jc w:val="both"/>
        <w:rPr>
          <w:b/>
          <w:snapToGrid w:val="0"/>
          <w:sz w:val="24"/>
          <w:szCs w:val="24"/>
          <w:lang w:eastAsia="en-US"/>
        </w:rPr>
      </w:pP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Se vor declara două FA (FA</w:t>
      </w:r>
      <w:r w:rsidRPr="001A18CF">
        <w:rPr>
          <w:snapToGrid w:val="0"/>
          <w:sz w:val="24"/>
          <w:szCs w:val="24"/>
          <w:vertAlign w:val="subscript"/>
          <w:lang w:eastAsia="en-US"/>
        </w:rPr>
        <w:t>1</w:t>
      </w:r>
      <w:r w:rsidRPr="001A18CF">
        <w:rPr>
          <w:snapToGrid w:val="0"/>
          <w:sz w:val="24"/>
          <w:szCs w:val="24"/>
          <w:lang w:eastAsia="en-US"/>
        </w:rPr>
        <w:t xml:space="preserve"> şi FA</w:t>
      </w:r>
      <w:r w:rsidRPr="001A18CF">
        <w:rPr>
          <w:snapToGrid w:val="0"/>
          <w:sz w:val="24"/>
          <w:szCs w:val="24"/>
          <w:vertAlign w:val="subscript"/>
          <w:lang w:eastAsia="en-US"/>
        </w:rPr>
        <w:t>2</w:t>
      </w:r>
      <w:r w:rsidRPr="001A18CF">
        <w:rPr>
          <w:snapToGrid w:val="0"/>
          <w:sz w:val="24"/>
          <w:szCs w:val="24"/>
          <w:lang w:eastAsia="en-US"/>
        </w:rPr>
        <w:t>) vide.</w:t>
      </w:r>
    </w:p>
    <w:p w:rsidR="001A18CF" w:rsidRPr="001A18CF" w:rsidRDefault="001A18CF" w:rsidP="001A18CF">
      <w:pPr>
        <w:pStyle w:val="a3"/>
        <w:numPr>
          <w:ilvl w:val="0"/>
          <w:numId w:val="4"/>
        </w:numPr>
        <w:spacing w:before="0"/>
        <w:ind w:left="357" w:hanging="357"/>
        <w:rPr>
          <w:szCs w:val="24"/>
        </w:rPr>
      </w:pPr>
      <w:r w:rsidRPr="001A18CF">
        <w:rPr>
          <w:szCs w:val="24"/>
        </w:rPr>
        <w:t>Se va lua în calitate de vârf iniţial un vârf arbitrar al grafului.</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Se va introduce vârful iniţial în firul de aşteptare vid FA</w:t>
      </w:r>
      <w:r w:rsidRPr="001A18CF">
        <w:rPr>
          <w:snapToGrid w:val="0"/>
          <w:sz w:val="24"/>
          <w:szCs w:val="24"/>
          <w:vertAlign w:val="subscript"/>
          <w:lang w:eastAsia="en-US"/>
        </w:rPr>
        <w:t>1</w:t>
      </w:r>
      <w:r w:rsidRPr="001A18CF">
        <w:rPr>
          <w:snapToGrid w:val="0"/>
          <w:sz w:val="24"/>
          <w:szCs w:val="24"/>
          <w:lang w:eastAsia="en-US"/>
        </w:rPr>
        <w:t xml:space="preserve"> şi se va marca acest vârf.</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Se vor introduce în FA</w:t>
      </w:r>
      <w:r w:rsidRPr="001A18CF">
        <w:rPr>
          <w:snapToGrid w:val="0"/>
          <w:sz w:val="24"/>
          <w:szCs w:val="24"/>
          <w:vertAlign w:val="subscript"/>
          <w:lang w:eastAsia="en-US"/>
        </w:rPr>
        <w:t>2</w:t>
      </w:r>
      <w:r w:rsidRPr="001A18CF">
        <w:rPr>
          <w:snapToGrid w:val="0"/>
          <w:sz w:val="24"/>
          <w:szCs w:val="24"/>
          <w:lang w:eastAsia="en-US"/>
        </w:rPr>
        <w:t xml:space="preserve"> toate vârfurile adiacente cu vârfurile din FA</w:t>
      </w:r>
      <w:r w:rsidRPr="001A18CF">
        <w:rPr>
          <w:snapToGrid w:val="0"/>
          <w:sz w:val="24"/>
          <w:szCs w:val="24"/>
          <w:vertAlign w:val="subscript"/>
          <w:lang w:eastAsia="en-US"/>
        </w:rPr>
        <w:t>1</w:t>
      </w:r>
      <w:r w:rsidRPr="001A18CF">
        <w:rPr>
          <w:snapToGrid w:val="0"/>
          <w:sz w:val="24"/>
          <w:szCs w:val="24"/>
          <w:lang w:eastAsia="en-US"/>
        </w:rPr>
        <w:t xml:space="preserve"> şi se vor marca. Dacă FA</w:t>
      </w:r>
      <w:r w:rsidRPr="001A18CF">
        <w:rPr>
          <w:snapToGrid w:val="0"/>
          <w:sz w:val="24"/>
          <w:szCs w:val="24"/>
          <w:vertAlign w:val="subscript"/>
          <w:lang w:eastAsia="en-US"/>
        </w:rPr>
        <w:t>2</w:t>
      </w:r>
      <w:r w:rsidRPr="001A18CF">
        <w:rPr>
          <w:snapToGrid w:val="0"/>
          <w:sz w:val="24"/>
          <w:szCs w:val="24"/>
          <w:lang w:eastAsia="en-US"/>
        </w:rPr>
        <w:t xml:space="preserve"> este vid se va trece la p.7, în caz contrar - la p. 4.</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Se vor elimina toate muchiile care leagă vârfurile din FA</w:t>
      </w:r>
      <w:r w:rsidRPr="001A18CF">
        <w:rPr>
          <w:snapToGrid w:val="0"/>
          <w:sz w:val="24"/>
          <w:szCs w:val="24"/>
          <w:vertAlign w:val="subscript"/>
          <w:lang w:eastAsia="en-US"/>
        </w:rPr>
        <w:t>2</w:t>
      </w:r>
      <w:r w:rsidRPr="001A18CF">
        <w:rPr>
          <w:snapToGrid w:val="0"/>
          <w:sz w:val="24"/>
          <w:szCs w:val="24"/>
          <w:lang w:eastAsia="en-US"/>
        </w:rPr>
        <w:t>.</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Pentru toate vârfurile din FA</w:t>
      </w:r>
      <w:r w:rsidRPr="001A18CF">
        <w:rPr>
          <w:snapToGrid w:val="0"/>
          <w:sz w:val="24"/>
          <w:szCs w:val="24"/>
          <w:vertAlign w:val="subscript"/>
          <w:lang w:eastAsia="en-US"/>
        </w:rPr>
        <w:t>2</w:t>
      </w:r>
      <w:r w:rsidRPr="001A18CF">
        <w:rPr>
          <w:snapToGrid w:val="0"/>
          <w:sz w:val="24"/>
          <w:szCs w:val="24"/>
          <w:lang w:eastAsia="en-US"/>
        </w:rPr>
        <w:t xml:space="preserve"> vor fi eliminate toate muchiile în afară de una care leagă vârful dat cu vârfurile din FA</w:t>
      </w:r>
      <w:r w:rsidRPr="001A18CF">
        <w:rPr>
          <w:snapToGrid w:val="0"/>
          <w:sz w:val="24"/>
          <w:szCs w:val="24"/>
          <w:vertAlign w:val="subscript"/>
          <w:lang w:eastAsia="en-US"/>
        </w:rPr>
        <w:t>1</w:t>
      </w:r>
      <w:r w:rsidRPr="001A18CF">
        <w:rPr>
          <w:snapToGrid w:val="0"/>
          <w:sz w:val="24"/>
          <w:szCs w:val="24"/>
          <w:lang w:eastAsia="en-US"/>
        </w:rPr>
        <w:t>.</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Se vor schimba cu numele FA</w:t>
      </w:r>
      <w:r w:rsidRPr="001A18CF">
        <w:rPr>
          <w:snapToGrid w:val="0"/>
          <w:sz w:val="24"/>
          <w:szCs w:val="24"/>
          <w:vertAlign w:val="subscript"/>
          <w:lang w:eastAsia="en-US"/>
        </w:rPr>
        <w:t>1</w:t>
      </w:r>
      <w:r w:rsidRPr="001A18CF">
        <w:rPr>
          <w:snapToGrid w:val="0"/>
          <w:sz w:val="24"/>
          <w:szCs w:val="24"/>
          <w:lang w:eastAsia="en-US"/>
        </w:rPr>
        <w:t xml:space="preserve"> şi FA</w:t>
      </w:r>
      <w:r w:rsidRPr="001A18CF">
        <w:rPr>
          <w:snapToGrid w:val="0"/>
          <w:sz w:val="24"/>
          <w:szCs w:val="24"/>
          <w:vertAlign w:val="subscript"/>
          <w:lang w:eastAsia="en-US"/>
        </w:rPr>
        <w:t>2</w:t>
      </w:r>
      <w:r w:rsidRPr="001A18CF">
        <w:rPr>
          <w:snapToGrid w:val="0"/>
          <w:sz w:val="24"/>
          <w:szCs w:val="24"/>
          <w:lang w:eastAsia="en-US"/>
        </w:rPr>
        <w:t xml:space="preserve"> (FA</w:t>
      </w:r>
      <w:r w:rsidRPr="001A18CF">
        <w:rPr>
          <w:snapToGrid w:val="0"/>
          <w:sz w:val="24"/>
          <w:szCs w:val="24"/>
          <w:vertAlign w:val="subscript"/>
          <w:lang w:eastAsia="en-US"/>
        </w:rPr>
        <w:t>1</w:t>
      </w:r>
      <w:r w:rsidRPr="001A18CF">
        <w:rPr>
          <w:snapToGrid w:val="0"/>
          <w:sz w:val="24"/>
          <w:szCs w:val="24"/>
          <w:lang w:eastAsia="en-US"/>
        </w:rPr>
        <w:t xml:space="preserve"> va deveni FA</w:t>
      </w:r>
      <w:r w:rsidRPr="001A18CF">
        <w:rPr>
          <w:snapToGrid w:val="0"/>
          <w:sz w:val="24"/>
          <w:szCs w:val="24"/>
          <w:vertAlign w:val="subscript"/>
          <w:lang w:eastAsia="en-US"/>
        </w:rPr>
        <w:t>2</w:t>
      </w:r>
      <w:r w:rsidRPr="001A18CF">
        <w:rPr>
          <w:snapToGrid w:val="0"/>
          <w:sz w:val="24"/>
          <w:szCs w:val="24"/>
          <w:lang w:eastAsia="en-US"/>
        </w:rPr>
        <w:t xml:space="preserve"> şi invers).</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Dacă există cel puţin un vârf nemarcat se va lua în calitate de vârf iniţial oricare din acestea şi se va trece la p.1, altfel</w:t>
      </w:r>
    </w:p>
    <w:p w:rsidR="001A18CF" w:rsidRPr="001A18CF" w:rsidRDefault="001A18CF" w:rsidP="001A18CF">
      <w:pPr>
        <w:numPr>
          <w:ilvl w:val="0"/>
          <w:numId w:val="4"/>
        </w:numPr>
        <w:ind w:left="357" w:hanging="357"/>
        <w:jc w:val="both"/>
        <w:rPr>
          <w:snapToGrid w:val="0"/>
          <w:sz w:val="24"/>
          <w:szCs w:val="24"/>
          <w:lang w:eastAsia="en-US"/>
        </w:rPr>
      </w:pPr>
      <w:r w:rsidRPr="001A18CF">
        <w:rPr>
          <w:snapToGrid w:val="0"/>
          <w:sz w:val="24"/>
          <w:szCs w:val="24"/>
          <w:lang w:eastAsia="en-US"/>
        </w:rPr>
        <w:t>STOP.</w:t>
      </w:r>
    </w:p>
    <w:p w:rsidR="001A18CF" w:rsidRPr="001A18CF" w:rsidRDefault="001A18CF" w:rsidP="001A18CF">
      <w:pPr>
        <w:pStyle w:val="a3"/>
        <w:rPr>
          <w:szCs w:val="24"/>
        </w:rPr>
      </w:pPr>
      <w:r w:rsidRPr="001A18CF">
        <w:rPr>
          <w:szCs w:val="24"/>
        </w:rPr>
        <w:t>Graful obţinut este graful de acoperire.</w:t>
      </w:r>
    </w:p>
    <w:p w:rsidR="001A18CF" w:rsidRDefault="001A18CF" w:rsidP="001A18CF">
      <w:pPr>
        <w:numPr>
          <w:ilvl w:val="0"/>
          <w:numId w:val="1"/>
        </w:numPr>
        <w:spacing w:before="120"/>
        <w:jc w:val="center"/>
        <w:rPr>
          <w:b/>
          <w:snapToGrid w:val="0"/>
          <w:sz w:val="24"/>
          <w:lang w:eastAsia="en-US"/>
        </w:rPr>
      </w:pPr>
      <w:r>
        <w:rPr>
          <w:b/>
          <w:snapToGrid w:val="0"/>
          <w:sz w:val="24"/>
          <w:lang w:eastAsia="en-US"/>
        </w:rPr>
        <w:t>SARCINA DE BAZĂ</w:t>
      </w:r>
    </w:p>
    <w:p w:rsidR="001A18CF" w:rsidRDefault="001A18CF" w:rsidP="001A18CF">
      <w:pPr>
        <w:numPr>
          <w:ilvl w:val="0"/>
          <w:numId w:val="5"/>
        </w:numPr>
        <w:spacing w:before="120"/>
        <w:jc w:val="both"/>
        <w:rPr>
          <w:snapToGrid w:val="0"/>
          <w:sz w:val="24"/>
          <w:lang w:eastAsia="en-US"/>
        </w:rPr>
      </w:pPr>
      <w:r>
        <w:rPr>
          <w:snapToGrid w:val="0"/>
          <w:sz w:val="24"/>
          <w:lang w:eastAsia="en-US"/>
        </w:rPr>
        <w:t>Elaboraţi organigrama algoritmului şi programul procedurii de determinare a grafului de acoperire cu posibilităţi de pornire a procedurii din oricare vârf al grafului.</w:t>
      </w:r>
    </w:p>
    <w:p w:rsidR="001A18CF" w:rsidRDefault="001A18CF" w:rsidP="001A18CF">
      <w:pPr>
        <w:numPr>
          <w:ilvl w:val="0"/>
          <w:numId w:val="5"/>
        </w:numPr>
        <w:ind w:left="357" w:hanging="357"/>
        <w:jc w:val="both"/>
        <w:rPr>
          <w:snapToGrid w:val="0"/>
          <w:sz w:val="24"/>
          <w:lang w:eastAsia="en-US"/>
        </w:rPr>
      </w:pPr>
      <w:r>
        <w:rPr>
          <w:snapToGrid w:val="0"/>
          <w:sz w:val="24"/>
          <w:lang w:eastAsia="en-US"/>
        </w:rPr>
        <w:t>Utilizând procedurile de introducere a grafului în memoria CE din lucrarea Nr. 1, elaboraţi un program cu următoarele facilităţi:</w:t>
      </w:r>
    </w:p>
    <w:p w:rsidR="001A18CF" w:rsidRDefault="001A18CF" w:rsidP="001A18CF">
      <w:pPr>
        <w:numPr>
          <w:ilvl w:val="0"/>
          <w:numId w:val="6"/>
        </w:numPr>
        <w:tabs>
          <w:tab w:val="clear" w:pos="360"/>
          <w:tab w:val="num" w:pos="717"/>
        </w:tabs>
        <w:spacing w:before="120"/>
        <w:ind w:left="717"/>
        <w:jc w:val="both"/>
        <w:rPr>
          <w:snapToGrid w:val="0"/>
          <w:sz w:val="24"/>
          <w:lang w:eastAsia="en-US"/>
        </w:rPr>
      </w:pPr>
      <w:r>
        <w:rPr>
          <w:snapToGrid w:val="0"/>
          <w:sz w:val="24"/>
          <w:lang w:eastAsia="en-US"/>
        </w:rPr>
        <w:t>introducerea grafului care este dat sub formă de matrice de incidenţă, adiacenţă sau listă de adiacenţă;</w:t>
      </w:r>
    </w:p>
    <w:p w:rsidR="001A18CF" w:rsidRDefault="001A18CF" w:rsidP="001A18CF">
      <w:pPr>
        <w:numPr>
          <w:ilvl w:val="0"/>
          <w:numId w:val="6"/>
        </w:numPr>
        <w:tabs>
          <w:tab w:val="clear" w:pos="360"/>
          <w:tab w:val="num" w:pos="717"/>
        </w:tabs>
        <w:ind w:left="720"/>
        <w:jc w:val="both"/>
        <w:rPr>
          <w:snapToGrid w:val="0"/>
          <w:sz w:val="24"/>
          <w:lang w:eastAsia="en-US"/>
        </w:rPr>
      </w:pPr>
      <w:r>
        <w:rPr>
          <w:snapToGrid w:val="0"/>
          <w:sz w:val="24"/>
          <w:lang w:eastAsia="en-US"/>
        </w:rPr>
        <w:t>determinarea grafului de acoperire, pornind de la un vârf arbitrar;</w:t>
      </w:r>
    </w:p>
    <w:p w:rsidR="001A18CF" w:rsidRDefault="001A18CF" w:rsidP="001A18CF">
      <w:pPr>
        <w:numPr>
          <w:ilvl w:val="0"/>
          <w:numId w:val="6"/>
        </w:numPr>
        <w:tabs>
          <w:tab w:val="clear" w:pos="360"/>
          <w:tab w:val="num" w:pos="717"/>
        </w:tabs>
        <w:ind w:left="720"/>
        <w:jc w:val="both"/>
        <w:rPr>
          <w:snapToGrid w:val="0"/>
          <w:sz w:val="24"/>
          <w:lang w:eastAsia="en-US"/>
        </w:rPr>
      </w:pPr>
      <w:r>
        <w:rPr>
          <w:snapToGrid w:val="0"/>
          <w:sz w:val="24"/>
          <w:lang w:eastAsia="en-US"/>
        </w:rPr>
        <w:t>extragerea informaţiei la display sau imprimantă în oricare din formele numite.</w:t>
      </w:r>
    </w:p>
    <w:p w:rsidR="001A18CF" w:rsidRDefault="001A18CF" w:rsidP="001A18CF">
      <w:pPr>
        <w:ind w:left="720"/>
        <w:jc w:val="both"/>
        <w:rPr>
          <w:snapToGrid w:val="0"/>
          <w:sz w:val="24"/>
          <w:lang w:eastAsia="en-US"/>
        </w:rPr>
      </w:pPr>
    </w:p>
    <w:p w:rsidR="001A18CF" w:rsidRDefault="001A18CF" w:rsidP="001A18CF">
      <w:pPr>
        <w:pStyle w:val="8"/>
        <w:jc w:val="center"/>
      </w:pPr>
      <w:r>
        <w:t>4. ÎNTREBĂRI DE CONTROL</w:t>
      </w:r>
    </w:p>
    <w:p w:rsidR="001A18CF" w:rsidRDefault="001A18CF" w:rsidP="001A18CF">
      <w:pPr>
        <w:numPr>
          <w:ilvl w:val="0"/>
          <w:numId w:val="7"/>
        </w:numPr>
        <w:spacing w:before="120"/>
        <w:jc w:val="both"/>
        <w:rPr>
          <w:snapToGrid w:val="0"/>
          <w:sz w:val="24"/>
          <w:lang w:eastAsia="en-US"/>
        </w:rPr>
      </w:pPr>
      <w:r>
        <w:rPr>
          <w:snapToGrid w:val="0"/>
          <w:sz w:val="24"/>
          <w:lang w:eastAsia="en-US"/>
        </w:rPr>
        <w:t>Ce este un graf aciclic şi prin ce se deosebeşte el de un arbore?</w:t>
      </w:r>
    </w:p>
    <w:p w:rsidR="001A18CF" w:rsidRDefault="001A18CF" w:rsidP="001A18CF">
      <w:pPr>
        <w:numPr>
          <w:ilvl w:val="0"/>
          <w:numId w:val="7"/>
        </w:numPr>
        <w:jc w:val="both"/>
        <w:rPr>
          <w:snapToGrid w:val="0"/>
          <w:sz w:val="24"/>
          <w:lang w:eastAsia="en-US"/>
        </w:rPr>
      </w:pPr>
      <w:r>
        <w:rPr>
          <w:snapToGrid w:val="0"/>
          <w:sz w:val="24"/>
          <w:lang w:eastAsia="en-US"/>
        </w:rPr>
        <w:t>Definiţi noţiunile de arbore şi graf de acoperire.</w:t>
      </w:r>
    </w:p>
    <w:p w:rsidR="001A18CF" w:rsidRDefault="001A18CF" w:rsidP="001A18CF">
      <w:pPr>
        <w:numPr>
          <w:ilvl w:val="0"/>
          <w:numId w:val="7"/>
        </w:numPr>
        <w:jc w:val="both"/>
        <w:rPr>
          <w:snapToGrid w:val="0"/>
          <w:sz w:val="24"/>
          <w:lang w:eastAsia="en-US"/>
        </w:rPr>
      </w:pPr>
      <w:r>
        <w:rPr>
          <w:snapToGrid w:val="0"/>
          <w:sz w:val="24"/>
          <w:lang w:eastAsia="en-US"/>
        </w:rPr>
        <w:t>Care vor fi transformările ce vor fi efectuate într-un graf arbitrar pentru a obţine graful de acoperire?</w:t>
      </w:r>
    </w:p>
    <w:p w:rsidR="001A18CF" w:rsidRDefault="001A18CF" w:rsidP="001A18CF">
      <w:pPr>
        <w:numPr>
          <w:ilvl w:val="0"/>
          <w:numId w:val="7"/>
        </w:numPr>
        <w:jc w:val="both"/>
        <w:rPr>
          <w:snapToGrid w:val="0"/>
          <w:sz w:val="24"/>
          <w:lang w:eastAsia="en-US"/>
        </w:rPr>
      </w:pPr>
      <w:r>
        <w:rPr>
          <w:snapToGrid w:val="0"/>
          <w:sz w:val="24"/>
          <w:lang w:eastAsia="en-US"/>
        </w:rPr>
        <w:t>Care este esenţa algoritmului de determinare a grafului de acoperire?</w:t>
      </w:r>
    </w:p>
    <w:p w:rsidR="001A18CF" w:rsidRDefault="001A18CF" w:rsidP="001A18CF">
      <w:pPr>
        <w:numPr>
          <w:ilvl w:val="0"/>
          <w:numId w:val="7"/>
        </w:numPr>
        <w:jc w:val="both"/>
        <w:rPr>
          <w:snapToGrid w:val="0"/>
          <w:sz w:val="24"/>
          <w:lang w:eastAsia="en-US"/>
        </w:rPr>
      </w:pPr>
      <w:r>
        <w:rPr>
          <w:snapToGrid w:val="0"/>
          <w:sz w:val="24"/>
          <w:lang w:eastAsia="en-US"/>
        </w:rPr>
        <w:t>Evidenţiaţi etapele de bază ale algoritmului de determinare a grafului de acoperire.</w:t>
      </w:r>
    </w:p>
    <w:p w:rsidR="00354AB1" w:rsidRDefault="00354AB1" w:rsidP="001A18CF"/>
    <w:sectPr w:rsidR="00354A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574BB"/>
    <w:multiLevelType w:val="singleLevel"/>
    <w:tmpl w:val="0409000F"/>
    <w:lvl w:ilvl="0">
      <w:start w:val="1"/>
      <w:numFmt w:val="decimal"/>
      <w:lvlText w:val="%1."/>
      <w:lvlJc w:val="left"/>
      <w:pPr>
        <w:tabs>
          <w:tab w:val="num" w:pos="360"/>
        </w:tabs>
        <w:ind w:left="360" w:hanging="360"/>
      </w:pPr>
    </w:lvl>
  </w:abstractNum>
  <w:abstractNum w:abstractNumId="1">
    <w:nsid w:val="3BF6063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nsid w:val="40AB112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nsid w:val="42EB76B2"/>
    <w:multiLevelType w:val="singleLevel"/>
    <w:tmpl w:val="0409000F"/>
    <w:lvl w:ilvl="0">
      <w:start w:val="1"/>
      <w:numFmt w:val="decimal"/>
      <w:lvlText w:val="%1."/>
      <w:lvlJc w:val="left"/>
      <w:pPr>
        <w:tabs>
          <w:tab w:val="num" w:pos="360"/>
        </w:tabs>
        <w:ind w:left="360" w:hanging="360"/>
      </w:pPr>
    </w:lvl>
  </w:abstractNum>
  <w:abstractNum w:abstractNumId="4">
    <w:nsid w:val="66E6588F"/>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6A6D2F49"/>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723A73C6"/>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1C9"/>
    <w:rsid w:val="001A18CF"/>
    <w:rsid w:val="00354AB1"/>
    <w:rsid w:val="008751C9"/>
    <w:rsid w:val="009B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8CF"/>
    <w:pPr>
      <w:spacing w:after="0" w:line="240" w:lineRule="auto"/>
    </w:pPr>
    <w:rPr>
      <w:rFonts w:ascii="Times New Roman" w:eastAsia="Times New Roman" w:hAnsi="Times New Roman" w:cs="Times New Roman"/>
      <w:sz w:val="20"/>
      <w:szCs w:val="20"/>
      <w:lang w:val="ro-RO" w:eastAsia="ru-RU"/>
    </w:rPr>
  </w:style>
  <w:style w:type="paragraph" w:styleId="1">
    <w:name w:val="heading 1"/>
    <w:basedOn w:val="a"/>
    <w:next w:val="a"/>
    <w:link w:val="10"/>
    <w:qFormat/>
    <w:rsid w:val="001A18CF"/>
    <w:pPr>
      <w:keepNext/>
      <w:spacing w:before="120"/>
      <w:jc w:val="center"/>
      <w:outlineLvl w:val="0"/>
    </w:pPr>
    <w:rPr>
      <w:b/>
      <w:snapToGrid w:val="0"/>
      <w:sz w:val="24"/>
      <w:lang w:eastAsia="en-US"/>
    </w:rPr>
  </w:style>
  <w:style w:type="paragraph" w:styleId="2">
    <w:name w:val="heading 2"/>
    <w:basedOn w:val="a"/>
    <w:next w:val="a"/>
    <w:link w:val="20"/>
    <w:qFormat/>
    <w:rsid w:val="001A18CF"/>
    <w:pPr>
      <w:keepNext/>
      <w:spacing w:before="120"/>
      <w:jc w:val="both"/>
      <w:outlineLvl w:val="1"/>
    </w:pPr>
    <w:rPr>
      <w:b/>
      <w:snapToGrid w:val="0"/>
      <w:sz w:val="24"/>
      <w:lang w:eastAsia="en-US"/>
    </w:rPr>
  </w:style>
  <w:style w:type="paragraph" w:styleId="3">
    <w:name w:val="heading 3"/>
    <w:basedOn w:val="a"/>
    <w:next w:val="a"/>
    <w:link w:val="30"/>
    <w:qFormat/>
    <w:rsid w:val="001A18CF"/>
    <w:pPr>
      <w:keepNext/>
      <w:spacing w:before="960"/>
      <w:jc w:val="both"/>
      <w:outlineLvl w:val="2"/>
    </w:pPr>
    <w:rPr>
      <w:snapToGrid w:val="0"/>
      <w:sz w:val="24"/>
      <w:lang w:eastAsia="en-US"/>
    </w:rPr>
  </w:style>
  <w:style w:type="paragraph" w:styleId="8">
    <w:name w:val="heading 8"/>
    <w:basedOn w:val="a"/>
    <w:next w:val="a"/>
    <w:link w:val="80"/>
    <w:qFormat/>
    <w:rsid w:val="001A18CF"/>
    <w:pPr>
      <w:keepNext/>
      <w:spacing w:before="120"/>
      <w:outlineLvl w:val="7"/>
    </w:pPr>
    <w:rPr>
      <w:b/>
      <w:snapToGrid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A18CF"/>
    <w:rPr>
      <w:rFonts w:ascii="Times New Roman" w:eastAsia="Times New Roman" w:hAnsi="Times New Roman" w:cs="Times New Roman"/>
      <w:b/>
      <w:snapToGrid w:val="0"/>
      <w:sz w:val="24"/>
      <w:szCs w:val="20"/>
      <w:lang w:val="ro-RO"/>
    </w:rPr>
  </w:style>
  <w:style w:type="character" w:customStyle="1" w:styleId="20">
    <w:name w:val="Заголовок 2 Знак"/>
    <w:basedOn w:val="a0"/>
    <w:link w:val="2"/>
    <w:rsid w:val="001A18CF"/>
    <w:rPr>
      <w:rFonts w:ascii="Times New Roman" w:eastAsia="Times New Roman" w:hAnsi="Times New Roman" w:cs="Times New Roman"/>
      <w:b/>
      <w:snapToGrid w:val="0"/>
      <w:sz w:val="24"/>
      <w:szCs w:val="20"/>
      <w:lang w:val="ro-RO"/>
    </w:rPr>
  </w:style>
  <w:style w:type="character" w:customStyle="1" w:styleId="30">
    <w:name w:val="Заголовок 3 Знак"/>
    <w:basedOn w:val="a0"/>
    <w:link w:val="3"/>
    <w:rsid w:val="001A18CF"/>
    <w:rPr>
      <w:rFonts w:ascii="Times New Roman" w:eastAsia="Times New Roman" w:hAnsi="Times New Roman" w:cs="Times New Roman"/>
      <w:snapToGrid w:val="0"/>
      <w:sz w:val="24"/>
      <w:szCs w:val="20"/>
      <w:lang w:val="ro-RO"/>
    </w:rPr>
  </w:style>
  <w:style w:type="character" w:customStyle="1" w:styleId="80">
    <w:name w:val="Заголовок 8 Знак"/>
    <w:basedOn w:val="a0"/>
    <w:link w:val="8"/>
    <w:rsid w:val="001A18CF"/>
    <w:rPr>
      <w:rFonts w:ascii="Times New Roman" w:eastAsia="Times New Roman" w:hAnsi="Times New Roman" w:cs="Times New Roman"/>
      <w:b/>
      <w:snapToGrid w:val="0"/>
      <w:sz w:val="24"/>
      <w:szCs w:val="20"/>
      <w:lang w:val="ro-RO"/>
    </w:rPr>
  </w:style>
  <w:style w:type="paragraph" w:styleId="a3">
    <w:name w:val="Body Text"/>
    <w:basedOn w:val="a"/>
    <w:link w:val="a4"/>
    <w:rsid w:val="001A18CF"/>
    <w:pPr>
      <w:spacing w:before="120"/>
      <w:jc w:val="both"/>
    </w:pPr>
    <w:rPr>
      <w:snapToGrid w:val="0"/>
      <w:sz w:val="24"/>
      <w:lang w:eastAsia="en-US"/>
    </w:rPr>
  </w:style>
  <w:style w:type="character" w:customStyle="1" w:styleId="a4">
    <w:name w:val="Основной текст Знак"/>
    <w:basedOn w:val="a0"/>
    <w:link w:val="a3"/>
    <w:rsid w:val="001A18CF"/>
    <w:rPr>
      <w:rFonts w:ascii="Times New Roman" w:eastAsia="Times New Roman" w:hAnsi="Times New Roman" w:cs="Times New Roman"/>
      <w:snapToGrid w:val="0"/>
      <w:sz w:val="24"/>
      <w:szCs w:val="20"/>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8CF"/>
    <w:pPr>
      <w:spacing w:after="0" w:line="240" w:lineRule="auto"/>
    </w:pPr>
    <w:rPr>
      <w:rFonts w:ascii="Times New Roman" w:eastAsia="Times New Roman" w:hAnsi="Times New Roman" w:cs="Times New Roman"/>
      <w:sz w:val="20"/>
      <w:szCs w:val="20"/>
      <w:lang w:val="ro-RO" w:eastAsia="ru-RU"/>
    </w:rPr>
  </w:style>
  <w:style w:type="paragraph" w:styleId="1">
    <w:name w:val="heading 1"/>
    <w:basedOn w:val="a"/>
    <w:next w:val="a"/>
    <w:link w:val="10"/>
    <w:qFormat/>
    <w:rsid w:val="001A18CF"/>
    <w:pPr>
      <w:keepNext/>
      <w:spacing w:before="120"/>
      <w:jc w:val="center"/>
      <w:outlineLvl w:val="0"/>
    </w:pPr>
    <w:rPr>
      <w:b/>
      <w:snapToGrid w:val="0"/>
      <w:sz w:val="24"/>
      <w:lang w:eastAsia="en-US"/>
    </w:rPr>
  </w:style>
  <w:style w:type="paragraph" w:styleId="2">
    <w:name w:val="heading 2"/>
    <w:basedOn w:val="a"/>
    <w:next w:val="a"/>
    <w:link w:val="20"/>
    <w:qFormat/>
    <w:rsid w:val="001A18CF"/>
    <w:pPr>
      <w:keepNext/>
      <w:spacing w:before="120"/>
      <w:jc w:val="both"/>
      <w:outlineLvl w:val="1"/>
    </w:pPr>
    <w:rPr>
      <w:b/>
      <w:snapToGrid w:val="0"/>
      <w:sz w:val="24"/>
      <w:lang w:eastAsia="en-US"/>
    </w:rPr>
  </w:style>
  <w:style w:type="paragraph" w:styleId="3">
    <w:name w:val="heading 3"/>
    <w:basedOn w:val="a"/>
    <w:next w:val="a"/>
    <w:link w:val="30"/>
    <w:qFormat/>
    <w:rsid w:val="001A18CF"/>
    <w:pPr>
      <w:keepNext/>
      <w:spacing w:before="960"/>
      <w:jc w:val="both"/>
      <w:outlineLvl w:val="2"/>
    </w:pPr>
    <w:rPr>
      <w:snapToGrid w:val="0"/>
      <w:sz w:val="24"/>
      <w:lang w:eastAsia="en-US"/>
    </w:rPr>
  </w:style>
  <w:style w:type="paragraph" w:styleId="8">
    <w:name w:val="heading 8"/>
    <w:basedOn w:val="a"/>
    <w:next w:val="a"/>
    <w:link w:val="80"/>
    <w:qFormat/>
    <w:rsid w:val="001A18CF"/>
    <w:pPr>
      <w:keepNext/>
      <w:spacing w:before="120"/>
      <w:outlineLvl w:val="7"/>
    </w:pPr>
    <w:rPr>
      <w:b/>
      <w:snapToGrid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A18CF"/>
    <w:rPr>
      <w:rFonts w:ascii="Times New Roman" w:eastAsia="Times New Roman" w:hAnsi="Times New Roman" w:cs="Times New Roman"/>
      <w:b/>
      <w:snapToGrid w:val="0"/>
      <w:sz w:val="24"/>
      <w:szCs w:val="20"/>
      <w:lang w:val="ro-RO"/>
    </w:rPr>
  </w:style>
  <w:style w:type="character" w:customStyle="1" w:styleId="20">
    <w:name w:val="Заголовок 2 Знак"/>
    <w:basedOn w:val="a0"/>
    <w:link w:val="2"/>
    <w:rsid w:val="001A18CF"/>
    <w:rPr>
      <w:rFonts w:ascii="Times New Roman" w:eastAsia="Times New Roman" w:hAnsi="Times New Roman" w:cs="Times New Roman"/>
      <w:b/>
      <w:snapToGrid w:val="0"/>
      <w:sz w:val="24"/>
      <w:szCs w:val="20"/>
      <w:lang w:val="ro-RO"/>
    </w:rPr>
  </w:style>
  <w:style w:type="character" w:customStyle="1" w:styleId="30">
    <w:name w:val="Заголовок 3 Знак"/>
    <w:basedOn w:val="a0"/>
    <w:link w:val="3"/>
    <w:rsid w:val="001A18CF"/>
    <w:rPr>
      <w:rFonts w:ascii="Times New Roman" w:eastAsia="Times New Roman" w:hAnsi="Times New Roman" w:cs="Times New Roman"/>
      <w:snapToGrid w:val="0"/>
      <w:sz w:val="24"/>
      <w:szCs w:val="20"/>
      <w:lang w:val="ro-RO"/>
    </w:rPr>
  </w:style>
  <w:style w:type="character" w:customStyle="1" w:styleId="80">
    <w:name w:val="Заголовок 8 Знак"/>
    <w:basedOn w:val="a0"/>
    <w:link w:val="8"/>
    <w:rsid w:val="001A18CF"/>
    <w:rPr>
      <w:rFonts w:ascii="Times New Roman" w:eastAsia="Times New Roman" w:hAnsi="Times New Roman" w:cs="Times New Roman"/>
      <w:b/>
      <w:snapToGrid w:val="0"/>
      <w:sz w:val="24"/>
      <w:szCs w:val="20"/>
      <w:lang w:val="ro-RO"/>
    </w:rPr>
  </w:style>
  <w:style w:type="paragraph" w:styleId="a3">
    <w:name w:val="Body Text"/>
    <w:basedOn w:val="a"/>
    <w:link w:val="a4"/>
    <w:rsid w:val="001A18CF"/>
    <w:pPr>
      <w:spacing w:before="120"/>
      <w:jc w:val="both"/>
    </w:pPr>
    <w:rPr>
      <w:snapToGrid w:val="0"/>
      <w:sz w:val="24"/>
      <w:lang w:eastAsia="en-US"/>
    </w:rPr>
  </w:style>
  <w:style w:type="character" w:customStyle="1" w:styleId="a4">
    <w:name w:val="Основной текст Знак"/>
    <w:basedOn w:val="a0"/>
    <w:link w:val="a3"/>
    <w:rsid w:val="001A18CF"/>
    <w:rPr>
      <w:rFonts w:ascii="Times New Roman" w:eastAsia="Times New Roman" w:hAnsi="Times New Roman" w:cs="Times New Roman"/>
      <w:snapToGrid w:val="0"/>
      <w:sz w:val="24"/>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Inga</cp:lastModifiedBy>
  <cp:revision>3</cp:revision>
  <dcterms:created xsi:type="dcterms:W3CDTF">2020-03-17T19:12:00Z</dcterms:created>
  <dcterms:modified xsi:type="dcterms:W3CDTF">2022-01-27T14:21:00Z</dcterms:modified>
</cp:coreProperties>
</file>