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5A2A" w14:textId="1F7AC1D8" w:rsidR="000F1E8D" w:rsidRPr="007531FC" w:rsidRDefault="007531FC">
      <w:pPr>
        <w:rPr>
          <w:b/>
          <w:bCs/>
          <w:sz w:val="24"/>
          <w:szCs w:val="24"/>
        </w:rPr>
      </w:pPr>
      <w:r w:rsidRPr="007531FC">
        <w:rPr>
          <w:b/>
          <w:bCs/>
          <w:sz w:val="24"/>
          <w:szCs w:val="24"/>
        </w:rPr>
        <w:t xml:space="preserve">Day 52 - 90 days of </w:t>
      </w:r>
      <w:r w:rsidRPr="007531FC">
        <w:rPr>
          <w:b/>
          <w:bCs/>
          <w:sz w:val="24"/>
          <w:szCs w:val="24"/>
        </w:rPr>
        <w:t>Analytics:</w:t>
      </w:r>
      <w:r w:rsidRPr="007531FC">
        <w:rPr>
          <w:b/>
          <w:bCs/>
          <w:sz w:val="24"/>
          <w:szCs w:val="24"/>
        </w:rPr>
        <w:t xml:space="preserve"> Columns and Measures</w:t>
      </w:r>
    </w:p>
    <w:p w14:paraId="681184F1" w14:textId="2961B2DC" w:rsidR="007531FC" w:rsidRDefault="00C30F78">
      <w:r>
        <w:t>In today’s video, we looked at power pivot which included the creation of new columns and the creation of measures.</w:t>
      </w:r>
    </w:p>
    <w:p w14:paraId="281FEBC6" w14:textId="02E869C7" w:rsidR="00C30F78" w:rsidRDefault="00C30F78">
      <w:r>
        <w:t>The following were mentioned</w:t>
      </w:r>
    </w:p>
    <w:p w14:paraId="7E5CF91C" w14:textId="681FBAF3" w:rsidR="00C30F78" w:rsidRPr="004220A7" w:rsidRDefault="00C30F78">
      <w:r>
        <w:t>-</w:t>
      </w:r>
      <w:r w:rsidR="004220A7">
        <w:t xml:space="preserve">To add a new column to a table we switch to </w:t>
      </w:r>
      <w:r w:rsidR="00104C77">
        <w:t>“</w:t>
      </w:r>
      <w:r w:rsidR="004220A7" w:rsidRPr="004220A7">
        <w:rPr>
          <w:b/>
          <w:bCs/>
        </w:rPr>
        <w:t>Data view</w:t>
      </w:r>
      <w:r w:rsidR="00104C77">
        <w:rPr>
          <w:b/>
          <w:bCs/>
        </w:rPr>
        <w:t>”</w:t>
      </w:r>
      <w:r w:rsidR="004220A7">
        <w:rPr>
          <w:b/>
          <w:bCs/>
        </w:rPr>
        <w:t xml:space="preserve">, </w:t>
      </w:r>
      <w:r w:rsidR="004220A7">
        <w:t xml:space="preserve">then we select the </w:t>
      </w:r>
      <w:r w:rsidR="00104C77">
        <w:t>“</w:t>
      </w:r>
      <w:r w:rsidR="004220A7" w:rsidRPr="004220A7">
        <w:rPr>
          <w:b/>
          <w:bCs/>
        </w:rPr>
        <w:t>New column</w:t>
      </w:r>
      <w:r w:rsidR="00104C77">
        <w:rPr>
          <w:b/>
          <w:bCs/>
        </w:rPr>
        <w:t>”</w:t>
      </w:r>
      <w:r w:rsidR="004220A7" w:rsidRPr="004220A7">
        <w:rPr>
          <w:b/>
          <w:bCs/>
        </w:rPr>
        <w:t xml:space="preserve"> </w:t>
      </w:r>
      <w:r w:rsidR="004220A7">
        <w:t xml:space="preserve">option in the </w:t>
      </w:r>
      <w:r w:rsidR="00104C77">
        <w:t>“</w:t>
      </w:r>
      <w:r w:rsidR="004220A7" w:rsidRPr="004220A7">
        <w:rPr>
          <w:b/>
          <w:bCs/>
        </w:rPr>
        <w:t>Calculation</w:t>
      </w:r>
      <w:r w:rsidR="00104C77">
        <w:rPr>
          <w:b/>
          <w:bCs/>
        </w:rPr>
        <w:t>”</w:t>
      </w:r>
      <w:r w:rsidR="004220A7">
        <w:t xml:space="preserve"> toolbox.</w:t>
      </w:r>
    </w:p>
    <w:p w14:paraId="645E02E8" w14:textId="587755AD" w:rsidR="00C30F78" w:rsidRDefault="004220A7">
      <w:r>
        <w:t>-The new column is a function of data found in the table.</w:t>
      </w:r>
      <w:r w:rsidR="00502EEC">
        <w:t xml:space="preserve"> Example</w:t>
      </w:r>
      <w:r w:rsidR="00B94B5D">
        <w:t xml:space="preserve"> </w:t>
      </w:r>
      <w:r w:rsidR="00B94B5D" w:rsidRPr="00B94B5D">
        <w:rPr>
          <w:rFonts w:ascii="Consolas" w:hAnsi="Consolas"/>
          <w:sz w:val="18"/>
          <w:szCs w:val="18"/>
        </w:rPr>
        <w:t>Year = YEAR(</w:t>
      </w:r>
      <w:proofErr w:type="gramStart"/>
      <w:r w:rsidR="00B94B5D" w:rsidRPr="00B94B5D">
        <w:rPr>
          <w:rFonts w:ascii="Consolas" w:hAnsi="Consolas"/>
          <w:sz w:val="18"/>
          <w:szCs w:val="18"/>
        </w:rPr>
        <w:t>Sales[</w:t>
      </w:r>
      <w:proofErr w:type="gramEnd"/>
      <w:r w:rsidR="00B94B5D" w:rsidRPr="00B94B5D">
        <w:rPr>
          <w:rFonts w:ascii="Consolas" w:hAnsi="Consolas"/>
          <w:sz w:val="18"/>
          <w:szCs w:val="18"/>
        </w:rPr>
        <w:t>Date])</w:t>
      </w:r>
    </w:p>
    <w:p w14:paraId="3372E3DA" w14:textId="53B92BE9" w:rsidR="00B94B5D" w:rsidRDefault="00B94B5D">
      <w:r>
        <w:t>-</w:t>
      </w:r>
      <w:r w:rsidR="00BC0338">
        <w:t xml:space="preserve">The functions used in Power BI are similar to those in </w:t>
      </w:r>
      <w:proofErr w:type="spellStart"/>
      <w:r w:rsidR="00BC0338">
        <w:t>Ms</w:t>
      </w:r>
      <w:proofErr w:type="spellEnd"/>
      <w:r w:rsidR="00BC0338">
        <w:t xml:space="preserve"> Excel</w:t>
      </w:r>
    </w:p>
    <w:p w14:paraId="4681927C" w14:textId="77777777" w:rsidR="00104C77" w:rsidRDefault="00D828FD" w:rsidP="00104C77">
      <w:pPr>
        <w:shd w:val="clear" w:color="auto" w:fill="FFFFFE"/>
        <w:spacing w:line="270" w:lineRule="atLeast"/>
      </w:pPr>
      <w:r>
        <w:t xml:space="preserve">-Data of new column can also be generated through calculations. Example </w:t>
      </w:r>
    </w:p>
    <w:p w14:paraId="3F478A56" w14:textId="3A2C09D2" w:rsidR="00104C77" w:rsidRPr="00104C77" w:rsidRDefault="00104C77" w:rsidP="00104C7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04C7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Profit = </w:t>
      </w:r>
      <w:proofErr w:type="gramStart"/>
      <w:r w:rsidRPr="00104C7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Sales[</w:t>
      </w:r>
      <w:proofErr w:type="gramEnd"/>
      <w:r w:rsidRPr="00104C7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Revenue]-Sales[Cost]</w:t>
      </w:r>
    </w:p>
    <w:p w14:paraId="3F9F19C8" w14:textId="459DAEA2" w:rsidR="00D828FD" w:rsidRDefault="00CC4FA6">
      <w:r>
        <w:t>-</w:t>
      </w:r>
      <w:r w:rsidRPr="00CC4FA6">
        <w:t>Calculated columns are computed based on data that h</w:t>
      </w:r>
      <w:r w:rsidR="00104C77">
        <w:t>ave</w:t>
      </w:r>
      <w:r w:rsidRPr="00CC4FA6">
        <w:t xml:space="preserve"> already been loaded into </w:t>
      </w:r>
      <w:r w:rsidR="000F2ED3">
        <w:t>the</w:t>
      </w:r>
      <w:r w:rsidRPr="00CC4FA6">
        <w:t xml:space="preserve"> data model.</w:t>
      </w:r>
      <w:r>
        <w:t xml:space="preserve"> </w:t>
      </w:r>
      <w:r w:rsidR="000F2ED3" w:rsidRPr="00104C77">
        <w:rPr>
          <w:b/>
          <w:bCs/>
        </w:rPr>
        <w:t>M</w:t>
      </w:r>
      <w:r w:rsidRPr="00104C77">
        <w:rPr>
          <w:b/>
          <w:bCs/>
        </w:rPr>
        <w:t>easures</w:t>
      </w:r>
      <w:r w:rsidRPr="00CC4FA6">
        <w:t xml:space="preserve"> are computed at query time. A measure is stored in the model as source code, but it is computed only when it is used in the report.</w:t>
      </w:r>
      <w:r w:rsidR="000F2ED3">
        <w:t xml:space="preserve"> </w:t>
      </w:r>
      <w:r w:rsidR="000F2ED3" w:rsidRPr="000F2ED3">
        <w:t xml:space="preserve">Usually, measures are used in aggregation calculations such as </w:t>
      </w:r>
      <w:r w:rsidR="000F2ED3" w:rsidRPr="000F2ED3">
        <w:t>SUM</w:t>
      </w:r>
      <w:r w:rsidR="000F2ED3" w:rsidRPr="000F2ED3">
        <w:t xml:space="preserve">, </w:t>
      </w:r>
      <w:r w:rsidR="000F2ED3" w:rsidRPr="000F2ED3">
        <w:t>AVERAGE</w:t>
      </w:r>
      <w:r w:rsidR="000F2ED3" w:rsidRPr="000F2ED3">
        <w:t xml:space="preserve">, </w:t>
      </w:r>
      <w:r w:rsidR="000F2ED3" w:rsidRPr="000F2ED3">
        <w:t>MINIMUM VALUE</w:t>
      </w:r>
      <w:r w:rsidR="000F2ED3" w:rsidRPr="000F2ED3">
        <w:t xml:space="preserve">, </w:t>
      </w:r>
      <w:r w:rsidR="000F2ED3" w:rsidRPr="000F2ED3">
        <w:t>MAXIMUM VALUE</w:t>
      </w:r>
      <w:r w:rsidR="000F2ED3" w:rsidRPr="000F2ED3">
        <w:t xml:space="preserve">, </w:t>
      </w:r>
      <w:r w:rsidR="000F2ED3" w:rsidRPr="000F2ED3">
        <w:t>COUNTS</w:t>
      </w:r>
      <w:r w:rsidR="000F2ED3" w:rsidRPr="000F2ED3">
        <w:t xml:space="preserve"> or more advanced level calculations made using </w:t>
      </w:r>
      <w:r w:rsidR="002D7DF7" w:rsidRPr="002D7DF7">
        <w:rPr>
          <w:b/>
          <w:bCs/>
        </w:rPr>
        <w:t>DAX formula</w:t>
      </w:r>
      <w:r w:rsidR="000F2ED3" w:rsidRPr="000F2ED3">
        <w:t>. So, in other words, measures are like formulas that are calculated.</w:t>
      </w:r>
      <w:r w:rsidR="00104C77">
        <w:t xml:space="preserve"> Example</w:t>
      </w:r>
    </w:p>
    <w:p w14:paraId="6CCF2C23" w14:textId="3C120072" w:rsidR="00104C77" w:rsidRPr="00104C77" w:rsidRDefault="00104C77">
      <w:pPr>
        <w:rPr>
          <w:rFonts w:ascii="Consolas" w:hAnsi="Consolas"/>
          <w:sz w:val="18"/>
          <w:szCs w:val="18"/>
        </w:rPr>
      </w:pPr>
      <w:r w:rsidRPr="00104C77">
        <w:rPr>
          <w:rFonts w:ascii="Consolas" w:hAnsi="Consolas"/>
          <w:sz w:val="18"/>
          <w:szCs w:val="18"/>
        </w:rPr>
        <w:t>Profit2 = SUM(</w:t>
      </w:r>
      <w:proofErr w:type="gramStart"/>
      <w:r w:rsidRPr="00104C77">
        <w:rPr>
          <w:rFonts w:ascii="Consolas" w:hAnsi="Consolas"/>
          <w:sz w:val="18"/>
          <w:szCs w:val="18"/>
        </w:rPr>
        <w:t>Sales[</w:t>
      </w:r>
      <w:proofErr w:type="gramEnd"/>
      <w:r w:rsidRPr="00104C77">
        <w:rPr>
          <w:rFonts w:ascii="Consolas" w:hAnsi="Consolas"/>
          <w:sz w:val="18"/>
          <w:szCs w:val="18"/>
        </w:rPr>
        <w:t>Revenue]) - SUM(Sales[Cost])</w:t>
      </w:r>
    </w:p>
    <w:p w14:paraId="2EACA859" w14:textId="77777777" w:rsidR="007531FC" w:rsidRDefault="007531FC"/>
    <w:p w14:paraId="31BB1B48" w14:textId="180D5CD2" w:rsidR="007531FC" w:rsidRDefault="007531FC" w:rsidP="007531FC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hyperlink r:id="rId4" w:history="1">
        <w:r w:rsidRPr="00AC2A5D">
          <w:rPr>
            <w:rStyle w:val="Hyperlink"/>
            <w:rFonts w:cstheme="minorHAnsi"/>
          </w:rPr>
          <w:t>https://www.youtube.com/watch?v=bKmtMtWMjdo</w:t>
        </w:r>
      </w:hyperlink>
    </w:p>
    <w:p w14:paraId="72126102" w14:textId="77777777" w:rsidR="007531FC" w:rsidRPr="00416E43" w:rsidRDefault="007531FC" w:rsidP="007531FC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 #powerbi</w:t>
      </w:r>
    </w:p>
    <w:p w14:paraId="4C1DE3DB" w14:textId="77777777" w:rsidR="007531FC" w:rsidRDefault="007531FC"/>
    <w:sectPr w:rsidR="0075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7B"/>
    <w:rsid w:val="000F2ED3"/>
    <w:rsid w:val="00104C77"/>
    <w:rsid w:val="002D7DF7"/>
    <w:rsid w:val="004220A7"/>
    <w:rsid w:val="0047167B"/>
    <w:rsid w:val="004F6AA0"/>
    <w:rsid w:val="00502EEC"/>
    <w:rsid w:val="0057697F"/>
    <w:rsid w:val="007531FC"/>
    <w:rsid w:val="00767E95"/>
    <w:rsid w:val="00884560"/>
    <w:rsid w:val="00891A61"/>
    <w:rsid w:val="00A312D0"/>
    <w:rsid w:val="00B548C8"/>
    <w:rsid w:val="00B94B5D"/>
    <w:rsid w:val="00BC0338"/>
    <w:rsid w:val="00C30F78"/>
    <w:rsid w:val="00CC4FA6"/>
    <w:rsid w:val="00D828FD"/>
    <w:rsid w:val="00E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92B5"/>
  <w15:chartTrackingRefBased/>
  <w15:docId w15:val="{638E2289-AFCC-4BB7-BDC3-E8CE988F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bKmtMtWMjd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dcterms:created xsi:type="dcterms:W3CDTF">2023-04-24T13:21:00Z</dcterms:created>
  <dcterms:modified xsi:type="dcterms:W3CDTF">2023-04-24T16:35:00Z</dcterms:modified>
</cp:coreProperties>
</file>