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DE0E" w14:textId="329D91A5" w:rsidR="000F1E8D" w:rsidRPr="004F5072" w:rsidRDefault="004F5072">
      <w:pPr>
        <w:rPr>
          <w:b/>
          <w:bCs/>
          <w:sz w:val="24"/>
          <w:szCs w:val="24"/>
        </w:rPr>
      </w:pPr>
      <w:r w:rsidRPr="004F5072">
        <w:rPr>
          <w:b/>
          <w:bCs/>
          <w:sz w:val="24"/>
          <w:szCs w:val="24"/>
        </w:rPr>
        <w:t xml:space="preserve">Day 57 - 90 days of </w:t>
      </w:r>
      <w:r w:rsidRPr="004F5072">
        <w:rPr>
          <w:b/>
          <w:bCs/>
          <w:sz w:val="24"/>
          <w:szCs w:val="24"/>
        </w:rPr>
        <w:t>Analytics:</w:t>
      </w:r>
      <w:r w:rsidRPr="004F5072">
        <w:rPr>
          <w:b/>
          <w:bCs/>
          <w:sz w:val="24"/>
          <w:szCs w:val="24"/>
        </w:rPr>
        <w:t xml:space="preserve"> Power BI Dashboard Project</w:t>
      </w:r>
    </w:p>
    <w:p w14:paraId="280939C2" w14:textId="2C1235F6" w:rsidR="004F5072" w:rsidRDefault="004F5072">
      <w:r>
        <w:t>In today’s first video, we built a dashboard with Power BI</w:t>
      </w:r>
    </w:p>
    <w:p w14:paraId="721CED8C" w14:textId="2C74664E" w:rsidR="004F5072" w:rsidRDefault="004F5072">
      <w:r>
        <w:t>The following were mentioned</w:t>
      </w:r>
    </w:p>
    <w:p w14:paraId="080669B4" w14:textId="37A18085" w:rsidR="004F5072" w:rsidRPr="004F5072" w:rsidRDefault="004F5072">
      <w:pPr>
        <w:rPr>
          <w:b/>
          <w:bCs/>
        </w:rPr>
      </w:pPr>
      <w:r>
        <w:t xml:space="preserve">-To connect to MySQL Database, we need to install </w:t>
      </w:r>
      <w:r w:rsidRPr="004F5072">
        <w:rPr>
          <w:b/>
          <w:bCs/>
        </w:rPr>
        <w:t>MySQL Connector/NET</w:t>
      </w:r>
    </w:p>
    <w:p w14:paraId="160B3749" w14:textId="26203999" w:rsidR="00521CD8" w:rsidRDefault="00610EF6">
      <w:r>
        <w:t>-It is important to rename table after importation from the database</w:t>
      </w:r>
    </w:p>
    <w:p w14:paraId="02EBFC3E" w14:textId="6D53D3B5" w:rsidR="00610EF6" w:rsidRDefault="00610EF6">
      <w:r>
        <w:t>-</w:t>
      </w:r>
      <w:r w:rsidR="000A6876">
        <w:t>Data tables can be gotten from the web via the page URL</w:t>
      </w:r>
    </w:p>
    <w:p w14:paraId="0F7E6A3A" w14:textId="54788444" w:rsidR="000A6876" w:rsidRDefault="00C67564">
      <w:r>
        <w:t>-In the power query editor, the Merge option permits us to merge two table with matching columns. It works just like JOINS in SQL</w:t>
      </w:r>
    </w:p>
    <w:p w14:paraId="13958A9F" w14:textId="79DCD4A4" w:rsidR="00DE7E73" w:rsidRDefault="00C67564">
      <w:r>
        <w:t>-The replace values o</w:t>
      </w:r>
      <w:r w:rsidR="00DE7E73">
        <w:t>ption on a column permits us to change all instances of a value in on go</w:t>
      </w:r>
    </w:p>
    <w:p w14:paraId="26AAF781" w14:textId="0A6421F2" w:rsidR="00521CD8" w:rsidRDefault="00521CD8" w:rsidP="00521CD8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4" w:history="1">
        <w:r w:rsidR="004A1B5B" w:rsidRPr="00757110">
          <w:rPr>
            <w:rStyle w:val="Hyperlink"/>
            <w:rFonts w:cstheme="minorHAnsi"/>
          </w:rPr>
          <w:t>https://www.youtube.com/watch?v=1K-HTRYuY3Y</w:t>
        </w:r>
      </w:hyperlink>
    </w:p>
    <w:p w14:paraId="07E5D10E" w14:textId="77777777" w:rsidR="00521CD8" w:rsidRPr="00416E43" w:rsidRDefault="00521CD8" w:rsidP="00521CD8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#powerbi</w:t>
      </w:r>
    </w:p>
    <w:p w14:paraId="164D1853" w14:textId="77777777" w:rsidR="00521CD8" w:rsidRDefault="00521CD8"/>
    <w:p w14:paraId="50CFCDC4" w14:textId="44A706DD" w:rsidR="006E6573" w:rsidRDefault="006E6573">
      <w:r>
        <w:t>_____________________________________________________________________________________</w:t>
      </w:r>
    </w:p>
    <w:p w14:paraId="7C51F760" w14:textId="23C839E6" w:rsidR="006E6573" w:rsidRPr="00AA19EF" w:rsidRDefault="00AA19EF">
      <w:pPr>
        <w:rPr>
          <w:b/>
          <w:bCs/>
          <w:sz w:val="24"/>
          <w:szCs w:val="24"/>
        </w:rPr>
      </w:pPr>
      <w:r w:rsidRPr="00AA19EF">
        <w:rPr>
          <w:b/>
          <w:bCs/>
          <w:sz w:val="24"/>
          <w:szCs w:val="24"/>
        </w:rPr>
        <w:t xml:space="preserve">Day 57 - 90 days of </w:t>
      </w:r>
      <w:r w:rsidRPr="00AA19EF">
        <w:rPr>
          <w:b/>
          <w:bCs/>
          <w:sz w:val="24"/>
          <w:szCs w:val="24"/>
        </w:rPr>
        <w:t>Analytics:</w:t>
      </w:r>
      <w:r w:rsidRPr="00AA19EF">
        <w:rPr>
          <w:b/>
          <w:bCs/>
          <w:sz w:val="24"/>
          <w:szCs w:val="24"/>
        </w:rPr>
        <w:t xml:space="preserve"> New Object Interaction Feature</w:t>
      </w:r>
    </w:p>
    <w:p w14:paraId="244AF413" w14:textId="21C27736" w:rsidR="00AA19EF" w:rsidRDefault="00AA19EF">
      <w:r>
        <w:t xml:space="preserve">In today’s second video, we looked at a new feature offered by Power BI which is </w:t>
      </w:r>
      <w:r w:rsidRPr="00AA19EF">
        <w:rPr>
          <w:b/>
          <w:bCs/>
        </w:rPr>
        <w:t>Object Interaction</w:t>
      </w:r>
    </w:p>
    <w:p w14:paraId="694C9EB6" w14:textId="399A690F" w:rsidR="00AA19EF" w:rsidRDefault="00AA19EF">
      <w:r>
        <w:t>The following were mentioned</w:t>
      </w:r>
    </w:p>
    <w:p w14:paraId="3E562B31" w14:textId="059F3929" w:rsidR="00AA19EF" w:rsidRDefault="00AA19EF">
      <w:r>
        <w:t>-</w:t>
      </w:r>
      <w:r w:rsidR="00FA1077">
        <w:t>We explored the options the Object Interaction feature comes with.</w:t>
      </w:r>
    </w:p>
    <w:p w14:paraId="5012A36A" w14:textId="77777777" w:rsidR="006E6573" w:rsidRDefault="006E6573"/>
    <w:p w14:paraId="1486FCEF" w14:textId="1304195B" w:rsidR="006E6573" w:rsidRDefault="006E6573" w:rsidP="006E6573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9" w:history="1">
        <w:r w:rsidRPr="00757110">
          <w:rPr>
            <w:rStyle w:val="Hyperlink"/>
            <w:rFonts w:cstheme="minorHAnsi"/>
          </w:rPr>
          <w:t>https://www.youtube.com/watch?v=jYt9v-RZtfI</w:t>
        </w:r>
      </w:hyperlink>
    </w:p>
    <w:p w14:paraId="13537F74" w14:textId="77777777" w:rsidR="006E6573" w:rsidRPr="00416E43" w:rsidRDefault="006E6573" w:rsidP="006E6573">
      <w:pPr>
        <w:rPr>
          <w:rFonts w:cstheme="minorHAnsi"/>
        </w:rPr>
      </w:pPr>
      <w:hyperlink r:id="rId10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11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12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13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#powerbi</w:t>
      </w:r>
    </w:p>
    <w:p w14:paraId="5E20B6FF" w14:textId="77777777" w:rsidR="006E6573" w:rsidRDefault="006E6573"/>
    <w:sectPr w:rsidR="006E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78"/>
    <w:rsid w:val="000A6876"/>
    <w:rsid w:val="00346578"/>
    <w:rsid w:val="004858A7"/>
    <w:rsid w:val="004A1B5B"/>
    <w:rsid w:val="004F5072"/>
    <w:rsid w:val="004F6AA0"/>
    <w:rsid w:val="00521CD8"/>
    <w:rsid w:val="0057697F"/>
    <w:rsid w:val="00610EF6"/>
    <w:rsid w:val="006E6573"/>
    <w:rsid w:val="00767E95"/>
    <w:rsid w:val="00884560"/>
    <w:rsid w:val="00891A61"/>
    <w:rsid w:val="00926DDB"/>
    <w:rsid w:val="00A312D0"/>
    <w:rsid w:val="00AA19EF"/>
    <w:rsid w:val="00B548C8"/>
    <w:rsid w:val="00C67564"/>
    <w:rsid w:val="00DE7E73"/>
    <w:rsid w:val="00F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7651"/>
  <w15:chartTrackingRefBased/>
  <w15:docId w15:val="{88F03626-AA7D-4E69-9059-401D76B9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13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12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11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90daysofanalytics&amp;highlightedUpdateUrns=urn%3Ali%3Aactivity%3A7036754603295539200" TargetMode="External"/><Relationship Id="rId4" Type="http://schemas.openxmlformats.org/officeDocument/2006/relationships/hyperlink" Target="https://www.youtube.com/watch?v=1K-HTRYuY3Y" TargetMode="External"/><Relationship Id="rId9" Type="http://schemas.openxmlformats.org/officeDocument/2006/relationships/hyperlink" Target="https://www.youtube.com/watch?v=jYt9v-RZtf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cp:lastPrinted>2023-04-30T16:14:00Z</cp:lastPrinted>
  <dcterms:created xsi:type="dcterms:W3CDTF">2023-04-30T11:24:00Z</dcterms:created>
  <dcterms:modified xsi:type="dcterms:W3CDTF">2023-04-30T16:54:00Z</dcterms:modified>
</cp:coreProperties>
</file>