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A90B1" w14:textId="77777777" w:rsidR="00882396" w:rsidRDefault="00000000" w:rsidP="00D703CD">
      <w:pPr>
        <w:jc w:val="center"/>
      </w:pPr>
      <w:r>
        <w:rPr>
          <w:noProof/>
        </w:rPr>
        <w:drawing>
          <wp:inline distT="114300" distB="114300" distL="114300" distR="114300" wp14:anchorId="71BFBF4B" wp14:editId="3808C37E">
            <wp:extent cx="4164872" cy="1025912"/>
            <wp:effectExtent l="0" t="0" r="1270" b="3175"/>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194198" cy="1033136"/>
                    </a:xfrm>
                    <a:prstGeom prst="rect">
                      <a:avLst/>
                    </a:prstGeom>
                    <a:ln/>
                  </pic:spPr>
                </pic:pic>
              </a:graphicData>
            </a:graphic>
          </wp:inline>
        </w:drawing>
      </w:r>
    </w:p>
    <w:p w14:paraId="4C4DCD10" w14:textId="77777777" w:rsidR="0088239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English</w:t>
      </w:r>
    </w:p>
    <w:p w14:paraId="5FC0B4E7" w14:textId="77777777" w:rsidR="00882396"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Organises</w:t>
      </w:r>
      <w:proofErr w:type="spellEnd"/>
    </w:p>
    <w:p w14:paraId="677030CE" w14:textId="77777777" w:rsidR="00C4270B"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National Conference </w:t>
      </w:r>
    </w:p>
    <w:p w14:paraId="7EE8F6CD" w14:textId="11DD075D" w:rsidR="0088239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w:t>
      </w:r>
    </w:p>
    <w:p w14:paraId="4A512476" w14:textId="64945F59" w:rsidR="0088239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Grap</w:t>
      </w:r>
      <w:r w:rsidR="00C4270B">
        <w:rPr>
          <w:rFonts w:ascii="Times New Roman" w:eastAsia="Times New Roman" w:hAnsi="Times New Roman" w:cs="Times New Roman"/>
          <w:sz w:val="28"/>
          <w:szCs w:val="28"/>
        </w:rPr>
        <w:t xml:space="preserve">hic Narratives in </w:t>
      </w:r>
      <w:r>
        <w:rPr>
          <w:rFonts w:ascii="Times New Roman" w:eastAsia="Times New Roman" w:hAnsi="Times New Roman" w:cs="Times New Roman"/>
          <w:sz w:val="28"/>
          <w:szCs w:val="28"/>
        </w:rPr>
        <w:t>Cultur</w:t>
      </w:r>
      <w:r w:rsidR="00C4270B">
        <w:rPr>
          <w:rFonts w:ascii="Times New Roman" w:eastAsia="Times New Roman" w:hAnsi="Times New Roman" w:cs="Times New Roman"/>
          <w:sz w:val="28"/>
          <w:szCs w:val="28"/>
        </w:rPr>
        <w:t>al</w:t>
      </w:r>
      <w:r>
        <w:rPr>
          <w:rFonts w:ascii="Times New Roman" w:eastAsia="Times New Roman" w:hAnsi="Times New Roman" w:cs="Times New Roman"/>
          <w:sz w:val="28"/>
          <w:szCs w:val="28"/>
        </w:rPr>
        <w:t xml:space="preserve"> Transition</w:t>
      </w:r>
      <w:r w:rsidR="00C4270B">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w:t>
      </w:r>
    </w:p>
    <w:p w14:paraId="25F0A4CD" w14:textId="77777777" w:rsidR="0088239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15th and 16th October 2026</w:t>
      </w:r>
    </w:p>
    <w:p w14:paraId="1BEF0F76" w14:textId="77777777" w:rsidR="00882396" w:rsidRDefault="00882396"/>
    <w:p w14:paraId="3D30E42E" w14:textId="77777777" w:rsidR="0088239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Kristu Jayanti University</w:t>
      </w:r>
    </w:p>
    <w:p w14:paraId="17AE8909" w14:textId="77777777" w:rsidR="00882396" w:rsidRDefault="00000000">
      <w:pPr>
        <w:spacing w:before="240" w:after="240"/>
      </w:pPr>
      <w:r>
        <w:rPr>
          <w:rFonts w:ascii="Times New Roman" w:eastAsia="Times New Roman" w:hAnsi="Times New Roman" w:cs="Times New Roman"/>
        </w:rPr>
        <w:t xml:space="preserve">Kristu Jayanti (Deemed to be University), Bengaluru, is a leading institution of higher education committed to academic excellence, research, innovation, and value-based education. Established in 1999 as an affiliated college under Bangalore University, it is administered by the Bodhi Niketan Trust of the St. Joseph Province, Kottayam, of the Carmelites of Mary Immaculate (CMI), the first indigenous Catholic religious congregation in India. The institution draws inspiration from the vision of Saint Kuriakose Elias Chavara (1805–1871), whose educational philosophy emphasized knowledge, social responsibility, and holistic human development. The institution attained autonomous status in 2013 and, on 8 July 2025, was conferred the status of </w:t>
      </w:r>
      <w:r>
        <w:rPr>
          <w:rFonts w:ascii="Times New Roman" w:eastAsia="Times New Roman" w:hAnsi="Times New Roman" w:cs="Times New Roman"/>
          <w:b/>
          <w:bCs/>
        </w:rPr>
        <w:t>Deemed to be University</w:t>
      </w:r>
      <w:r>
        <w:rPr>
          <w:rFonts w:ascii="Times New Roman" w:eastAsia="Times New Roman" w:hAnsi="Times New Roman" w:cs="Times New Roman"/>
        </w:rPr>
        <w:t xml:space="preserve"> under Section 3 of the UGC Act, 1956, by the Ministry of Education, Government of India. Kristu Jayanti has consistently earned recognition for its academic quality, receiving the highest </w:t>
      </w:r>
      <w:r>
        <w:rPr>
          <w:rFonts w:ascii="Times New Roman" w:eastAsia="Times New Roman" w:hAnsi="Times New Roman" w:cs="Times New Roman"/>
          <w:b/>
          <w:bCs/>
        </w:rPr>
        <w:t>NAAC A++</w:t>
      </w:r>
      <w:r>
        <w:rPr>
          <w:rFonts w:ascii="Times New Roman" w:eastAsia="Times New Roman" w:hAnsi="Times New Roman" w:cs="Times New Roman"/>
        </w:rPr>
        <w:t xml:space="preserve"> accreditation in 2021 and securing the </w:t>
      </w:r>
      <w:r>
        <w:rPr>
          <w:rFonts w:ascii="Times New Roman" w:eastAsia="Times New Roman" w:hAnsi="Times New Roman" w:cs="Times New Roman"/>
          <w:b/>
          <w:bCs/>
        </w:rPr>
        <w:t>34th rank</w:t>
      </w:r>
      <w:r>
        <w:rPr>
          <w:rFonts w:ascii="Times New Roman" w:eastAsia="Times New Roman" w:hAnsi="Times New Roman" w:cs="Times New Roman"/>
        </w:rPr>
        <w:t xml:space="preserve"> in the NIRF 2025 College category. Its Institute of Management is accredited by the </w:t>
      </w:r>
      <w:r>
        <w:rPr>
          <w:rFonts w:ascii="Times New Roman" w:eastAsia="Times New Roman" w:hAnsi="Times New Roman" w:cs="Times New Roman"/>
          <w:b/>
          <w:bCs/>
        </w:rPr>
        <w:t>Accreditation Council for Business Schools and Programs (ACBSP), USA</w:t>
      </w:r>
      <w:r>
        <w:rPr>
          <w:rFonts w:ascii="Times New Roman" w:eastAsia="Times New Roman" w:hAnsi="Times New Roman" w:cs="Times New Roman"/>
        </w:rPr>
        <w:t xml:space="preserve">, while its science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have been recognized with the </w:t>
      </w:r>
      <w:r>
        <w:rPr>
          <w:rFonts w:ascii="Times New Roman" w:eastAsia="Times New Roman" w:hAnsi="Times New Roman" w:cs="Times New Roman"/>
          <w:b/>
          <w:bCs/>
        </w:rPr>
        <w:t>DBT Star College</w:t>
      </w:r>
      <w:r>
        <w:rPr>
          <w:rFonts w:ascii="Times New Roman" w:eastAsia="Times New Roman" w:hAnsi="Times New Roman" w:cs="Times New Roman"/>
        </w:rPr>
        <w:t xml:space="preserve"> status. With a strong emphasis on interdisciplinary learning, research, global engagement, and community service, Kristu Jayanti continues to nurture competent professionals, ethical leaders, and socially responsible citizens.</w:t>
      </w:r>
    </w:p>
    <w:p w14:paraId="1DCBED52" w14:textId="77777777" w:rsidR="0088239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English</w:t>
      </w:r>
    </w:p>
    <w:p w14:paraId="335C2E78" w14:textId="77777777" w:rsidR="0088239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Department of English at Kristu Jayanti (Deemed to be University), Bengaluru, is a dynamic </w:t>
      </w:r>
      <w:proofErr w:type="spellStart"/>
      <w:r>
        <w:rPr>
          <w:rFonts w:ascii="Times New Roman" w:eastAsia="Times New Roman" w:hAnsi="Times New Roman" w:cs="Times New Roman"/>
        </w:rPr>
        <w:t>centre</w:t>
      </w:r>
      <w:proofErr w:type="spellEnd"/>
      <w:r>
        <w:rPr>
          <w:rFonts w:ascii="Times New Roman" w:eastAsia="Times New Roman" w:hAnsi="Times New Roman" w:cs="Times New Roman"/>
        </w:rPr>
        <w:t xml:space="preserve"> for the study of language, literature, culture, and communication. Committed to academic excellence, holistic education, and professional development, the department offers undergraduate and postgraduate </w:t>
      </w:r>
      <w:proofErr w:type="spellStart"/>
      <w:r>
        <w:rPr>
          <w:rFonts w:ascii="Times New Roman" w:eastAsia="Times New Roman" w:hAnsi="Times New Roman" w:cs="Times New Roman"/>
        </w:rPr>
        <w:t>programmes</w:t>
      </w:r>
      <w:proofErr w:type="spellEnd"/>
      <w:r>
        <w:rPr>
          <w:rFonts w:ascii="Times New Roman" w:eastAsia="Times New Roman" w:hAnsi="Times New Roman" w:cs="Times New Roman"/>
        </w:rPr>
        <w:t xml:space="preserve"> that integrate traditional literary studies with emerging interdisciplinary perspectives. The curriculum encompasses British, American, Indian, European, and Non-European Literatures, Literary Criticism and Theory, Cultural Studies, Phonetics and Linguistics, English Language Teaching, and contemporary developments in literary and cultural studies, enabling students to engage critically with diverse texts, ideas, and global issues. The department fosters an intellectually stimulating environment through experiential and participatory learning. Students actively engage in theatre productions, live exhibitions, digital humanities initiatives, literary festivals such as </w:t>
      </w:r>
      <w:r>
        <w:rPr>
          <w:rFonts w:ascii="Times New Roman" w:eastAsia="Times New Roman" w:hAnsi="Times New Roman" w:cs="Times New Roman"/>
          <w:i/>
          <w:iCs/>
        </w:rPr>
        <w:t>Delphia</w:t>
      </w:r>
      <w:r>
        <w:rPr>
          <w:rFonts w:ascii="Times New Roman" w:eastAsia="Times New Roman" w:hAnsi="Times New Roman" w:cs="Times New Roman"/>
        </w:rPr>
        <w:t xml:space="preserve">, the </w:t>
      </w:r>
      <w:proofErr w:type="spellStart"/>
      <w:r>
        <w:rPr>
          <w:rFonts w:ascii="Times New Roman" w:eastAsia="Times New Roman" w:hAnsi="Times New Roman" w:cs="Times New Roman"/>
        </w:rPr>
        <w:t>intracollegiate</w:t>
      </w:r>
      <w:proofErr w:type="spellEnd"/>
      <w:r>
        <w:rPr>
          <w:rFonts w:ascii="Times New Roman" w:eastAsia="Times New Roman" w:hAnsi="Times New Roman" w:cs="Times New Roman"/>
        </w:rPr>
        <w:t xml:space="preserve"> fest </w:t>
      </w:r>
      <w:proofErr w:type="spellStart"/>
      <w:r>
        <w:rPr>
          <w:rFonts w:ascii="Times New Roman" w:eastAsia="Times New Roman" w:hAnsi="Times New Roman" w:cs="Times New Roman"/>
          <w:i/>
          <w:iCs/>
        </w:rPr>
        <w:lastRenderedPageBreak/>
        <w:t>Oberiu</w:t>
      </w:r>
      <w:proofErr w:type="spellEnd"/>
      <w:r>
        <w:rPr>
          <w:rFonts w:ascii="Times New Roman" w:eastAsia="Times New Roman" w:hAnsi="Times New Roman" w:cs="Times New Roman"/>
        </w:rPr>
        <w:t xml:space="preserve">, international lecture series, seminars, conferences, and workshops on creative writing, technical writing, content writing, translation, public speaking, and </w:t>
      </w:r>
      <w:proofErr w:type="spellStart"/>
      <w:r>
        <w:rPr>
          <w:rFonts w:ascii="Times New Roman" w:eastAsia="Times New Roman" w:hAnsi="Times New Roman" w:cs="Times New Roman"/>
        </w:rPr>
        <w:t>interarts</w:t>
      </w:r>
      <w:proofErr w:type="spellEnd"/>
      <w:r>
        <w:rPr>
          <w:rFonts w:ascii="Times New Roman" w:eastAsia="Times New Roman" w:hAnsi="Times New Roman" w:cs="Times New Roman"/>
        </w:rPr>
        <w:t xml:space="preserve"> studies. Language laboratories, established in collaboration with Cambridge Assessment, strengthen learners' listening, speaking, reading, and writing skills while preparing them for </w:t>
      </w:r>
      <w:proofErr w:type="spellStart"/>
      <w:r>
        <w:rPr>
          <w:rFonts w:ascii="Times New Roman" w:eastAsia="Times New Roman" w:hAnsi="Times New Roman" w:cs="Times New Roman"/>
        </w:rPr>
        <w:t>Linguaskill</w:t>
      </w:r>
      <w:proofErr w:type="spellEnd"/>
      <w:r>
        <w:rPr>
          <w:rFonts w:ascii="Times New Roman" w:eastAsia="Times New Roman" w:hAnsi="Times New Roman" w:cs="Times New Roman"/>
        </w:rPr>
        <w:t xml:space="preserve"> certification. With a vibrant academic community comprising students from diverse cultural and linguistic backgrounds, the department promotes critical inquiry, creativity, intercultural competence, and ethical leadership. Through research, innovation, international collaborations, and co-curricular initiatives, the Department of English equips students with the knowledge, communication skills, and global outlook required to excel in academia, industry, and the broader cultural landscape, while nurturing socially responsible individuals committed to lifelong learning.</w:t>
      </w:r>
    </w:p>
    <w:p w14:paraId="726F769A" w14:textId="77777777" w:rsidR="00882396" w:rsidRDefault="00000000">
      <w:pPr>
        <w:spacing w:before="240" w:after="240"/>
      </w:pPr>
      <w:r>
        <w:rPr>
          <w:rFonts w:ascii="Times New Roman" w:eastAsia="Times New Roman" w:hAnsi="Times New Roman" w:cs="Times New Roman"/>
          <w:b/>
          <w:bCs/>
          <w:sz w:val="28"/>
          <w:szCs w:val="28"/>
        </w:rPr>
        <w:t>Concept Note</w:t>
      </w:r>
    </w:p>
    <w:p w14:paraId="3925D6F3" w14:textId="77777777" w:rsidR="00882396" w:rsidRDefault="00000000">
      <w:pPr>
        <w:spacing w:after="160" w:line="240" w:lineRule="auto"/>
        <w:jc w:val="both"/>
        <w:rPr>
          <w:rFonts w:ascii="Times New Roman" w:eastAsia="Times New Roman" w:hAnsi="Times New Roman" w:cs="Times New Roman"/>
          <w:i/>
          <w:iCs/>
        </w:rPr>
      </w:pPr>
      <w:r>
        <w:rPr>
          <w:rFonts w:ascii="Times New Roman" w:eastAsia="Times New Roman" w:hAnsi="Times New Roman" w:cs="Times New Roman"/>
          <w:i/>
          <w:iCs/>
        </w:rPr>
        <w:t>Graphic Narratives has become part of an expanding literary field, absorbing and redirecting the ideological, formal, and creative energies of contemporary fiction.</w:t>
      </w:r>
    </w:p>
    <w:p w14:paraId="7BB3FC6B" w14:textId="77777777" w:rsidR="00882396" w:rsidRDefault="00000000">
      <w:pPr>
        <w:spacing w:after="160" w:line="240" w:lineRule="auto"/>
        <w:ind w:left="5040" w:firstLine="720"/>
        <w:jc w:val="both"/>
        <w:rPr>
          <w:rFonts w:ascii="Times New Roman" w:eastAsia="Times New Roman" w:hAnsi="Times New Roman" w:cs="Times New Roman"/>
        </w:rPr>
      </w:pPr>
      <w:r>
        <w:rPr>
          <w:rFonts w:ascii="Times New Roman" w:eastAsia="Times New Roman" w:hAnsi="Times New Roman" w:cs="Times New Roman"/>
        </w:rPr>
        <w:t>(Chute and DeKoven768)</w:t>
      </w:r>
    </w:p>
    <w:p w14:paraId="42E79466" w14:textId="77777777" w:rsidR="00882396" w:rsidRDefault="00000000">
      <w:pPr>
        <w:spacing w:after="16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live amid an unprecedented saturation of images, illustrations, comics, memes, films, advertisements, street arts, graffiti and algorithmically generated pictures circulate across print, screen, and public space with a speed and density that has fundamentally altered how meaning is made, contested, and consumed. The graphic as image, form, surface, and technology of </w:t>
      </w:r>
      <w:proofErr w:type="spellStart"/>
      <w:r>
        <w:rPr>
          <w:rFonts w:ascii="Times New Roman" w:eastAsia="Times New Roman" w:hAnsi="Times New Roman" w:cs="Times New Roman"/>
        </w:rPr>
        <w:t>visualising</w:t>
      </w:r>
      <w:proofErr w:type="spellEnd"/>
      <w:r>
        <w:rPr>
          <w:rFonts w:ascii="Times New Roman" w:eastAsia="Times New Roman" w:hAnsi="Times New Roman" w:cs="Times New Roman"/>
        </w:rPr>
        <w:t xml:space="preserve"> no longer merely situates itself at the margins of culture as illustration; it has rather become a primary mode through which societies narrate themselves, negotiate identity, and enact power.</w:t>
      </w:r>
    </w:p>
    <w:p w14:paraId="4934ECBD" w14:textId="77777777" w:rsidR="00882396" w:rsidRDefault="00000000">
      <w:pPr>
        <w:spacing w:after="160" w:line="240" w:lineRule="auto"/>
        <w:jc w:val="both"/>
        <w:rPr>
          <w:rFonts w:ascii="Times New Roman" w:eastAsia="Times New Roman" w:hAnsi="Times New Roman" w:cs="Times New Roman"/>
        </w:rPr>
      </w:pPr>
      <w:r>
        <w:rPr>
          <w:rFonts w:ascii="Times New Roman" w:eastAsia="Times New Roman" w:hAnsi="Times New Roman" w:cs="Times New Roman"/>
        </w:rPr>
        <w:t>The proposed conference, “</w:t>
      </w:r>
      <w:r>
        <w:rPr>
          <w:rFonts w:ascii="Times New Roman" w:eastAsia="Times New Roman" w:hAnsi="Times New Roman" w:cs="Times New Roman"/>
          <w:b/>
          <w:bCs/>
        </w:rPr>
        <w:t>Graphic Narratives in Cultural Transitions</w:t>
      </w:r>
      <w:r>
        <w:rPr>
          <w:rFonts w:ascii="Times New Roman" w:eastAsia="Times New Roman" w:hAnsi="Times New Roman" w:cs="Times New Roman"/>
        </w:rPr>
        <w:t xml:space="preserve">,” contemplates on the premise that graphic forms are not passive reflections of social reality but active agents in shaping it. Such narratives produce subjectivities, reinforce or sometimes </w:t>
      </w:r>
      <w:proofErr w:type="spellStart"/>
      <w:r>
        <w:rPr>
          <w:rFonts w:ascii="Times New Roman" w:eastAsia="Times New Roman" w:hAnsi="Times New Roman" w:cs="Times New Roman"/>
        </w:rPr>
        <w:t>destabilise</w:t>
      </w:r>
      <w:proofErr w:type="spellEnd"/>
      <w:r>
        <w:rPr>
          <w:rFonts w:ascii="Times New Roman" w:eastAsia="Times New Roman" w:hAnsi="Times New Roman" w:cs="Times New Roman"/>
        </w:rPr>
        <w:t xml:space="preserve"> hierarchies, and even archive historical change. The aim of the conference is to foster interdisciplinary dialogue between literary studies, visual cultures, media studies, and cultural studies. The conference is interested equally in the aesthetic and the political, the historical and the contemporary, the popular and the avant-garde, and seeks to bring together scholars, practitioners, and students working across disciplines to examine how graphic representation mediates cultures that are themselves in flux.</w:t>
      </w:r>
    </w:p>
    <w:p w14:paraId="0E6AE6C7" w14:textId="77777777" w:rsidR="00882396" w:rsidRDefault="00000000">
      <w:pPr>
        <w:spacing w:after="160" w:line="240" w:lineRule="auto"/>
        <w:jc w:val="both"/>
        <w:rPr>
          <w:rFonts w:ascii="Times New Roman" w:eastAsia="Times New Roman" w:hAnsi="Times New Roman" w:cs="Times New Roman"/>
        </w:rPr>
      </w:pPr>
      <w:r>
        <w:rPr>
          <w:rFonts w:ascii="Times New Roman" w:eastAsia="Times New Roman" w:hAnsi="Times New Roman" w:cs="Times New Roman"/>
        </w:rPr>
        <w:t>The phrase ‘cultures in transition’ signals the central concern of the conference that societies are undergoing shifts, whether technological, political, ecological, or sociological, to process, resist, or accelerate that change. This reliance spans a wide spectrum from the emergence of graphic narrative forms such as comics and graphic novels to the rise of digital and AI-generated imagery, exemplified by humanoid creations such as Ai-Da, the world's first ultra-realistic robot artist (Ai-Da, 2024).  Furthermore, graphic representations offer uniquely revealing perspectives onto cultural transformations as we delve into the visual cultures of social-historical movements through the reworkings of visual archives.</w:t>
      </w:r>
    </w:p>
    <w:p w14:paraId="36242B26" w14:textId="77777777" w:rsidR="00882396" w:rsidRDefault="00000000">
      <w:pPr>
        <w:spacing w:after="160" w:line="240" w:lineRule="auto"/>
        <w:jc w:val="both"/>
        <w:rPr>
          <w:rFonts w:ascii="Times New Roman" w:eastAsia="Times New Roman" w:hAnsi="Times New Roman" w:cs="Times New Roman"/>
        </w:rPr>
      </w:pPr>
      <w:r>
        <w:rPr>
          <w:rFonts w:ascii="Times New Roman" w:eastAsia="Times New Roman" w:hAnsi="Times New Roman" w:cs="Times New Roman"/>
        </w:rPr>
        <w:t>For the Department of English, this conference offers a timely occasion to extend the study of narrative, form, and language into the graphic domain — asking how literary training in close reading, narrative theory, and cultural critique can illuminate, and be illuminated by, the image.</w:t>
      </w:r>
    </w:p>
    <w:p w14:paraId="249815E4" w14:textId="77777777" w:rsidR="00882396" w:rsidRDefault="00000000">
      <w:pPr>
        <w:spacing w:after="160" w:line="240" w:lineRule="auto"/>
        <w:jc w:val="both"/>
        <w:rPr>
          <w:rFonts w:ascii="Times New Roman" w:eastAsia="Times New Roman" w:hAnsi="Times New Roman" w:cs="Times New Roman"/>
        </w:rPr>
      </w:pPr>
      <w:r>
        <w:rPr>
          <w:rFonts w:ascii="Times New Roman" w:eastAsia="Times New Roman" w:hAnsi="Times New Roman" w:cs="Times New Roman"/>
        </w:rPr>
        <w:t>Reference:</w:t>
      </w:r>
    </w:p>
    <w:p w14:paraId="798C916F" w14:textId="77777777" w:rsidR="00882396" w:rsidRDefault="00000000">
      <w:pPr>
        <w:spacing w:after="160" w:line="240" w:lineRule="auto"/>
        <w:rPr>
          <w:rFonts w:ascii="Times New Roman" w:eastAsia="Times New Roman" w:hAnsi="Times New Roman" w:cs="Times New Roman"/>
        </w:rPr>
      </w:pPr>
      <w:r>
        <w:rPr>
          <w:rFonts w:ascii="Times New Roman" w:eastAsia="Times New Roman" w:hAnsi="Times New Roman" w:cs="Times New Roman"/>
        </w:rPr>
        <w:t>(Chute and DeKoven768)</w:t>
      </w:r>
    </w:p>
    <w:p w14:paraId="20B445B7" w14:textId="77777777" w:rsidR="00882396" w:rsidRDefault="00882396">
      <w:pPr>
        <w:rPr>
          <w:rFonts w:ascii="Times New Roman" w:eastAsia="Times New Roman" w:hAnsi="Times New Roman" w:cs="Times New Roman"/>
          <w:b/>
          <w:bCs/>
          <w:sz w:val="26"/>
          <w:szCs w:val="26"/>
        </w:rPr>
      </w:pPr>
    </w:p>
    <w:p w14:paraId="3EE330A8" w14:textId="77777777" w:rsidR="00882396" w:rsidRDefault="00882396"/>
    <w:p w14:paraId="2CCE7932" w14:textId="77777777" w:rsidR="00882396" w:rsidRDefault="00000000">
      <w:pPr>
        <w:widowControl w:val="0"/>
        <w:spacing w:line="240" w:lineRule="auto"/>
        <w:rPr>
          <w:rFonts w:ascii="Times" w:eastAsia="Times" w:hAnsi="Times" w:cs="Times"/>
          <w:b/>
          <w:bCs/>
          <w:sz w:val="24"/>
          <w:szCs w:val="24"/>
        </w:rPr>
      </w:pPr>
      <w:r>
        <w:rPr>
          <w:rFonts w:ascii="Times" w:eastAsia="Times" w:hAnsi="Times" w:cs="Times"/>
          <w:b/>
          <w:bCs/>
          <w:sz w:val="24"/>
          <w:szCs w:val="24"/>
        </w:rPr>
        <w:t xml:space="preserve">Call For Papers </w:t>
      </w:r>
    </w:p>
    <w:p w14:paraId="080C36AE" w14:textId="77777777" w:rsidR="00882396" w:rsidRDefault="00000000">
      <w:pPr>
        <w:widowControl w:val="0"/>
        <w:spacing w:before="42" w:line="207" w:lineRule="auto"/>
        <w:rPr>
          <w:rFonts w:ascii="Times" w:eastAsia="Times" w:hAnsi="Times" w:cs="Times"/>
          <w:b/>
          <w:bCs/>
          <w:sz w:val="24"/>
          <w:szCs w:val="24"/>
        </w:rPr>
      </w:pPr>
      <w:r>
        <w:rPr>
          <w:rFonts w:ascii="Times" w:eastAsia="Times" w:hAnsi="Times" w:cs="Times"/>
          <w:b/>
          <w:bCs/>
          <w:sz w:val="24"/>
          <w:szCs w:val="24"/>
        </w:rPr>
        <w:t xml:space="preserve">We invite original research papers from academicians, researchers, and practitioners for the two-day Conference, focusing on but not limited to the following themes: </w:t>
      </w:r>
    </w:p>
    <w:p w14:paraId="579A5793"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 Memory, Trauma, and Testimony in Literature and Graphic Narratives</w:t>
      </w:r>
    </w:p>
    <w:p w14:paraId="571E7C3E"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2. Graphic Narratives as Literary Form</w:t>
      </w:r>
    </w:p>
    <w:p w14:paraId="47912832"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3. Representation, Identity, and Marginality</w:t>
      </w:r>
    </w:p>
    <w:p w14:paraId="26BFDF8E"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4. Diaspora, Migration, and Cultural Hybridity</w:t>
      </w:r>
    </w:p>
    <w:p w14:paraId="29F018D0"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 xml:space="preserve">5. Adaptation and </w:t>
      </w:r>
      <w:proofErr w:type="spellStart"/>
      <w:r>
        <w:rPr>
          <w:rFonts w:ascii="Times New Roman" w:eastAsia="Times New Roman" w:hAnsi="Times New Roman" w:cs="Times New Roman"/>
        </w:rPr>
        <w:t>Intermediality</w:t>
      </w:r>
      <w:proofErr w:type="spellEnd"/>
    </w:p>
    <w:p w14:paraId="7AF4AF50"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6. Politics of Representation: Satire, Censorship, and Dissent</w:t>
      </w:r>
    </w:p>
    <w:p w14:paraId="17F68268"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7. Archiving Culture: Pedagogy, Canon, and New Media</w:t>
      </w:r>
    </w:p>
    <w:p w14:paraId="66F58A4C"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8. Apocalyptic and Post-Apocalyptic Cultures: Memory, Survival, and Reconstruction</w:t>
      </w:r>
    </w:p>
    <w:p w14:paraId="74C7807D"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9. Graphic Narratives of Apocalypse, Climate Crisis, and Environmental Memory</w:t>
      </w:r>
    </w:p>
    <w:p w14:paraId="2499376B"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10. Imagining the End: Apocalypse, Utopia, and Cultural Transformation</w:t>
      </w:r>
    </w:p>
    <w:p w14:paraId="24EFCF07"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11. Memory, Technology, and Digital Futures in Speculative Narratives</w:t>
      </w:r>
    </w:p>
    <w:p w14:paraId="1EE5FA24"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12.  Hope, Survival, and Ethical Futures in Post-Apocalyptic Narratives</w:t>
      </w:r>
    </w:p>
    <w:p w14:paraId="77B9EC33"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13. Speculative Graphic Narratives and Alternative Histories</w:t>
      </w:r>
    </w:p>
    <w:p w14:paraId="32A7586A"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14. Borders, Migration, and Identity in Apocalyptic and Post-Apocalyptic Worlds</w:t>
      </w:r>
    </w:p>
    <w:p w14:paraId="58F7A5F6"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15. Religion, Graphic Narratives, and Visual Narratives</w:t>
      </w:r>
    </w:p>
    <w:p w14:paraId="2FA6A4D6"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16. Religion, Peacebuilding, and Cultural Reconciliation</w:t>
      </w:r>
    </w:p>
    <w:p w14:paraId="270E70BF"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17. Comic Studies</w:t>
      </w:r>
    </w:p>
    <w:p w14:paraId="70082268"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18. Science Fiction and Graphic Visuality</w:t>
      </w:r>
    </w:p>
    <w:p w14:paraId="031CD384" w14:textId="77777777" w:rsidR="00882396" w:rsidRDefault="00000000">
      <w:pPr>
        <w:rPr>
          <w:rFonts w:ascii="Times New Roman" w:eastAsia="Times New Roman" w:hAnsi="Times New Roman" w:cs="Times New Roman"/>
        </w:rPr>
      </w:pPr>
      <w:r>
        <w:rPr>
          <w:rFonts w:ascii="Times New Roman" w:eastAsia="Times New Roman" w:hAnsi="Times New Roman" w:cs="Times New Roman"/>
        </w:rPr>
        <w:t xml:space="preserve">19. Graphic Medicine </w:t>
      </w:r>
    </w:p>
    <w:p w14:paraId="2D138F8A" w14:textId="379E120E" w:rsidR="00724E81" w:rsidRDefault="00724E81">
      <w:pPr>
        <w:rPr>
          <w:rFonts w:ascii="Times New Roman" w:eastAsia="Times New Roman" w:hAnsi="Times New Roman" w:cs="Times New Roman"/>
        </w:rPr>
      </w:pPr>
      <w:r>
        <w:rPr>
          <w:rFonts w:ascii="Times New Roman" w:eastAsia="Times New Roman" w:hAnsi="Times New Roman" w:cs="Times New Roman"/>
        </w:rPr>
        <w:t>20. Visual art, interpretations and narratives</w:t>
      </w:r>
    </w:p>
    <w:p w14:paraId="03EB1971" w14:textId="77777777" w:rsidR="00882396" w:rsidRDefault="00882396">
      <w:pPr>
        <w:widowControl w:val="0"/>
        <w:spacing w:line="240" w:lineRule="auto"/>
        <w:rPr>
          <w:rFonts w:ascii="Times" w:eastAsia="Times" w:hAnsi="Times" w:cs="Times"/>
          <w:b/>
          <w:bCs/>
          <w:sz w:val="24"/>
          <w:szCs w:val="24"/>
        </w:rPr>
      </w:pPr>
    </w:p>
    <w:p w14:paraId="6D3BB727" w14:textId="77777777" w:rsidR="00882396" w:rsidRDefault="00000000">
      <w:pPr>
        <w:widowControl w:val="0"/>
        <w:spacing w:line="240" w:lineRule="auto"/>
        <w:rPr>
          <w:rFonts w:ascii="Times" w:eastAsia="Times" w:hAnsi="Times" w:cs="Times"/>
          <w:b/>
          <w:bCs/>
          <w:sz w:val="24"/>
          <w:szCs w:val="24"/>
        </w:rPr>
      </w:pPr>
      <w:r>
        <w:rPr>
          <w:rFonts w:ascii="Times" w:eastAsia="Times" w:hAnsi="Times" w:cs="Times"/>
          <w:b/>
          <w:bCs/>
          <w:sz w:val="24"/>
          <w:szCs w:val="24"/>
        </w:rPr>
        <w:t xml:space="preserve">Submission Guidelines </w:t>
      </w:r>
    </w:p>
    <w:p w14:paraId="26EE3F5D" w14:textId="77777777" w:rsidR="00882396" w:rsidRDefault="00000000">
      <w:pPr>
        <w:widowControl w:val="0"/>
        <w:spacing w:line="244" w:lineRule="auto"/>
        <w:rPr>
          <w:rFonts w:ascii="Times" w:eastAsia="Times" w:hAnsi="Times" w:cs="Times"/>
          <w:sz w:val="24"/>
          <w:szCs w:val="24"/>
        </w:rPr>
      </w:pPr>
      <w:r>
        <w:rPr>
          <w:rFonts w:ascii="Times" w:eastAsia="Times" w:hAnsi="Times" w:cs="Times"/>
          <w:sz w:val="24"/>
          <w:szCs w:val="24"/>
        </w:rPr>
        <w:t xml:space="preserve">Abstracts are to be accompanied by the following details: Name, phone number, institutional affiliation, contact address, paper title, and author’s bio-note. </w:t>
      </w:r>
    </w:p>
    <w:p w14:paraId="1D0189B6" w14:textId="77777777" w:rsidR="00882396" w:rsidRDefault="00000000">
      <w:pPr>
        <w:widowControl w:val="0"/>
        <w:spacing w:line="240" w:lineRule="auto"/>
        <w:rPr>
          <w:rFonts w:ascii="Times" w:eastAsia="Times" w:hAnsi="Times" w:cs="Times"/>
          <w:sz w:val="24"/>
          <w:szCs w:val="24"/>
        </w:rPr>
      </w:pPr>
      <w:r>
        <w:rPr>
          <w:rFonts w:ascii="Times" w:eastAsia="Times" w:hAnsi="Times" w:cs="Times"/>
          <w:sz w:val="24"/>
          <w:szCs w:val="24"/>
        </w:rPr>
        <w:t xml:space="preserve">The abstract must not exceed 250-300 words. </w:t>
      </w:r>
    </w:p>
    <w:p w14:paraId="5F0CC410" w14:textId="43409875" w:rsidR="00882396" w:rsidRDefault="00000000">
      <w:pPr>
        <w:widowControl w:val="0"/>
        <w:spacing w:line="244" w:lineRule="auto"/>
        <w:rPr>
          <w:rFonts w:ascii="Times" w:eastAsia="Times" w:hAnsi="Times" w:cs="Times"/>
          <w:b/>
          <w:bCs/>
          <w:sz w:val="24"/>
          <w:szCs w:val="24"/>
        </w:rPr>
      </w:pPr>
      <w:r>
        <w:rPr>
          <w:rFonts w:ascii="Times" w:eastAsia="Times" w:hAnsi="Times" w:cs="Times"/>
          <w:sz w:val="24"/>
          <w:szCs w:val="24"/>
        </w:rPr>
        <w:t xml:space="preserve">Completed manuscripts are required to be submitted following the APA 7th Edition format. The submission should spell out the theme of research, theoretical framework, the method used, and contribution to the field. The full paper should be in the range of 3000-5000 words, sent as an MS Word file. Soft copy of the abstract and full paper should be sent as an email attachment to: </w:t>
      </w:r>
    </w:p>
    <w:p w14:paraId="5D5CD69D" w14:textId="377A120B" w:rsidR="00D703CD" w:rsidRDefault="00D703CD">
      <w:pPr>
        <w:widowControl w:val="0"/>
        <w:spacing w:line="244" w:lineRule="auto"/>
        <w:rPr>
          <w:rFonts w:ascii="Times" w:eastAsia="Times" w:hAnsi="Times" w:cs="Times"/>
          <w:b/>
          <w:bCs/>
          <w:sz w:val="24"/>
          <w:szCs w:val="24"/>
        </w:rPr>
      </w:pPr>
      <w:hyperlink r:id="rId6" w:history="1">
        <w:r w:rsidRPr="007A3713">
          <w:rPr>
            <w:rStyle w:val="Hyperlink"/>
            <w:rFonts w:ascii="Times" w:eastAsia="Times" w:hAnsi="Times" w:cs="Times"/>
            <w:b/>
            <w:bCs/>
            <w:sz w:val="24"/>
            <w:szCs w:val="24"/>
          </w:rPr>
          <w:t>engnc26@kristujayanti.com</w:t>
        </w:r>
      </w:hyperlink>
      <w:r>
        <w:rPr>
          <w:rFonts w:ascii="Times" w:eastAsia="Times" w:hAnsi="Times" w:cs="Times"/>
          <w:b/>
          <w:bCs/>
          <w:sz w:val="24"/>
          <w:szCs w:val="24"/>
        </w:rPr>
        <w:t xml:space="preserve"> </w:t>
      </w:r>
    </w:p>
    <w:p w14:paraId="07CA7574" w14:textId="77777777" w:rsidR="00882396" w:rsidRDefault="00000000">
      <w:pPr>
        <w:widowControl w:val="0"/>
        <w:spacing w:line="240" w:lineRule="auto"/>
        <w:rPr>
          <w:rFonts w:ascii="Times" w:eastAsia="Times" w:hAnsi="Times" w:cs="Times"/>
          <w:sz w:val="24"/>
          <w:szCs w:val="24"/>
        </w:rPr>
      </w:pPr>
      <w:r>
        <w:rPr>
          <w:rFonts w:ascii="Times" w:eastAsia="Times" w:hAnsi="Times" w:cs="Times"/>
          <w:sz w:val="24"/>
          <w:szCs w:val="24"/>
        </w:rPr>
        <w:t xml:space="preserve">Certificates will be issued only if the participants attend all the sessions. </w:t>
      </w:r>
    </w:p>
    <w:p w14:paraId="7D089C3C" w14:textId="77777777" w:rsidR="00882396" w:rsidRDefault="00000000">
      <w:pPr>
        <w:widowControl w:val="0"/>
        <w:spacing w:line="244" w:lineRule="auto"/>
        <w:rPr>
          <w:rFonts w:ascii="Times" w:eastAsia="Times" w:hAnsi="Times" w:cs="Times"/>
          <w:sz w:val="24"/>
          <w:szCs w:val="24"/>
        </w:rPr>
      </w:pPr>
      <w:r>
        <w:rPr>
          <w:rFonts w:ascii="Times" w:eastAsia="Times" w:hAnsi="Times" w:cs="Times"/>
          <w:sz w:val="24"/>
          <w:szCs w:val="24"/>
        </w:rPr>
        <w:t xml:space="preserve">All the accepted papers from registered participants will be published in Taylor &amp; Francis Conference Proceedings after the peer review process, with publication charges as per the guidelines of T&amp;F. </w:t>
      </w:r>
    </w:p>
    <w:p w14:paraId="4E5E935F" w14:textId="77777777" w:rsidR="00882396" w:rsidRDefault="00882396">
      <w:pPr>
        <w:widowControl w:val="0"/>
        <w:spacing w:line="240" w:lineRule="auto"/>
        <w:rPr>
          <w:rFonts w:ascii="Times" w:eastAsia="Times" w:hAnsi="Times" w:cs="Times"/>
          <w:b/>
          <w:bCs/>
          <w:sz w:val="24"/>
          <w:szCs w:val="24"/>
        </w:rPr>
      </w:pPr>
    </w:p>
    <w:p w14:paraId="26D7E297" w14:textId="77777777" w:rsidR="00882396" w:rsidRDefault="00882396">
      <w:pPr>
        <w:widowControl w:val="0"/>
        <w:spacing w:line="240" w:lineRule="auto"/>
        <w:rPr>
          <w:rFonts w:ascii="Times" w:eastAsia="Times" w:hAnsi="Times" w:cs="Times"/>
          <w:color w:val="020202"/>
          <w:sz w:val="24"/>
          <w:szCs w:val="24"/>
        </w:rPr>
      </w:pPr>
    </w:p>
    <w:p w14:paraId="431C93F2" w14:textId="77777777" w:rsidR="00882396" w:rsidRDefault="00000000">
      <w:pPr>
        <w:widowControl w:val="0"/>
        <w:spacing w:line="240" w:lineRule="auto"/>
        <w:rPr>
          <w:rFonts w:ascii="Times" w:eastAsia="Times" w:hAnsi="Times" w:cs="Times"/>
          <w:b/>
          <w:bCs/>
          <w:color w:val="020202"/>
          <w:sz w:val="28"/>
          <w:szCs w:val="28"/>
        </w:rPr>
      </w:pPr>
      <w:r>
        <w:rPr>
          <w:rFonts w:ascii="Times" w:eastAsia="Times" w:hAnsi="Times" w:cs="Times"/>
          <w:b/>
          <w:bCs/>
          <w:color w:val="020202"/>
          <w:sz w:val="28"/>
          <w:szCs w:val="28"/>
        </w:rPr>
        <w:t xml:space="preserve">Chief Patrons </w:t>
      </w:r>
    </w:p>
    <w:p w14:paraId="3A6483A1"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 xml:space="preserve">Fr. Dr. Augustine George CMI </w:t>
      </w:r>
    </w:p>
    <w:p w14:paraId="3D1A93BA" w14:textId="77777777" w:rsidR="00882396" w:rsidRDefault="00000000">
      <w:pPr>
        <w:widowControl w:val="0"/>
        <w:spacing w:line="244" w:lineRule="auto"/>
        <w:rPr>
          <w:rFonts w:ascii="Times" w:eastAsia="Times" w:hAnsi="Times" w:cs="Times"/>
          <w:color w:val="020202"/>
          <w:sz w:val="24"/>
          <w:szCs w:val="24"/>
        </w:rPr>
      </w:pPr>
      <w:r>
        <w:rPr>
          <w:rFonts w:ascii="Times" w:eastAsia="Times" w:hAnsi="Times" w:cs="Times"/>
          <w:color w:val="020202"/>
          <w:sz w:val="24"/>
          <w:szCs w:val="24"/>
        </w:rPr>
        <w:t>Vice Chancellor, Kristu Jayanti (Deemed to be University), Bangalore.</w:t>
      </w:r>
    </w:p>
    <w:p w14:paraId="3FA2110D"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 xml:space="preserve">Fr. Lijo P. Thomas CMI </w:t>
      </w:r>
    </w:p>
    <w:p w14:paraId="4774E854" w14:textId="77777777" w:rsidR="00882396" w:rsidRDefault="00000000">
      <w:pPr>
        <w:widowControl w:val="0"/>
        <w:spacing w:line="240" w:lineRule="auto"/>
        <w:rPr>
          <w:rFonts w:ascii="Times" w:eastAsia="Times" w:hAnsi="Times" w:cs="Times"/>
          <w:color w:val="020202"/>
          <w:sz w:val="24"/>
          <w:szCs w:val="24"/>
        </w:rPr>
      </w:pPr>
      <w:r>
        <w:rPr>
          <w:rFonts w:ascii="Times" w:eastAsia="Times" w:hAnsi="Times" w:cs="Times"/>
          <w:color w:val="020202"/>
          <w:sz w:val="24"/>
          <w:szCs w:val="24"/>
        </w:rPr>
        <w:t xml:space="preserve">Pro Vice Chancellor and Director, School of Law, Kristu Jayanti (Deemed to be University), </w:t>
      </w:r>
      <w:r>
        <w:rPr>
          <w:rFonts w:ascii="Times" w:eastAsia="Times" w:hAnsi="Times" w:cs="Times"/>
          <w:color w:val="020202"/>
          <w:sz w:val="24"/>
          <w:szCs w:val="24"/>
        </w:rPr>
        <w:lastRenderedPageBreak/>
        <w:t>Bangalore.</w:t>
      </w:r>
    </w:p>
    <w:p w14:paraId="6B01B8BA"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 xml:space="preserve">Fr. Jais V. Thomas CMI </w:t>
      </w:r>
    </w:p>
    <w:p w14:paraId="3C18AC16" w14:textId="77777777" w:rsidR="00882396" w:rsidRDefault="00000000">
      <w:pPr>
        <w:widowControl w:val="0"/>
        <w:spacing w:line="240" w:lineRule="auto"/>
        <w:rPr>
          <w:rFonts w:ascii="Times" w:eastAsia="Times" w:hAnsi="Times" w:cs="Times"/>
          <w:color w:val="020202"/>
          <w:sz w:val="24"/>
          <w:szCs w:val="24"/>
        </w:rPr>
      </w:pPr>
      <w:r>
        <w:rPr>
          <w:rFonts w:ascii="Times" w:eastAsia="Times" w:hAnsi="Times" w:cs="Times"/>
          <w:color w:val="020202"/>
          <w:sz w:val="24"/>
          <w:szCs w:val="24"/>
        </w:rPr>
        <w:t>Chief Finance Officer</w:t>
      </w:r>
    </w:p>
    <w:p w14:paraId="198E8CDB"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Fr. Joshy Mathew CMI</w:t>
      </w:r>
    </w:p>
    <w:p w14:paraId="0CBE5E44" w14:textId="77777777" w:rsidR="00882396" w:rsidRDefault="00000000">
      <w:pPr>
        <w:widowControl w:val="0"/>
        <w:spacing w:line="240" w:lineRule="auto"/>
        <w:rPr>
          <w:rFonts w:ascii="Times" w:eastAsia="Times" w:hAnsi="Times" w:cs="Times"/>
          <w:color w:val="020202"/>
          <w:sz w:val="24"/>
          <w:szCs w:val="24"/>
        </w:rPr>
      </w:pPr>
      <w:r>
        <w:rPr>
          <w:rFonts w:ascii="Times" w:eastAsia="Times" w:hAnsi="Times" w:cs="Times"/>
          <w:color w:val="020202"/>
          <w:sz w:val="24"/>
          <w:szCs w:val="24"/>
        </w:rPr>
        <w:t>Chief Human Resource Officer (CHRO) and Director, School of Humanities &amp; Social Sciences, Kristu Jayanti (Deemed to be University), Bangalore</w:t>
      </w:r>
    </w:p>
    <w:p w14:paraId="7E330CB9"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 xml:space="preserve">Fr. Som Zacharia CMI </w:t>
      </w:r>
    </w:p>
    <w:p w14:paraId="077C13FD" w14:textId="77777777" w:rsidR="00882396" w:rsidRDefault="00000000">
      <w:pPr>
        <w:widowControl w:val="0"/>
        <w:spacing w:line="244" w:lineRule="auto"/>
        <w:rPr>
          <w:rFonts w:ascii="Times" w:eastAsia="Times" w:hAnsi="Times" w:cs="Times"/>
          <w:color w:val="020202"/>
          <w:sz w:val="24"/>
          <w:szCs w:val="24"/>
        </w:rPr>
      </w:pPr>
      <w:r>
        <w:rPr>
          <w:rFonts w:ascii="Times" w:eastAsia="Times" w:hAnsi="Times" w:cs="Times"/>
          <w:color w:val="020202"/>
          <w:sz w:val="24"/>
          <w:szCs w:val="24"/>
        </w:rPr>
        <w:t>Director, Infrastructure Planning and Development</w:t>
      </w:r>
    </w:p>
    <w:p w14:paraId="3E179146" w14:textId="77777777" w:rsidR="00882396" w:rsidRDefault="00000000">
      <w:pPr>
        <w:widowControl w:val="0"/>
        <w:spacing w:line="244" w:lineRule="auto"/>
        <w:rPr>
          <w:rFonts w:ascii="Times" w:eastAsia="Times" w:hAnsi="Times" w:cs="Times"/>
          <w:b/>
          <w:bCs/>
          <w:color w:val="020202"/>
          <w:sz w:val="24"/>
          <w:szCs w:val="24"/>
        </w:rPr>
      </w:pPr>
      <w:r>
        <w:rPr>
          <w:rFonts w:ascii="Times" w:eastAsia="Times" w:hAnsi="Times" w:cs="Times"/>
          <w:b/>
          <w:bCs/>
          <w:color w:val="020202"/>
          <w:sz w:val="24"/>
          <w:szCs w:val="24"/>
        </w:rPr>
        <w:t xml:space="preserve">Fr. Dr. </w:t>
      </w:r>
      <w:proofErr w:type="spellStart"/>
      <w:r>
        <w:rPr>
          <w:rFonts w:ascii="Times" w:eastAsia="Times" w:hAnsi="Times" w:cs="Times"/>
          <w:b/>
          <w:bCs/>
          <w:color w:val="020202"/>
          <w:sz w:val="24"/>
          <w:szCs w:val="24"/>
        </w:rPr>
        <w:t>Marialal</w:t>
      </w:r>
      <w:proofErr w:type="spellEnd"/>
      <w:r>
        <w:rPr>
          <w:rFonts w:ascii="Times" w:eastAsia="Times" w:hAnsi="Times" w:cs="Times"/>
          <w:b/>
          <w:bCs/>
          <w:color w:val="020202"/>
          <w:sz w:val="24"/>
          <w:szCs w:val="24"/>
        </w:rPr>
        <w:t xml:space="preserve"> Joseph CMI</w:t>
      </w:r>
    </w:p>
    <w:p w14:paraId="292D0565" w14:textId="77777777" w:rsidR="00882396" w:rsidRDefault="00000000">
      <w:pPr>
        <w:widowControl w:val="0"/>
        <w:spacing w:line="244" w:lineRule="auto"/>
        <w:rPr>
          <w:rFonts w:ascii="Times" w:eastAsia="Times" w:hAnsi="Times" w:cs="Times"/>
          <w:color w:val="020202"/>
          <w:sz w:val="24"/>
          <w:szCs w:val="24"/>
        </w:rPr>
      </w:pPr>
      <w:r>
        <w:rPr>
          <w:rFonts w:ascii="Times" w:eastAsia="Times" w:hAnsi="Times" w:cs="Times"/>
          <w:color w:val="020202"/>
          <w:sz w:val="24"/>
          <w:szCs w:val="24"/>
        </w:rPr>
        <w:t xml:space="preserve">Director, Research &amp; Development &amp; Director of the Centre for Global Networking &amp; Collaborations </w:t>
      </w:r>
    </w:p>
    <w:p w14:paraId="3F34BACC" w14:textId="77777777" w:rsidR="00882396" w:rsidRDefault="00000000">
      <w:pPr>
        <w:widowControl w:val="0"/>
        <w:spacing w:line="244" w:lineRule="auto"/>
        <w:rPr>
          <w:rFonts w:ascii="Times" w:eastAsia="Times" w:hAnsi="Times" w:cs="Times"/>
          <w:b/>
          <w:bCs/>
          <w:color w:val="020202"/>
          <w:sz w:val="24"/>
          <w:szCs w:val="24"/>
        </w:rPr>
      </w:pPr>
      <w:r>
        <w:rPr>
          <w:rFonts w:ascii="Times" w:eastAsia="Times" w:hAnsi="Times" w:cs="Times"/>
          <w:color w:val="020202"/>
          <w:sz w:val="24"/>
          <w:szCs w:val="24"/>
        </w:rPr>
        <w:t xml:space="preserve"> </w:t>
      </w:r>
      <w:r>
        <w:rPr>
          <w:rFonts w:ascii="Times" w:eastAsia="Times" w:hAnsi="Times" w:cs="Times"/>
          <w:b/>
          <w:bCs/>
          <w:color w:val="020202"/>
          <w:sz w:val="24"/>
          <w:szCs w:val="24"/>
        </w:rPr>
        <w:t xml:space="preserve">Fr. Deepu Joy CMI </w:t>
      </w:r>
    </w:p>
    <w:p w14:paraId="64EF0C68" w14:textId="77777777" w:rsidR="00882396" w:rsidRDefault="00000000">
      <w:pPr>
        <w:widowControl w:val="0"/>
        <w:spacing w:line="240" w:lineRule="auto"/>
        <w:rPr>
          <w:rFonts w:ascii="Times" w:eastAsia="Times" w:hAnsi="Times" w:cs="Times"/>
          <w:color w:val="020202"/>
          <w:sz w:val="24"/>
          <w:szCs w:val="24"/>
        </w:rPr>
      </w:pPr>
      <w:r>
        <w:rPr>
          <w:rFonts w:ascii="Times" w:eastAsia="Times" w:hAnsi="Times" w:cs="Times"/>
          <w:color w:val="020202"/>
          <w:sz w:val="24"/>
          <w:szCs w:val="24"/>
        </w:rPr>
        <w:t>Director, Student Welfare Office &amp; Director of LCA &amp; Hostel</w:t>
      </w:r>
    </w:p>
    <w:p w14:paraId="41BBEBFD" w14:textId="77777777" w:rsidR="00882396" w:rsidRDefault="00882396">
      <w:pPr>
        <w:widowControl w:val="0"/>
        <w:spacing w:line="240" w:lineRule="auto"/>
        <w:rPr>
          <w:rFonts w:ascii="Times" w:eastAsia="Times" w:hAnsi="Times" w:cs="Times"/>
          <w:b/>
          <w:bCs/>
          <w:color w:val="020202"/>
          <w:sz w:val="24"/>
          <w:szCs w:val="24"/>
        </w:rPr>
      </w:pPr>
    </w:p>
    <w:p w14:paraId="61592C90"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Conference Chair</w:t>
      </w:r>
    </w:p>
    <w:p w14:paraId="350F807B"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 xml:space="preserve">Dr. </w:t>
      </w:r>
      <w:proofErr w:type="spellStart"/>
      <w:r>
        <w:rPr>
          <w:rFonts w:ascii="Times" w:eastAsia="Times" w:hAnsi="Times" w:cs="Times"/>
          <w:b/>
          <w:bCs/>
          <w:color w:val="020202"/>
          <w:sz w:val="24"/>
          <w:szCs w:val="24"/>
        </w:rPr>
        <w:t>Gopakumar</w:t>
      </w:r>
      <w:proofErr w:type="spellEnd"/>
      <w:r>
        <w:rPr>
          <w:rFonts w:ascii="Times" w:eastAsia="Times" w:hAnsi="Times" w:cs="Times"/>
          <w:b/>
          <w:bCs/>
          <w:color w:val="020202"/>
          <w:sz w:val="24"/>
          <w:szCs w:val="24"/>
        </w:rPr>
        <w:t xml:space="preserve"> A.V</w:t>
      </w:r>
    </w:p>
    <w:p w14:paraId="2EC0C54D" w14:textId="77777777" w:rsidR="00882396" w:rsidRDefault="00000000">
      <w:pPr>
        <w:widowControl w:val="0"/>
        <w:spacing w:line="240" w:lineRule="auto"/>
        <w:rPr>
          <w:rFonts w:ascii="Times" w:eastAsia="Times" w:hAnsi="Times" w:cs="Times"/>
          <w:color w:val="020202"/>
          <w:sz w:val="24"/>
          <w:szCs w:val="24"/>
        </w:rPr>
      </w:pPr>
      <w:r>
        <w:rPr>
          <w:rFonts w:ascii="Times" w:eastAsia="Times" w:hAnsi="Times" w:cs="Times"/>
          <w:color w:val="020202"/>
          <w:sz w:val="24"/>
          <w:szCs w:val="24"/>
        </w:rPr>
        <w:t>Dean, School of Humanities &amp; Social Sciences</w:t>
      </w:r>
    </w:p>
    <w:p w14:paraId="47BD3C7F" w14:textId="77777777" w:rsidR="00D703CD" w:rsidRDefault="00D703CD">
      <w:pPr>
        <w:widowControl w:val="0"/>
        <w:spacing w:line="240" w:lineRule="auto"/>
        <w:rPr>
          <w:rFonts w:ascii="Times" w:eastAsia="Times" w:hAnsi="Times" w:cs="Times"/>
          <w:color w:val="020202"/>
          <w:sz w:val="24"/>
          <w:szCs w:val="24"/>
        </w:rPr>
      </w:pPr>
    </w:p>
    <w:p w14:paraId="61780765" w14:textId="02182F6C" w:rsidR="00D703CD" w:rsidRPr="00724E81" w:rsidRDefault="00D703CD" w:rsidP="00D703CD">
      <w:pPr>
        <w:widowControl w:val="0"/>
        <w:spacing w:line="240" w:lineRule="auto"/>
        <w:rPr>
          <w:rFonts w:ascii="Times" w:eastAsia="Times" w:hAnsi="Times" w:cs="Times"/>
          <w:b/>
          <w:bCs/>
          <w:color w:val="020202"/>
          <w:sz w:val="24"/>
          <w:szCs w:val="24"/>
        </w:rPr>
      </w:pPr>
      <w:r w:rsidRPr="00724E81">
        <w:rPr>
          <w:rFonts w:ascii="Times" w:eastAsia="Times" w:hAnsi="Times" w:cs="Times"/>
          <w:b/>
          <w:bCs/>
          <w:color w:val="020202"/>
          <w:sz w:val="24"/>
          <w:szCs w:val="24"/>
        </w:rPr>
        <w:t>C</w:t>
      </w:r>
      <w:r w:rsidRPr="00724E81">
        <w:rPr>
          <w:rFonts w:ascii="Times" w:eastAsia="Times" w:hAnsi="Times" w:cs="Times"/>
          <w:b/>
          <w:bCs/>
          <w:color w:val="020202"/>
          <w:sz w:val="24"/>
          <w:szCs w:val="24"/>
        </w:rPr>
        <w:t>onference Co-</w:t>
      </w:r>
      <w:r w:rsidRPr="00724E81">
        <w:rPr>
          <w:rFonts w:ascii="Times" w:eastAsia="Times" w:hAnsi="Times" w:cs="Times"/>
          <w:b/>
          <w:bCs/>
          <w:color w:val="020202"/>
          <w:sz w:val="24"/>
          <w:szCs w:val="24"/>
        </w:rPr>
        <w:t>C</w:t>
      </w:r>
      <w:r w:rsidRPr="00724E81">
        <w:rPr>
          <w:rFonts w:ascii="Times" w:eastAsia="Times" w:hAnsi="Times" w:cs="Times"/>
          <w:b/>
          <w:bCs/>
          <w:color w:val="020202"/>
          <w:sz w:val="24"/>
          <w:szCs w:val="24"/>
        </w:rPr>
        <w:t>hair</w:t>
      </w:r>
    </w:p>
    <w:p w14:paraId="54C08D39" w14:textId="77777777" w:rsidR="00D703CD" w:rsidRPr="00D703CD" w:rsidRDefault="00D703CD" w:rsidP="00D703CD">
      <w:pPr>
        <w:widowControl w:val="0"/>
        <w:spacing w:line="240" w:lineRule="auto"/>
        <w:rPr>
          <w:rFonts w:ascii="Times" w:eastAsia="Times" w:hAnsi="Times" w:cs="Times"/>
          <w:color w:val="020202"/>
          <w:sz w:val="24"/>
          <w:szCs w:val="24"/>
        </w:rPr>
      </w:pPr>
      <w:r w:rsidRPr="00D703CD">
        <w:rPr>
          <w:rFonts w:ascii="Times" w:eastAsia="Times" w:hAnsi="Times" w:cs="Times"/>
          <w:color w:val="020202"/>
          <w:sz w:val="24"/>
          <w:szCs w:val="24"/>
        </w:rPr>
        <w:t>Dr. Sreedevi Santosh</w:t>
      </w:r>
    </w:p>
    <w:p w14:paraId="79F6B43F" w14:textId="77777777" w:rsidR="00D703CD" w:rsidRPr="00724E81" w:rsidRDefault="00D703CD" w:rsidP="00D703CD">
      <w:pPr>
        <w:widowControl w:val="0"/>
        <w:spacing w:line="240" w:lineRule="auto"/>
        <w:rPr>
          <w:rFonts w:ascii="Times" w:eastAsia="Times" w:hAnsi="Times" w:cs="Times"/>
          <w:b/>
          <w:bCs/>
          <w:color w:val="020202"/>
          <w:sz w:val="24"/>
          <w:szCs w:val="24"/>
        </w:rPr>
      </w:pPr>
      <w:r w:rsidRPr="00724E81">
        <w:rPr>
          <w:rFonts w:ascii="Times" w:eastAsia="Times" w:hAnsi="Times" w:cs="Times"/>
          <w:b/>
          <w:bCs/>
          <w:color w:val="020202"/>
          <w:sz w:val="24"/>
          <w:szCs w:val="24"/>
        </w:rPr>
        <w:t>Head, Department of English</w:t>
      </w:r>
    </w:p>
    <w:p w14:paraId="086DCE59" w14:textId="77777777" w:rsidR="00D703CD" w:rsidRPr="00D703CD" w:rsidRDefault="00D703CD" w:rsidP="00D703CD">
      <w:pPr>
        <w:widowControl w:val="0"/>
        <w:spacing w:line="240" w:lineRule="auto"/>
        <w:rPr>
          <w:rFonts w:ascii="Times" w:eastAsia="Times" w:hAnsi="Times" w:cs="Times"/>
          <w:color w:val="020202"/>
          <w:sz w:val="24"/>
          <w:szCs w:val="24"/>
        </w:rPr>
      </w:pPr>
      <w:proofErr w:type="spellStart"/>
      <w:r w:rsidRPr="00D703CD">
        <w:rPr>
          <w:rFonts w:ascii="Times" w:eastAsia="Times" w:hAnsi="Times" w:cs="Times"/>
          <w:color w:val="020202"/>
          <w:sz w:val="24"/>
          <w:szCs w:val="24"/>
        </w:rPr>
        <w:t>Programme</w:t>
      </w:r>
      <w:proofErr w:type="spellEnd"/>
      <w:r w:rsidRPr="00D703CD">
        <w:rPr>
          <w:rFonts w:ascii="Times" w:eastAsia="Times" w:hAnsi="Times" w:cs="Times"/>
          <w:color w:val="020202"/>
          <w:sz w:val="24"/>
          <w:szCs w:val="24"/>
        </w:rPr>
        <w:t xml:space="preserve"> Coordinators</w:t>
      </w:r>
    </w:p>
    <w:p w14:paraId="4A3394B1" w14:textId="77777777" w:rsidR="00D703CD" w:rsidRPr="00724E81" w:rsidRDefault="00D703CD" w:rsidP="00D703CD">
      <w:pPr>
        <w:widowControl w:val="0"/>
        <w:spacing w:line="240" w:lineRule="auto"/>
        <w:rPr>
          <w:rFonts w:ascii="Times" w:eastAsia="Times" w:hAnsi="Times" w:cs="Times"/>
          <w:b/>
          <w:bCs/>
          <w:color w:val="020202"/>
          <w:sz w:val="24"/>
          <w:szCs w:val="24"/>
        </w:rPr>
      </w:pPr>
      <w:r w:rsidRPr="00724E81">
        <w:rPr>
          <w:rFonts w:ascii="Times" w:eastAsia="Times" w:hAnsi="Times" w:cs="Times"/>
          <w:b/>
          <w:bCs/>
          <w:color w:val="020202"/>
          <w:sz w:val="24"/>
          <w:szCs w:val="24"/>
        </w:rPr>
        <w:t>Dr. Saranya Narayanan</w:t>
      </w:r>
    </w:p>
    <w:p w14:paraId="30245575" w14:textId="37DC2078" w:rsidR="00D703CD" w:rsidRDefault="00D703CD" w:rsidP="00D703CD">
      <w:pPr>
        <w:widowControl w:val="0"/>
        <w:spacing w:line="240" w:lineRule="auto"/>
        <w:rPr>
          <w:rFonts w:ascii="Times" w:eastAsia="Times" w:hAnsi="Times" w:cs="Times"/>
          <w:color w:val="020202"/>
          <w:sz w:val="24"/>
          <w:szCs w:val="24"/>
        </w:rPr>
      </w:pPr>
      <w:proofErr w:type="spellStart"/>
      <w:r w:rsidRPr="00D703CD">
        <w:rPr>
          <w:rFonts w:ascii="Times" w:eastAsia="Times" w:hAnsi="Times" w:cs="Times"/>
          <w:color w:val="020202"/>
          <w:sz w:val="24"/>
          <w:szCs w:val="24"/>
        </w:rPr>
        <w:t>Programme</w:t>
      </w:r>
      <w:proofErr w:type="spellEnd"/>
      <w:r w:rsidRPr="00D703CD">
        <w:rPr>
          <w:rFonts w:ascii="Times" w:eastAsia="Times" w:hAnsi="Times" w:cs="Times"/>
          <w:color w:val="020202"/>
          <w:sz w:val="24"/>
          <w:szCs w:val="24"/>
        </w:rPr>
        <w:t xml:space="preserve"> Coordinator (PG)</w:t>
      </w:r>
    </w:p>
    <w:p w14:paraId="140AFB86" w14:textId="77777777" w:rsidR="00D703CD" w:rsidRPr="00724E81" w:rsidRDefault="00D703CD" w:rsidP="00D703CD">
      <w:pPr>
        <w:widowControl w:val="0"/>
        <w:spacing w:line="240" w:lineRule="auto"/>
        <w:rPr>
          <w:rFonts w:ascii="Times" w:eastAsia="Times" w:hAnsi="Times" w:cs="Times"/>
          <w:b/>
          <w:bCs/>
          <w:color w:val="020202"/>
          <w:sz w:val="24"/>
          <w:szCs w:val="24"/>
        </w:rPr>
      </w:pPr>
      <w:r w:rsidRPr="00724E81">
        <w:rPr>
          <w:rFonts w:ascii="Times" w:eastAsia="Times" w:hAnsi="Times" w:cs="Times"/>
          <w:b/>
          <w:bCs/>
          <w:color w:val="020202"/>
          <w:sz w:val="24"/>
          <w:szCs w:val="24"/>
        </w:rPr>
        <w:t>Dr. Jerrin Jose</w:t>
      </w:r>
    </w:p>
    <w:p w14:paraId="045FEEB1" w14:textId="77777777" w:rsidR="00D703CD" w:rsidRPr="00D703CD" w:rsidRDefault="00D703CD" w:rsidP="00D703CD">
      <w:pPr>
        <w:widowControl w:val="0"/>
        <w:spacing w:line="240" w:lineRule="auto"/>
        <w:rPr>
          <w:rFonts w:ascii="Times" w:eastAsia="Times" w:hAnsi="Times" w:cs="Times"/>
          <w:color w:val="020202"/>
          <w:sz w:val="24"/>
          <w:szCs w:val="24"/>
        </w:rPr>
      </w:pPr>
      <w:proofErr w:type="spellStart"/>
      <w:r w:rsidRPr="00D703CD">
        <w:rPr>
          <w:rFonts w:ascii="Times" w:eastAsia="Times" w:hAnsi="Times" w:cs="Times"/>
          <w:color w:val="020202"/>
          <w:sz w:val="24"/>
          <w:szCs w:val="24"/>
        </w:rPr>
        <w:t>Programme</w:t>
      </w:r>
      <w:proofErr w:type="spellEnd"/>
      <w:r w:rsidRPr="00D703CD">
        <w:rPr>
          <w:rFonts w:ascii="Times" w:eastAsia="Times" w:hAnsi="Times" w:cs="Times"/>
          <w:color w:val="020202"/>
          <w:sz w:val="24"/>
          <w:szCs w:val="24"/>
        </w:rPr>
        <w:t xml:space="preserve"> Coordinator (UG)</w:t>
      </w:r>
    </w:p>
    <w:p w14:paraId="258FADCB" w14:textId="77777777" w:rsidR="00D703CD" w:rsidRDefault="00D703CD" w:rsidP="00D703CD">
      <w:pPr>
        <w:widowControl w:val="0"/>
        <w:spacing w:line="240" w:lineRule="auto"/>
        <w:rPr>
          <w:rFonts w:ascii="Times" w:eastAsia="Times" w:hAnsi="Times" w:cs="Times"/>
          <w:color w:val="020202"/>
          <w:sz w:val="24"/>
          <w:szCs w:val="24"/>
        </w:rPr>
      </w:pPr>
    </w:p>
    <w:p w14:paraId="345DF3EA" w14:textId="77777777" w:rsidR="00882396" w:rsidRDefault="00882396">
      <w:pPr>
        <w:widowControl w:val="0"/>
        <w:spacing w:line="240" w:lineRule="auto"/>
        <w:rPr>
          <w:rFonts w:ascii="Times" w:eastAsia="Times" w:hAnsi="Times" w:cs="Times"/>
          <w:color w:val="020202"/>
          <w:sz w:val="24"/>
          <w:szCs w:val="24"/>
        </w:rPr>
      </w:pPr>
    </w:p>
    <w:p w14:paraId="3BA5F813"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Conference Convenors</w:t>
      </w:r>
    </w:p>
    <w:p w14:paraId="2B5179F2" w14:textId="1DDA2E26" w:rsidR="00882396" w:rsidRPr="00D703CD" w:rsidRDefault="00000000">
      <w:pPr>
        <w:widowControl w:val="0"/>
        <w:spacing w:line="240" w:lineRule="auto"/>
        <w:rPr>
          <w:rFonts w:ascii="Times New Roman" w:hAnsi="Times New Roman" w:cs="Times New Roman"/>
          <w:color w:val="000000" w:themeColor="text1"/>
          <w:sz w:val="24"/>
          <w:szCs w:val="24"/>
        </w:rPr>
      </w:pPr>
      <w:r w:rsidRPr="00D703CD">
        <w:rPr>
          <w:rFonts w:ascii="Times New Roman" w:eastAsia="Times" w:hAnsi="Times New Roman" w:cs="Times New Roman"/>
          <w:color w:val="000000" w:themeColor="text1"/>
          <w:sz w:val="24"/>
          <w:szCs w:val="24"/>
        </w:rPr>
        <w:t xml:space="preserve">Dr. </w:t>
      </w:r>
      <w:hyperlink r:id="rId7">
        <w:r w:rsidRPr="00D703CD">
          <w:rPr>
            <w:rFonts w:ascii="Times New Roman" w:eastAsia="Times" w:hAnsi="Times New Roman" w:cs="Times New Roman"/>
            <w:color w:val="000000" w:themeColor="text1"/>
            <w:sz w:val="24"/>
            <w:szCs w:val="24"/>
          </w:rPr>
          <w:t>Uma Maheswar</w:t>
        </w:r>
        <w:r w:rsidRPr="00D703CD">
          <w:rPr>
            <w:rFonts w:ascii="Times New Roman" w:eastAsia="Times" w:hAnsi="Times New Roman" w:cs="Times New Roman"/>
            <w:color w:val="000000" w:themeColor="text1"/>
            <w:sz w:val="24"/>
            <w:szCs w:val="24"/>
          </w:rPr>
          <w:t>y</w:t>
        </w:r>
      </w:hyperlink>
    </w:p>
    <w:p w14:paraId="3975AB52" w14:textId="6A434FE6" w:rsidR="00D703CD" w:rsidRPr="00D703CD" w:rsidRDefault="00D703CD">
      <w:pPr>
        <w:widowControl w:val="0"/>
        <w:spacing w:line="240" w:lineRule="auto"/>
        <w:rPr>
          <w:rFonts w:ascii="Times New Roman" w:eastAsia="Times" w:hAnsi="Times New Roman" w:cs="Times New Roman"/>
          <w:color w:val="000000" w:themeColor="text1"/>
          <w:sz w:val="24"/>
          <w:szCs w:val="24"/>
        </w:rPr>
      </w:pPr>
      <w:r w:rsidRPr="00D703CD">
        <w:rPr>
          <w:rFonts w:ascii="Times New Roman" w:eastAsia="Times" w:hAnsi="Times New Roman" w:cs="Times New Roman"/>
          <w:color w:val="000000" w:themeColor="text1"/>
          <w:sz w:val="24"/>
          <w:szCs w:val="24"/>
        </w:rPr>
        <w:t xml:space="preserve">Dr. </w:t>
      </w:r>
      <w:r w:rsidRPr="00D703CD">
        <w:rPr>
          <w:rFonts w:ascii="Times New Roman" w:hAnsi="Times New Roman" w:cs="Times New Roman"/>
          <w:color w:val="000000" w:themeColor="text1"/>
          <w:sz w:val="24"/>
          <w:szCs w:val="24"/>
        </w:rPr>
        <w:t>Irona Bhaduri</w:t>
      </w:r>
    </w:p>
    <w:p w14:paraId="6FBFFC32" w14:textId="77777777" w:rsidR="00882396" w:rsidRPr="00D703CD" w:rsidRDefault="00000000">
      <w:pPr>
        <w:widowControl w:val="0"/>
        <w:spacing w:line="240" w:lineRule="auto"/>
        <w:rPr>
          <w:rFonts w:ascii="Times New Roman" w:eastAsia="Times" w:hAnsi="Times New Roman" w:cs="Times New Roman"/>
          <w:color w:val="000000" w:themeColor="text1"/>
          <w:sz w:val="24"/>
          <w:szCs w:val="24"/>
        </w:rPr>
      </w:pPr>
      <w:r w:rsidRPr="00D703CD">
        <w:rPr>
          <w:rFonts w:ascii="Times New Roman" w:eastAsia="Times" w:hAnsi="Times New Roman" w:cs="Times New Roman"/>
          <w:color w:val="000000" w:themeColor="text1"/>
          <w:sz w:val="24"/>
          <w:szCs w:val="24"/>
        </w:rPr>
        <w:t>Dr. Krishnapriya. M</w:t>
      </w:r>
    </w:p>
    <w:p w14:paraId="333B0EB7" w14:textId="77777777" w:rsidR="00882396" w:rsidRPr="00D703CD" w:rsidRDefault="00000000">
      <w:pPr>
        <w:widowControl w:val="0"/>
        <w:spacing w:line="240" w:lineRule="auto"/>
        <w:rPr>
          <w:rFonts w:ascii="Times New Roman" w:eastAsia="Times" w:hAnsi="Times New Roman" w:cs="Times New Roman"/>
          <w:color w:val="000000" w:themeColor="text1"/>
          <w:sz w:val="24"/>
          <w:szCs w:val="24"/>
        </w:rPr>
      </w:pPr>
      <w:r w:rsidRPr="00D703CD">
        <w:rPr>
          <w:rFonts w:ascii="Times New Roman" w:eastAsia="Times" w:hAnsi="Times New Roman" w:cs="Times New Roman"/>
          <w:color w:val="000000" w:themeColor="text1"/>
          <w:sz w:val="24"/>
          <w:szCs w:val="24"/>
        </w:rPr>
        <w:t xml:space="preserve">Dr. </w:t>
      </w:r>
      <w:hyperlink r:id="rId8">
        <w:r w:rsidRPr="00D703CD">
          <w:rPr>
            <w:rFonts w:ascii="Times New Roman" w:eastAsia="Times" w:hAnsi="Times New Roman" w:cs="Times New Roman"/>
            <w:color w:val="000000" w:themeColor="text1"/>
            <w:sz w:val="24"/>
            <w:szCs w:val="24"/>
          </w:rPr>
          <w:t>David Paul S</w:t>
        </w:r>
      </w:hyperlink>
    </w:p>
    <w:p w14:paraId="7BB04264" w14:textId="77777777" w:rsidR="00882396" w:rsidRPr="00D703CD" w:rsidRDefault="00000000">
      <w:pPr>
        <w:widowControl w:val="0"/>
        <w:spacing w:line="240" w:lineRule="auto"/>
        <w:rPr>
          <w:rFonts w:ascii="Times New Roman" w:eastAsia="Times" w:hAnsi="Times New Roman" w:cs="Times New Roman"/>
          <w:color w:val="000000" w:themeColor="text1"/>
          <w:sz w:val="24"/>
          <w:szCs w:val="24"/>
        </w:rPr>
      </w:pPr>
      <w:r w:rsidRPr="00D703CD">
        <w:rPr>
          <w:rFonts w:ascii="Times New Roman" w:eastAsia="Times" w:hAnsi="Times New Roman" w:cs="Times New Roman"/>
          <w:color w:val="000000" w:themeColor="text1"/>
          <w:sz w:val="24"/>
          <w:szCs w:val="24"/>
        </w:rPr>
        <w:t xml:space="preserve">Dr. </w:t>
      </w:r>
      <w:hyperlink r:id="rId9">
        <w:r w:rsidRPr="00D703CD">
          <w:rPr>
            <w:rFonts w:ascii="Times New Roman" w:eastAsia="Times" w:hAnsi="Times New Roman" w:cs="Times New Roman"/>
            <w:color w:val="000000" w:themeColor="text1"/>
            <w:sz w:val="24"/>
            <w:szCs w:val="24"/>
          </w:rPr>
          <w:t>Hephzibah Preethika F</w:t>
        </w:r>
      </w:hyperlink>
    </w:p>
    <w:p w14:paraId="1AF3374C" w14:textId="77777777" w:rsidR="00882396" w:rsidRDefault="00882396">
      <w:pPr>
        <w:widowControl w:val="0"/>
        <w:spacing w:line="240" w:lineRule="auto"/>
        <w:rPr>
          <w:rFonts w:ascii="Times" w:eastAsia="Times" w:hAnsi="Times" w:cs="Times"/>
          <w:color w:val="020202"/>
          <w:sz w:val="24"/>
          <w:szCs w:val="24"/>
        </w:rPr>
      </w:pPr>
    </w:p>
    <w:p w14:paraId="7F9D0DBC" w14:textId="77777777" w:rsidR="00882396" w:rsidRDefault="00882396">
      <w:pPr>
        <w:widowControl w:val="0"/>
        <w:spacing w:line="240" w:lineRule="auto"/>
        <w:rPr>
          <w:rFonts w:ascii="Times" w:eastAsia="Times" w:hAnsi="Times" w:cs="Times"/>
          <w:color w:val="020202"/>
          <w:sz w:val="24"/>
          <w:szCs w:val="24"/>
        </w:rPr>
      </w:pPr>
    </w:p>
    <w:p w14:paraId="4724EF2A"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Advisory Committee</w:t>
      </w:r>
    </w:p>
    <w:p w14:paraId="54D6B2CC" w14:textId="65684757" w:rsidR="00882396" w:rsidRPr="00C4270B" w:rsidRDefault="00000000" w:rsidP="00C4270B">
      <w:pPr>
        <w:pStyle w:val="ListParagraph"/>
        <w:widowControl w:val="0"/>
        <w:numPr>
          <w:ilvl w:val="0"/>
          <w:numId w:val="1"/>
        </w:numPr>
        <w:spacing w:line="240" w:lineRule="auto"/>
        <w:rPr>
          <w:rFonts w:ascii="Times" w:eastAsia="Times" w:hAnsi="Times" w:cs="Times"/>
          <w:b/>
          <w:bCs/>
          <w:color w:val="020202"/>
          <w:sz w:val="24"/>
          <w:szCs w:val="24"/>
        </w:rPr>
      </w:pPr>
      <w:r w:rsidRPr="00C4270B">
        <w:rPr>
          <w:rFonts w:ascii="Times" w:eastAsia="Times" w:hAnsi="Times" w:cs="Times"/>
          <w:b/>
          <w:bCs/>
          <w:color w:val="020202"/>
          <w:sz w:val="24"/>
          <w:szCs w:val="24"/>
        </w:rPr>
        <w:t>Name</w:t>
      </w:r>
      <w:r w:rsidR="00C4270B" w:rsidRPr="00C4270B">
        <w:rPr>
          <w:rFonts w:ascii="Times" w:eastAsia="Times" w:hAnsi="Times" w:cs="Times"/>
          <w:b/>
          <w:bCs/>
          <w:color w:val="020202"/>
          <w:sz w:val="24"/>
          <w:szCs w:val="24"/>
        </w:rPr>
        <w:t xml:space="preserve">- </w:t>
      </w:r>
      <w:r w:rsidR="00C4270B" w:rsidRPr="00C4270B">
        <w:rPr>
          <w:rFonts w:ascii="Times" w:eastAsia="Times" w:hAnsi="Times" w:cs="Times"/>
          <w:b/>
          <w:bCs/>
          <w:color w:val="020202"/>
          <w:sz w:val="24"/>
          <w:szCs w:val="24"/>
        </w:rPr>
        <w:t xml:space="preserve">Dr. Priyanka Tripathi, </w:t>
      </w:r>
    </w:p>
    <w:p w14:paraId="4B96236F" w14:textId="1D783142" w:rsidR="00882396" w:rsidRDefault="00000000" w:rsidP="00C4270B">
      <w:pPr>
        <w:pStyle w:val="ListParagraph"/>
        <w:rPr>
          <w:rFonts w:ascii="Times" w:eastAsia="Times" w:hAnsi="Times" w:cs="Times"/>
          <w:b/>
          <w:bCs/>
          <w:color w:val="020202"/>
          <w:sz w:val="24"/>
          <w:szCs w:val="24"/>
        </w:rPr>
      </w:pPr>
      <w:r>
        <w:rPr>
          <w:rFonts w:ascii="Times" w:eastAsia="Times" w:hAnsi="Times" w:cs="Times"/>
          <w:b/>
          <w:bCs/>
          <w:color w:val="020202"/>
          <w:sz w:val="24"/>
          <w:szCs w:val="24"/>
        </w:rPr>
        <w:t>Designation</w:t>
      </w:r>
      <w:r w:rsidR="00C4270B">
        <w:rPr>
          <w:rFonts w:ascii="Times" w:eastAsia="Times" w:hAnsi="Times" w:cs="Times"/>
          <w:b/>
          <w:bCs/>
          <w:color w:val="020202"/>
          <w:sz w:val="24"/>
          <w:szCs w:val="24"/>
        </w:rPr>
        <w:t>-</w:t>
      </w:r>
      <w:r w:rsidR="00C4270B" w:rsidRPr="00C4270B">
        <w:rPr>
          <w:rFonts w:ascii="Times" w:eastAsia="Times" w:hAnsi="Times" w:cs="Times"/>
          <w:b/>
          <w:bCs/>
          <w:color w:val="020202"/>
          <w:sz w:val="24"/>
          <w:szCs w:val="24"/>
        </w:rPr>
        <w:t xml:space="preserve"> </w:t>
      </w:r>
      <w:r w:rsidR="00C4270B" w:rsidRPr="00C4270B">
        <w:rPr>
          <w:rFonts w:ascii="Times" w:eastAsia="Times" w:hAnsi="Times" w:cs="Times"/>
          <w:b/>
          <w:bCs/>
          <w:color w:val="020202"/>
          <w:sz w:val="24"/>
          <w:szCs w:val="24"/>
        </w:rPr>
        <w:t xml:space="preserve">Associate Professor, </w:t>
      </w:r>
    </w:p>
    <w:p w14:paraId="59DA45AB" w14:textId="6B4A754B" w:rsidR="00882396" w:rsidRDefault="00C4270B" w:rsidP="00C4270B">
      <w:pPr>
        <w:pStyle w:val="ListParagraph"/>
        <w:rPr>
          <w:rFonts w:ascii="Times" w:eastAsia="Times" w:hAnsi="Times" w:cs="Times"/>
          <w:b/>
          <w:bCs/>
          <w:color w:val="020202"/>
          <w:sz w:val="24"/>
          <w:szCs w:val="24"/>
        </w:rPr>
      </w:pPr>
      <w:r>
        <w:rPr>
          <w:rFonts w:ascii="Times" w:eastAsia="Times" w:hAnsi="Times" w:cs="Times"/>
          <w:b/>
          <w:bCs/>
          <w:color w:val="020202"/>
          <w:sz w:val="24"/>
          <w:szCs w:val="24"/>
        </w:rPr>
        <w:t>Institute</w:t>
      </w:r>
      <w:r>
        <w:rPr>
          <w:rFonts w:ascii="Times" w:eastAsia="Times" w:hAnsi="Times" w:cs="Times"/>
          <w:b/>
          <w:bCs/>
          <w:color w:val="020202"/>
          <w:sz w:val="24"/>
          <w:szCs w:val="24"/>
        </w:rPr>
        <w:t xml:space="preserve"> -</w:t>
      </w:r>
      <w:r w:rsidRPr="00C4270B">
        <w:rPr>
          <w:rFonts w:ascii="Times" w:eastAsia="Times" w:hAnsi="Times" w:cs="Times"/>
          <w:b/>
          <w:bCs/>
          <w:color w:val="020202"/>
          <w:sz w:val="24"/>
          <w:szCs w:val="24"/>
        </w:rPr>
        <w:t xml:space="preserve"> </w:t>
      </w:r>
      <w:r w:rsidRPr="00C4270B">
        <w:rPr>
          <w:rFonts w:ascii="Times" w:eastAsia="Times" w:hAnsi="Times" w:cs="Times"/>
          <w:b/>
          <w:bCs/>
          <w:color w:val="020202"/>
          <w:sz w:val="24"/>
          <w:szCs w:val="24"/>
        </w:rPr>
        <w:t>IIT Patna</w:t>
      </w:r>
      <w:r>
        <w:rPr>
          <w:rFonts w:ascii="Times" w:eastAsia="Times" w:hAnsi="Times" w:cs="Times"/>
          <w:b/>
          <w:bCs/>
          <w:color w:val="020202"/>
          <w:sz w:val="24"/>
          <w:szCs w:val="24"/>
        </w:rPr>
        <w:t>, Patna</w:t>
      </w:r>
    </w:p>
    <w:p w14:paraId="431DD56D" w14:textId="77777777" w:rsidR="00BF5C70" w:rsidRDefault="00BF5C70" w:rsidP="00C4270B">
      <w:pPr>
        <w:pStyle w:val="ListParagraph"/>
        <w:rPr>
          <w:rFonts w:ascii="Times" w:eastAsia="Times" w:hAnsi="Times" w:cs="Times"/>
          <w:b/>
          <w:bCs/>
          <w:color w:val="020202"/>
          <w:sz w:val="24"/>
          <w:szCs w:val="24"/>
        </w:rPr>
      </w:pPr>
    </w:p>
    <w:p w14:paraId="72B5FE57" w14:textId="77777777" w:rsidR="00CB73BD" w:rsidRDefault="00CB73BD" w:rsidP="00C4270B">
      <w:pPr>
        <w:pStyle w:val="ListParagraph"/>
        <w:rPr>
          <w:rFonts w:ascii="Times" w:eastAsia="Times" w:hAnsi="Times" w:cs="Times"/>
          <w:b/>
          <w:bCs/>
          <w:color w:val="020202"/>
          <w:sz w:val="24"/>
          <w:szCs w:val="24"/>
        </w:rPr>
      </w:pPr>
    </w:p>
    <w:p w14:paraId="25AFA3FD" w14:textId="3236413F" w:rsidR="00882396" w:rsidRPr="00C4270B" w:rsidRDefault="00000000" w:rsidP="00C4270B">
      <w:pPr>
        <w:pStyle w:val="ListParagraph"/>
        <w:numPr>
          <w:ilvl w:val="0"/>
          <w:numId w:val="1"/>
        </w:numPr>
        <w:rPr>
          <w:rFonts w:ascii="Times" w:eastAsia="Times" w:hAnsi="Times" w:cs="Times"/>
          <w:b/>
          <w:bCs/>
          <w:color w:val="020202"/>
          <w:sz w:val="24"/>
          <w:szCs w:val="24"/>
        </w:rPr>
      </w:pPr>
      <w:r w:rsidRPr="00C4270B">
        <w:rPr>
          <w:rFonts w:ascii="Times" w:eastAsia="Times" w:hAnsi="Times" w:cs="Times"/>
          <w:b/>
          <w:bCs/>
          <w:color w:val="020202"/>
          <w:sz w:val="24"/>
          <w:szCs w:val="24"/>
        </w:rPr>
        <w:t>Name</w:t>
      </w:r>
      <w:r w:rsidR="00C4270B" w:rsidRPr="00C4270B">
        <w:rPr>
          <w:rFonts w:ascii="Times" w:eastAsia="Times" w:hAnsi="Times" w:cs="Times"/>
          <w:b/>
          <w:bCs/>
          <w:color w:val="020202"/>
          <w:sz w:val="24"/>
          <w:szCs w:val="24"/>
        </w:rPr>
        <w:t>- Dr.</w:t>
      </w:r>
      <w:r w:rsidR="00C4270B" w:rsidRPr="00C4270B">
        <w:rPr>
          <w:rFonts w:ascii="Times" w:eastAsia="Times" w:hAnsi="Times" w:cs="Times"/>
          <w:b/>
          <w:bCs/>
          <w:color w:val="020202"/>
          <w:sz w:val="24"/>
          <w:szCs w:val="24"/>
        </w:rPr>
        <w:t xml:space="preserve"> Sathyaraj Venkatesan, </w:t>
      </w:r>
    </w:p>
    <w:p w14:paraId="5E32E5D8" w14:textId="46277A4D" w:rsidR="00882396" w:rsidRDefault="00000000">
      <w:pPr>
        <w:widowControl w:val="0"/>
        <w:spacing w:line="240" w:lineRule="auto"/>
        <w:ind w:left="720"/>
        <w:rPr>
          <w:rFonts w:ascii="Times" w:eastAsia="Times" w:hAnsi="Times" w:cs="Times"/>
          <w:b/>
          <w:bCs/>
          <w:color w:val="020202"/>
          <w:sz w:val="24"/>
          <w:szCs w:val="24"/>
        </w:rPr>
      </w:pPr>
      <w:r>
        <w:rPr>
          <w:rFonts w:ascii="Times" w:eastAsia="Times" w:hAnsi="Times" w:cs="Times"/>
          <w:b/>
          <w:bCs/>
          <w:color w:val="020202"/>
          <w:sz w:val="24"/>
          <w:szCs w:val="24"/>
        </w:rPr>
        <w:t xml:space="preserve">Designation </w:t>
      </w:r>
      <w:r w:rsidR="00724E81">
        <w:rPr>
          <w:rFonts w:ascii="Times" w:eastAsia="Times" w:hAnsi="Times" w:cs="Times"/>
          <w:b/>
          <w:bCs/>
          <w:color w:val="020202"/>
          <w:sz w:val="24"/>
          <w:szCs w:val="24"/>
        </w:rPr>
        <w:t>-</w:t>
      </w:r>
      <w:r w:rsidR="00C4270B" w:rsidRPr="00C4270B">
        <w:rPr>
          <w:rFonts w:ascii="Times" w:eastAsia="Times" w:hAnsi="Times" w:cs="Times"/>
          <w:b/>
          <w:bCs/>
          <w:color w:val="020202"/>
          <w:sz w:val="24"/>
          <w:szCs w:val="24"/>
        </w:rPr>
        <w:t xml:space="preserve">Professor, </w:t>
      </w:r>
    </w:p>
    <w:p w14:paraId="3C429956" w14:textId="259A06E9" w:rsidR="00CB73BD" w:rsidRDefault="00C4270B" w:rsidP="00BF5C70">
      <w:pPr>
        <w:widowControl w:val="0"/>
        <w:spacing w:line="240" w:lineRule="auto"/>
        <w:ind w:left="720"/>
        <w:rPr>
          <w:rFonts w:ascii="Times" w:eastAsia="Times" w:hAnsi="Times" w:cs="Times"/>
          <w:b/>
          <w:bCs/>
          <w:color w:val="020202"/>
          <w:sz w:val="24"/>
          <w:szCs w:val="24"/>
        </w:rPr>
      </w:pPr>
      <w:r>
        <w:rPr>
          <w:rFonts w:ascii="Times" w:eastAsia="Times" w:hAnsi="Times" w:cs="Times"/>
          <w:b/>
          <w:bCs/>
          <w:color w:val="020202"/>
          <w:sz w:val="24"/>
          <w:szCs w:val="24"/>
        </w:rPr>
        <w:t>Institute</w:t>
      </w:r>
      <w:r>
        <w:rPr>
          <w:rFonts w:ascii="Times" w:eastAsia="Times" w:hAnsi="Times" w:cs="Times"/>
          <w:b/>
          <w:bCs/>
          <w:color w:val="020202"/>
          <w:sz w:val="24"/>
          <w:szCs w:val="24"/>
        </w:rPr>
        <w:t xml:space="preserve"> - </w:t>
      </w:r>
      <w:r w:rsidRPr="00C4270B">
        <w:rPr>
          <w:rFonts w:ascii="Times" w:eastAsia="Times" w:hAnsi="Times" w:cs="Times"/>
          <w:b/>
          <w:bCs/>
          <w:color w:val="020202"/>
          <w:sz w:val="24"/>
          <w:szCs w:val="24"/>
        </w:rPr>
        <w:t>NIT Tiruchirappalli</w:t>
      </w:r>
    </w:p>
    <w:p w14:paraId="6455883A" w14:textId="77777777" w:rsidR="00CB73BD" w:rsidRDefault="00CB73BD" w:rsidP="00C4270B">
      <w:pPr>
        <w:widowControl w:val="0"/>
        <w:spacing w:line="240" w:lineRule="auto"/>
        <w:ind w:left="720"/>
        <w:rPr>
          <w:rFonts w:ascii="Times" w:eastAsia="Times" w:hAnsi="Times" w:cs="Times"/>
          <w:b/>
          <w:bCs/>
          <w:color w:val="020202"/>
          <w:sz w:val="24"/>
          <w:szCs w:val="24"/>
        </w:rPr>
      </w:pPr>
    </w:p>
    <w:p w14:paraId="098B8D80" w14:textId="76CF91ED" w:rsidR="00882396" w:rsidRDefault="00000000" w:rsidP="00C4270B">
      <w:pPr>
        <w:widowControl w:val="0"/>
        <w:numPr>
          <w:ilvl w:val="0"/>
          <w:numId w:val="1"/>
        </w:numPr>
        <w:spacing w:line="240" w:lineRule="auto"/>
        <w:rPr>
          <w:rFonts w:ascii="Times" w:eastAsia="Times" w:hAnsi="Times" w:cs="Times"/>
          <w:b/>
          <w:bCs/>
          <w:color w:val="020202"/>
          <w:sz w:val="24"/>
          <w:szCs w:val="24"/>
        </w:rPr>
      </w:pPr>
      <w:r>
        <w:rPr>
          <w:rFonts w:ascii="Times" w:eastAsia="Times" w:hAnsi="Times" w:cs="Times"/>
          <w:b/>
          <w:bCs/>
          <w:color w:val="020202"/>
          <w:sz w:val="24"/>
          <w:szCs w:val="24"/>
        </w:rPr>
        <w:lastRenderedPageBreak/>
        <w:t xml:space="preserve">Name </w:t>
      </w:r>
      <w:r w:rsidR="00D703CD">
        <w:rPr>
          <w:rFonts w:ascii="Times" w:eastAsia="Times" w:hAnsi="Times" w:cs="Times"/>
          <w:b/>
          <w:bCs/>
          <w:color w:val="020202"/>
          <w:sz w:val="24"/>
          <w:szCs w:val="24"/>
        </w:rPr>
        <w:t xml:space="preserve">- </w:t>
      </w:r>
      <w:r w:rsidR="00C4270B" w:rsidRPr="00C4270B">
        <w:rPr>
          <w:rFonts w:ascii="Times" w:eastAsia="Times" w:hAnsi="Times" w:cs="Times"/>
          <w:b/>
          <w:bCs/>
          <w:color w:val="020202"/>
          <w:sz w:val="24"/>
          <w:szCs w:val="24"/>
        </w:rPr>
        <w:t>Jai</w:t>
      </w:r>
      <w:r w:rsidR="00C4270B">
        <w:rPr>
          <w:rFonts w:ascii="Times" w:eastAsia="Times" w:hAnsi="Times" w:cs="Times"/>
          <w:b/>
          <w:bCs/>
          <w:color w:val="020202"/>
          <w:sz w:val="24"/>
          <w:szCs w:val="24"/>
        </w:rPr>
        <w:t>deep</w:t>
      </w:r>
      <w:r w:rsidR="00C4270B" w:rsidRPr="00C4270B">
        <w:rPr>
          <w:rFonts w:ascii="Times" w:eastAsia="Times" w:hAnsi="Times" w:cs="Times"/>
          <w:b/>
          <w:bCs/>
          <w:color w:val="020202"/>
          <w:sz w:val="24"/>
          <w:szCs w:val="24"/>
        </w:rPr>
        <w:t xml:space="preserve"> </w:t>
      </w:r>
      <w:proofErr w:type="spellStart"/>
      <w:r w:rsidR="00C4270B" w:rsidRPr="00C4270B">
        <w:rPr>
          <w:rFonts w:ascii="Times" w:eastAsia="Times" w:hAnsi="Times" w:cs="Times"/>
          <w:b/>
          <w:bCs/>
          <w:color w:val="020202"/>
          <w:sz w:val="24"/>
          <w:szCs w:val="24"/>
        </w:rPr>
        <w:t>Undurti</w:t>
      </w:r>
      <w:proofErr w:type="spellEnd"/>
      <w:r w:rsidR="00C4270B" w:rsidRPr="00C4270B">
        <w:rPr>
          <w:rFonts w:ascii="Times" w:eastAsia="Times" w:hAnsi="Times" w:cs="Times"/>
          <w:b/>
          <w:bCs/>
          <w:color w:val="020202"/>
          <w:sz w:val="24"/>
          <w:szCs w:val="24"/>
        </w:rPr>
        <w:t xml:space="preserve"> -</w:t>
      </w:r>
      <w:r w:rsidR="00C4270B">
        <w:rPr>
          <w:rFonts w:ascii="Times" w:eastAsia="Times" w:hAnsi="Times" w:cs="Times"/>
          <w:b/>
          <w:bCs/>
          <w:color w:val="020202"/>
          <w:sz w:val="24"/>
          <w:szCs w:val="24"/>
        </w:rPr>
        <w:t xml:space="preserve"> Novelist &amp; Illustrator </w:t>
      </w:r>
    </w:p>
    <w:p w14:paraId="0928D8FA" w14:textId="77777777" w:rsidR="00C4270B" w:rsidRDefault="00C4270B" w:rsidP="00C4270B">
      <w:pPr>
        <w:pStyle w:val="ListParagraph"/>
        <w:widowControl w:val="0"/>
        <w:numPr>
          <w:ilvl w:val="0"/>
          <w:numId w:val="1"/>
        </w:numPr>
        <w:spacing w:line="240" w:lineRule="auto"/>
        <w:rPr>
          <w:rFonts w:ascii="Times" w:eastAsia="Times" w:hAnsi="Times" w:cs="Times"/>
          <w:b/>
          <w:bCs/>
          <w:color w:val="020202"/>
          <w:sz w:val="24"/>
          <w:szCs w:val="24"/>
        </w:rPr>
      </w:pPr>
      <w:r w:rsidRPr="00C4270B">
        <w:rPr>
          <w:rFonts w:ascii="Times" w:eastAsia="Times" w:hAnsi="Times" w:cs="Times"/>
          <w:b/>
          <w:bCs/>
          <w:color w:val="020202"/>
          <w:sz w:val="24"/>
          <w:szCs w:val="24"/>
        </w:rPr>
        <w:t>Name</w:t>
      </w:r>
      <w:r w:rsidRPr="00C4270B">
        <w:rPr>
          <w:rFonts w:ascii="Times" w:eastAsia="Times" w:hAnsi="Times" w:cs="Times"/>
          <w:b/>
          <w:bCs/>
          <w:color w:val="020202"/>
          <w:sz w:val="24"/>
          <w:szCs w:val="24"/>
        </w:rPr>
        <w:t xml:space="preserve">- </w:t>
      </w:r>
      <w:r w:rsidRPr="00C4270B">
        <w:rPr>
          <w:rFonts w:ascii="Times" w:eastAsia="Times" w:hAnsi="Times" w:cs="Times"/>
          <w:b/>
          <w:bCs/>
          <w:color w:val="020202"/>
          <w:sz w:val="24"/>
          <w:szCs w:val="24"/>
        </w:rPr>
        <w:t xml:space="preserve">Dr. Shriya Raina, </w:t>
      </w:r>
    </w:p>
    <w:p w14:paraId="37219EC7" w14:textId="19778DF8" w:rsidR="00C4270B" w:rsidRPr="00C4270B" w:rsidRDefault="00C4270B" w:rsidP="00C4270B">
      <w:pPr>
        <w:pStyle w:val="ListParagraph"/>
        <w:widowControl w:val="0"/>
        <w:spacing w:line="240" w:lineRule="auto"/>
        <w:rPr>
          <w:rFonts w:ascii="Times" w:eastAsia="Times" w:hAnsi="Times" w:cs="Times"/>
          <w:b/>
          <w:bCs/>
          <w:color w:val="020202"/>
          <w:sz w:val="24"/>
          <w:szCs w:val="24"/>
        </w:rPr>
      </w:pPr>
      <w:r w:rsidRPr="00C4270B">
        <w:rPr>
          <w:rFonts w:ascii="Times" w:eastAsia="Times" w:hAnsi="Times" w:cs="Times"/>
          <w:b/>
          <w:bCs/>
          <w:color w:val="020202"/>
          <w:sz w:val="24"/>
          <w:szCs w:val="24"/>
        </w:rPr>
        <w:t>Designation</w:t>
      </w:r>
      <w:r>
        <w:rPr>
          <w:rFonts w:ascii="Times" w:eastAsia="Times" w:hAnsi="Times" w:cs="Times"/>
          <w:b/>
          <w:bCs/>
          <w:color w:val="020202"/>
          <w:sz w:val="24"/>
          <w:szCs w:val="24"/>
        </w:rPr>
        <w:t xml:space="preserve">- </w:t>
      </w:r>
      <w:r w:rsidR="00724E81">
        <w:rPr>
          <w:rFonts w:ascii="Times" w:eastAsia="Times" w:hAnsi="Times" w:cs="Times"/>
          <w:b/>
          <w:bCs/>
          <w:color w:val="020202"/>
          <w:sz w:val="24"/>
          <w:szCs w:val="24"/>
        </w:rPr>
        <w:t>Assistant Professor</w:t>
      </w:r>
    </w:p>
    <w:p w14:paraId="06829A2A" w14:textId="7545E4B8" w:rsidR="00C4270B" w:rsidRPr="00C4270B" w:rsidRDefault="00C4270B" w:rsidP="00C4270B">
      <w:pPr>
        <w:pStyle w:val="ListParagraph"/>
        <w:rPr>
          <w:rFonts w:ascii="Times" w:eastAsia="Times" w:hAnsi="Times" w:cs="Times"/>
          <w:b/>
          <w:bCs/>
          <w:color w:val="020202"/>
          <w:sz w:val="24"/>
          <w:szCs w:val="24"/>
        </w:rPr>
      </w:pPr>
      <w:r>
        <w:rPr>
          <w:rFonts w:ascii="Times" w:eastAsia="Times" w:hAnsi="Times" w:cs="Times"/>
          <w:b/>
          <w:bCs/>
          <w:color w:val="020202"/>
          <w:sz w:val="24"/>
          <w:szCs w:val="24"/>
        </w:rPr>
        <w:t xml:space="preserve">Institute- </w:t>
      </w:r>
      <w:r w:rsidRPr="00C4270B">
        <w:rPr>
          <w:rFonts w:ascii="Times" w:eastAsia="Times" w:hAnsi="Times" w:cs="Times"/>
          <w:b/>
          <w:bCs/>
          <w:color w:val="020202"/>
          <w:sz w:val="24"/>
          <w:szCs w:val="24"/>
        </w:rPr>
        <w:t>BITS Pilani</w:t>
      </w:r>
    </w:p>
    <w:p w14:paraId="1FD505B2" w14:textId="5B60EF15" w:rsidR="00C4270B" w:rsidRDefault="00C4270B" w:rsidP="00C4270B">
      <w:pPr>
        <w:widowControl w:val="0"/>
        <w:spacing w:line="240" w:lineRule="auto"/>
        <w:ind w:left="720"/>
        <w:rPr>
          <w:rFonts w:ascii="Times" w:eastAsia="Times" w:hAnsi="Times" w:cs="Times"/>
          <w:b/>
          <w:bCs/>
          <w:color w:val="020202"/>
          <w:sz w:val="24"/>
          <w:szCs w:val="24"/>
        </w:rPr>
      </w:pPr>
    </w:p>
    <w:p w14:paraId="601D561A" w14:textId="77777777" w:rsidR="00C4270B" w:rsidRPr="00C4270B" w:rsidRDefault="00C4270B" w:rsidP="00C4270B">
      <w:pPr>
        <w:widowControl w:val="0"/>
        <w:spacing w:line="240" w:lineRule="auto"/>
        <w:ind w:left="720"/>
        <w:rPr>
          <w:rFonts w:ascii="Times" w:eastAsia="Times" w:hAnsi="Times" w:cs="Times"/>
          <w:b/>
          <w:bCs/>
          <w:color w:val="020202"/>
          <w:sz w:val="24"/>
          <w:szCs w:val="24"/>
        </w:rPr>
      </w:pPr>
    </w:p>
    <w:p w14:paraId="49C02DDB" w14:textId="77777777" w:rsidR="00882396" w:rsidRDefault="00882396">
      <w:pPr>
        <w:widowControl w:val="0"/>
        <w:spacing w:line="240" w:lineRule="auto"/>
        <w:ind w:left="720"/>
        <w:rPr>
          <w:rFonts w:ascii="Times" w:eastAsia="Times" w:hAnsi="Times" w:cs="Times"/>
          <w:b/>
          <w:bCs/>
          <w:color w:val="020202"/>
          <w:sz w:val="24"/>
          <w:szCs w:val="24"/>
        </w:rPr>
      </w:pPr>
    </w:p>
    <w:p w14:paraId="6CAC19E6" w14:textId="77777777" w:rsidR="00882396" w:rsidRDefault="00000000">
      <w:pPr>
        <w:widowControl w:val="0"/>
        <w:spacing w:line="240" w:lineRule="auto"/>
        <w:rPr>
          <w:rFonts w:ascii="Times" w:eastAsia="Times" w:hAnsi="Times" w:cs="Times"/>
          <w:b/>
          <w:bCs/>
          <w:color w:val="020202"/>
          <w:sz w:val="24"/>
          <w:szCs w:val="24"/>
        </w:rPr>
      </w:pPr>
      <w:r>
        <w:rPr>
          <w:rFonts w:ascii="Times" w:eastAsia="Times" w:hAnsi="Times" w:cs="Times"/>
          <w:b/>
          <w:bCs/>
          <w:color w:val="020202"/>
          <w:sz w:val="24"/>
          <w:szCs w:val="24"/>
        </w:rPr>
        <w:t>Important Dates</w:t>
      </w:r>
    </w:p>
    <w:p w14:paraId="216A899D" w14:textId="77777777" w:rsidR="00882396" w:rsidRDefault="00882396">
      <w:pPr>
        <w:widowControl w:val="0"/>
        <w:spacing w:line="240" w:lineRule="auto"/>
        <w:rPr>
          <w:rFonts w:ascii="Times" w:eastAsia="Times" w:hAnsi="Times" w:cs="Times"/>
          <w:color w:val="020202"/>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82396" w14:paraId="3AE0CCC4" w14:textId="77777777">
        <w:tc>
          <w:tcPr>
            <w:tcW w:w="4680" w:type="dxa"/>
            <w:tcMar>
              <w:top w:w="100" w:type="dxa"/>
              <w:left w:w="100" w:type="dxa"/>
              <w:bottom w:w="100" w:type="dxa"/>
              <w:right w:w="100" w:type="dxa"/>
            </w:tcMar>
          </w:tcPr>
          <w:p w14:paraId="0F2E05A9" w14:textId="141E3ABE" w:rsidR="00882396" w:rsidRDefault="00000000">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Last Date for Abstract Submission</w:t>
            </w:r>
          </w:p>
        </w:tc>
        <w:tc>
          <w:tcPr>
            <w:tcW w:w="4680" w:type="dxa"/>
            <w:tcMar>
              <w:top w:w="100" w:type="dxa"/>
              <w:left w:w="100" w:type="dxa"/>
              <w:bottom w:w="100" w:type="dxa"/>
              <w:right w:w="100" w:type="dxa"/>
            </w:tcMar>
          </w:tcPr>
          <w:p w14:paraId="739BCBA7" w14:textId="03AC058F" w:rsidR="00882396" w:rsidRDefault="00D703CD">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05</w:t>
            </w:r>
            <w:r w:rsidR="00000000">
              <w:rPr>
                <w:rFonts w:ascii="Times" w:eastAsia="Times" w:hAnsi="Times" w:cs="Times"/>
                <w:color w:val="020202"/>
                <w:sz w:val="24"/>
                <w:szCs w:val="24"/>
              </w:rPr>
              <w:t>/10/2026</w:t>
            </w:r>
          </w:p>
        </w:tc>
      </w:tr>
      <w:tr w:rsidR="00882396" w14:paraId="3FA78D80" w14:textId="77777777">
        <w:tc>
          <w:tcPr>
            <w:tcW w:w="4680" w:type="dxa"/>
            <w:tcMar>
              <w:top w:w="100" w:type="dxa"/>
              <w:left w:w="100" w:type="dxa"/>
              <w:bottom w:w="100" w:type="dxa"/>
              <w:right w:w="100" w:type="dxa"/>
            </w:tcMar>
          </w:tcPr>
          <w:p w14:paraId="5D1C41DC" w14:textId="77777777" w:rsidR="00882396" w:rsidRDefault="00000000">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Acceptance of Abstract</w:t>
            </w:r>
          </w:p>
        </w:tc>
        <w:tc>
          <w:tcPr>
            <w:tcW w:w="4680" w:type="dxa"/>
            <w:tcMar>
              <w:top w:w="100" w:type="dxa"/>
              <w:left w:w="100" w:type="dxa"/>
              <w:bottom w:w="100" w:type="dxa"/>
              <w:right w:w="100" w:type="dxa"/>
            </w:tcMar>
          </w:tcPr>
          <w:p w14:paraId="201779C7" w14:textId="223BA784" w:rsidR="00882396" w:rsidRDefault="00D703CD">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10</w:t>
            </w:r>
            <w:r w:rsidR="00000000">
              <w:rPr>
                <w:rFonts w:ascii="Times" w:eastAsia="Times" w:hAnsi="Times" w:cs="Times"/>
                <w:color w:val="020202"/>
                <w:sz w:val="24"/>
                <w:szCs w:val="24"/>
              </w:rPr>
              <w:t>/10/2026</w:t>
            </w:r>
          </w:p>
        </w:tc>
      </w:tr>
      <w:tr w:rsidR="00882396" w14:paraId="1141DC24" w14:textId="77777777">
        <w:tc>
          <w:tcPr>
            <w:tcW w:w="4680" w:type="dxa"/>
            <w:tcMar>
              <w:top w:w="100" w:type="dxa"/>
              <w:left w:w="100" w:type="dxa"/>
              <w:bottom w:w="100" w:type="dxa"/>
              <w:right w:w="100" w:type="dxa"/>
            </w:tcMar>
          </w:tcPr>
          <w:p w14:paraId="19EC48E9" w14:textId="77777777" w:rsidR="00882396" w:rsidRDefault="00000000">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Last Date for Full Paper Submission</w:t>
            </w:r>
          </w:p>
        </w:tc>
        <w:tc>
          <w:tcPr>
            <w:tcW w:w="4680" w:type="dxa"/>
            <w:tcMar>
              <w:top w:w="100" w:type="dxa"/>
              <w:left w:w="100" w:type="dxa"/>
              <w:bottom w:w="100" w:type="dxa"/>
              <w:right w:w="100" w:type="dxa"/>
            </w:tcMar>
          </w:tcPr>
          <w:p w14:paraId="18B5CB38" w14:textId="0BB12B53" w:rsidR="00882396" w:rsidRDefault="00D703CD">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1</w:t>
            </w:r>
            <w:r w:rsidR="0057432F">
              <w:rPr>
                <w:rFonts w:ascii="Times" w:eastAsia="Times" w:hAnsi="Times" w:cs="Times"/>
                <w:color w:val="020202"/>
                <w:sz w:val="24"/>
                <w:szCs w:val="24"/>
              </w:rPr>
              <w:t>2</w:t>
            </w:r>
            <w:r>
              <w:rPr>
                <w:rFonts w:ascii="Times" w:eastAsia="Times" w:hAnsi="Times" w:cs="Times"/>
                <w:color w:val="020202"/>
                <w:sz w:val="24"/>
                <w:szCs w:val="24"/>
              </w:rPr>
              <w:t>/10/2026</w:t>
            </w:r>
          </w:p>
        </w:tc>
      </w:tr>
      <w:tr w:rsidR="00882396" w14:paraId="6D8ABC18" w14:textId="77777777">
        <w:tc>
          <w:tcPr>
            <w:tcW w:w="4680" w:type="dxa"/>
            <w:tcMar>
              <w:top w:w="100" w:type="dxa"/>
              <w:left w:w="100" w:type="dxa"/>
              <w:bottom w:w="100" w:type="dxa"/>
              <w:right w:w="100" w:type="dxa"/>
            </w:tcMar>
          </w:tcPr>
          <w:p w14:paraId="26A71EC8" w14:textId="77777777" w:rsidR="00882396" w:rsidRDefault="00000000">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Last Date for Registration</w:t>
            </w:r>
          </w:p>
        </w:tc>
        <w:tc>
          <w:tcPr>
            <w:tcW w:w="4680" w:type="dxa"/>
            <w:tcMar>
              <w:top w:w="100" w:type="dxa"/>
              <w:left w:w="100" w:type="dxa"/>
              <w:bottom w:w="100" w:type="dxa"/>
              <w:right w:w="100" w:type="dxa"/>
            </w:tcMar>
          </w:tcPr>
          <w:p w14:paraId="74549FFE" w14:textId="3F60BBAF" w:rsidR="00882396" w:rsidRDefault="00D703CD">
            <w:pPr>
              <w:widowControl w:val="0"/>
              <w:pBdr>
                <w:top w:val="nil"/>
                <w:left w:val="nil"/>
                <w:bottom w:val="nil"/>
                <w:right w:val="nil"/>
                <w:between w:val="nil"/>
              </w:pBdr>
              <w:spacing w:line="240" w:lineRule="auto"/>
              <w:rPr>
                <w:rFonts w:ascii="Times" w:eastAsia="Times" w:hAnsi="Times" w:cs="Times"/>
                <w:color w:val="020202"/>
                <w:sz w:val="24"/>
                <w:szCs w:val="24"/>
              </w:rPr>
            </w:pPr>
            <w:r>
              <w:rPr>
                <w:rFonts w:ascii="Times" w:eastAsia="Times" w:hAnsi="Times" w:cs="Times"/>
                <w:color w:val="020202"/>
                <w:sz w:val="24"/>
                <w:szCs w:val="24"/>
              </w:rPr>
              <w:t>13/10/2026</w:t>
            </w:r>
          </w:p>
        </w:tc>
      </w:tr>
    </w:tbl>
    <w:p w14:paraId="7E5EE96A" w14:textId="77777777" w:rsidR="00882396" w:rsidRDefault="00882396">
      <w:pPr>
        <w:widowControl w:val="0"/>
        <w:spacing w:line="240" w:lineRule="auto"/>
        <w:rPr>
          <w:rFonts w:ascii="Times" w:eastAsia="Times" w:hAnsi="Times" w:cs="Times"/>
          <w:color w:val="020202"/>
          <w:sz w:val="24"/>
          <w:szCs w:val="24"/>
        </w:rPr>
      </w:pPr>
    </w:p>
    <w:p w14:paraId="1A2D7BB9" w14:textId="77777777" w:rsidR="00882396" w:rsidRDefault="00882396">
      <w:pPr>
        <w:widowControl w:val="0"/>
        <w:spacing w:line="240" w:lineRule="auto"/>
        <w:rPr>
          <w:rFonts w:ascii="Times" w:eastAsia="Times" w:hAnsi="Times" w:cs="Times"/>
          <w:b/>
          <w:bCs/>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2396" w14:paraId="11A00973" w14:textId="77777777">
        <w:tc>
          <w:tcPr>
            <w:tcW w:w="3120" w:type="dxa"/>
            <w:tcMar>
              <w:top w:w="100" w:type="dxa"/>
              <w:left w:w="100" w:type="dxa"/>
              <w:bottom w:w="100" w:type="dxa"/>
              <w:right w:w="100" w:type="dxa"/>
            </w:tcMar>
          </w:tcPr>
          <w:p w14:paraId="5DF0378E" w14:textId="77777777" w:rsidR="00882396" w:rsidRDefault="00000000">
            <w:pPr>
              <w:widowControl w:val="0"/>
              <w:pBdr>
                <w:top w:val="nil"/>
                <w:left w:val="nil"/>
                <w:bottom w:val="nil"/>
                <w:right w:val="nil"/>
                <w:between w:val="nil"/>
              </w:pBdr>
              <w:spacing w:line="240" w:lineRule="auto"/>
              <w:rPr>
                <w:rFonts w:ascii="Times" w:eastAsia="Times" w:hAnsi="Times" w:cs="Times"/>
                <w:b/>
                <w:bCs/>
                <w:sz w:val="24"/>
                <w:szCs w:val="24"/>
              </w:rPr>
            </w:pPr>
            <w:r>
              <w:rPr>
                <w:rFonts w:ascii="Times" w:eastAsia="Times" w:hAnsi="Times" w:cs="Times"/>
                <w:b/>
                <w:bCs/>
                <w:sz w:val="24"/>
                <w:szCs w:val="24"/>
              </w:rPr>
              <w:t>Registration Fee</w:t>
            </w:r>
          </w:p>
        </w:tc>
        <w:tc>
          <w:tcPr>
            <w:tcW w:w="3120" w:type="dxa"/>
            <w:tcMar>
              <w:top w:w="100" w:type="dxa"/>
              <w:left w:w="100" w:type="dxa"/>
              <w:bottom w:w="100" w:type="dxa"/>
              <w:right w:w="100" w:type="dxa"/>
            </w:tcMar>
          </w:tcPr>
          <w:p w14:paraId="63902A23" w14:textId="77777777" w:rsidR="00882396" w:rsidRDefault="00000000">
            <w:pPr>
              <w:widowControl w:val="0"/>
              <w:pBdr>
                <w:top w:val="nil"/>
                <w:left w:val="nil"/>
                <w:bottom w:val="nil"/>
                <w:right w:val="nil"/>
                <w:between w:val="nil"/>
              </w:pBdr>
              <w:spacing w:line="240" w:lineRule="auto"/>
              <w:rPr>
                <w:rFonts w:ascii="Times" w:eastAsia="Times" w:hAnsi="Times" w:cs="Times"/>
                <w:b/>
                <w:bCs/>
                <w:sz w:val="24"/>
                <w:szCs w:val="24"/>
              </w:rPr>
            </w:pPr>
            <w:r>
              <w:rPr>
                <w:rFonts w:ascii="Times" w:eastAsia="Times" w:hAnsi="Times" w:cs="Times"/>
                <w:b/>
                <w:bCs/>
                <w:sz w:val="24"/>
                <w:szCs w:val="24"/>
              </w:rPr>
              <w:t>Students and Research Scholars</w:t>
            </w:r>
          </w:p>
        </w:tc>
        <w:tc>
          <w:tcPr>
            <w:tcW w:w="3120" w:type="dxa"/>
            <w:tcMar>
              <w:top w:w="100" w:type="dxa"/>
              <w:left w:w="100" w:type="dxa"/>
              <w:bottom w:w="100" w:type="dxa"/>
              <w:right w:w="100" w:type="dxa"/>
            </w:tcMar>
          </w:tcPr>
          <w:p w14:paraId="2CAD5B9B" w14:textId="77777777" w:rsidR="00882396" w:rsidRDefault="00000000">
            <w:pPr>
              <w:widowControl w:val="0"/>
              <w:pBdr>
                <w:top w:val="nil"/>
                <w:left w:val="nil"/>
                <w:bottom w:val="nil"/>
                <w:right w:val="nil"/>
                <w:between w:val="nil"/>
              </w:pBdr>
              <w:spacing w:line="240" w:lineRule="auto"/>
              <w:rPr>
                <w:rFonts w:ascii="Times" w:eastAsia="Times" w:hAnsi="Times" w:cs="Times"/>
                <w:b/>
                <w:bCs/>
                <w:sz w:val="24"/>
                <w:szCs w:val="24"/>
              </w:rPr>
            </w:pPr>
            <w:r>
              <w:rPr>
                <w:rFonts w:ascii="Times" w:eastAsia="Times" w:hAnsi="Times" w:cs="Times"/>
                <w:b/>
                <w:bCs/>
                <w:sz w:val="24"/>
                <w:szCs w:val="24"/>
              </w:rPr>
              <w:t>Faculty members &amp; Industrial Delegates</w:t>
            </w:r>
          </w:p>
        </w:tc>
      </w:tr>
      <w:tr w:rsidR="00882396" w14:paraId="1874BB29" w14:textId="77777777">
        <w:tc>
          <w:tcPr>
            <w:tcW w:w="3120" w:type="dxa"/>
            <w:tcMar>
              <w:top w:w="100" w:type="dxa"/>
              <w:left w:w="100" w:type="dxa"/>
              <w:bottom w:w="100" w:type="dxa"/>
              <w:right w:w="100" w:type="dxa"/>
            </w:tcMar>
          </w:tcPr>
          <w:p w14:paraId="439746D6"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Participation (Offline)</w:t>
            </w:r>
          </w:p>
        </w:tc>
        <w:tc>
          <w:tcPr>
            <w:tcW w:w="3120" w:type="dxa"/>
            <w:tcMar>
              <w:top w:w="100" w:type="dxa"/>
              <w:left w:w="100" w:type="dxa"/>
              <w:bottom w:w="100" w:type="dxa"/>
              <w:right w:w="100" w:type="dxa"/>
            </w:tcMar>
          </w:tcPr>
          <w:p w14:paraId="1D855337" w14:textId="6341A0BB" w:rsidR="00882396" w:rsidRDefault="00D703CD">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6</w:t>
            </w:r>
            <w:r w:rsidR="00000000">
              <w:rPr>
                <w:rFonts w:ascii="Times" w:eastAsia="Times" w:hAnsi="Times" w:cs="Times"/>
                <w:sz w:val="24"/>
                <w:szCs w:val="24"/>
              </w:rPr>
              <w:t>00</w:t>
            </w:r>
          </w:p>
        </w:tc>
        <w:tc>
          <w:tcPr>
            <w:tcW w:w="3120" w:type="dxa"/>
            <w:tcMar>
              <w:top w:w="100" w:type="dxa"/>
              <w:left w:w="100" w:type="dxa"/>
              <w:bottom w:w="100" w:type="dxa"/>
              <w:right w:w="100" w:type="dxa"/>
            </w:tcMar>
          </w:tcPr>
          <w:p w14:paraId="1ED625CC"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800</w:t>
            </w:r>
          </w:p>
        </w:tc>
      </w:tr>
      <w:tr w:rsidR="00882396" w14:paraId="4F270AAB" w14:textId="77777777">
        <w:trPr>
          <w:trHeight w:val="606"/>
        </w:trPr>
        <w:tc>
          <w:tcPr>
            <w:tcW w:w="3120" w:type="dxa"/>
            <w:tcMar>
              <w:top w:w="100" w:type="dxa"/>
              <w:left w:w="100" w:type="dxa"/>
              <w:bottom w:w="100" w:type="dxa"/>
              <w:right w:w="100" w:type="dxa"/>
            </w:tcMar>
          </w:tcPr>
          <w:p w14:paraId="513CC246"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Participation &amp; Presentation (Offline)</w:t>
            </w:r>
          </w:p>
        </w:tc>
        <w:tc>
          <w:tcPr>
            <w:tcW w:w="3120" w:type="dxa"/>
            <w:tcMar>
              <w:top w:w="100" w:type="dxa"/>
              <w:left w:w="100" w:type="dxa"/>
              <w:bottom w:w="100" w:type="dxa"/>
              <w:right w:w="100" w:type="dxa"/>
            </w:tcMar>
          </w:tcPr>
          <w:p w14:paraId="22F5E1FB" w14:textId="4E25852F" w:rsidR="00882396" w:rsidRDefault="00D703CD">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8</w:t>
            </w:r>
            <w:r w:rsidR="00000000">
              <w:rPr>
                <w:rFonts w:ascii="Times" w:eastAsia="Times" w:hAnsi="Times" w:cs="Times"/>
                <w:sz w:val="24"/>
                <w:szCs w:val="24"/>
              </w:rPr>
              <w:t>00</w:t>
            </w:r>
          </w:p>
        </w:tc>
        <w:tc>
          <w:tcPr>
            <w:tcW w:w="3120" w:type="dxa"/>
            <w:tcMar>
              <w:top w:w="100" w:type="dxa"/>
              <w:left w:w="100" w:type="dxa"/>
              <w:bottom w:w="100" w:type="dxa"/>
              <w:right w:w="100" w:type="dxa"/>
            </w:tcMar>
          </w:tcPr>
          <w:p w14:paraId="4DEB18E6"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1000</w:t>
            </w:r>
          </w:p>
        </w:tc>
      </w:tr>
      <w:tr w:rsidR="00882396" w14:paraId="3BC8EA6E" w14:textId="77777777">
        <w:tc>
          <w:tcPr>
            <w:tcW w:w="3120" w:type="dxa"/>
            <w:tcMar>
              <w:top w:w="100" w:type="dxa"/>
              <w:left w:w="100" w:type="dxa"/>
              <w:bottom w:w="100" w:type="dxa"/>
              <w:right w:w="100" w:type="dxa"/>
            </w:tcMar>
          </w:tcPr>
          <w:p w14:paraId="27D1172B"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Participation (Online)</w:t>
            </w:r>
          </w:p>
        </w:tc>
        <w:tc>
          <w:tcPr>
            <w:tcW w:w="3120" w:type="dxa"/>
            <w:tcMar>
              <w:top w:w="100" w:type="dxa"/>
              <w:left w:w="100" w:type="dxa"/>
              <w:bottom w:w="100" w:type="dxa"/>
              <w:right w:w="100" w:type="dxa"/>
            </w:tcMar>
          </w:tcPr>
          <w:p w14:paraId="1B728652"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400</w:t>
            </w:r>
          </w:p>
        </w:tc>
        <w:tc>
          <w:tcPr>
            <w:tcW w:w="3120" w:type="dxa"/>
            <w:tcMar>
              <w:top w:w="100" w:type="dxa"/>
              <w:left w:w="100" w:type="dxa"/>
              <w:bottom w:w="100" w:type="dxa"/>
              <w:right w:w="100" w:type="dxa"/>
            </w:tcMar>
          </w:tcPr>
          <w:p w14:paraId="1397A606"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700</w:t>
            </w:r>
          </w:p>
        </w:tc>
      </w:tr>
      <w:tr w:rsidR="00882396" w14:paraId="42CD2782" w14:textId="77777777">
        <w:tc>
          <w:tcPr>
            <w:tcW w:w="3120" w:type="dxa"/>
            <w:tcMar>
              <w:top w:w="100" w:type="dxa"/>
              <w:left w:w="100" w:type="dxa"/>
              <w:bottom w:w="100" w:type="dxa"/>
              <w:right w:w="100" w:type="dxa"/>
            </w:tcMar>
          </w:tcPr>
          <w:p w14:paraId="25D644EC"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Participation &amp; Presentation (Online)</w:t>
            </w:r>
          </w:p>
        </w:tc>
        <w:tc>
          <w:tcPr>
            <w:tcW w:w="3120" w:type="dxa"/>
            <w:tcMar>
              <w:top w:w="100" w:type="dxa"/>
              <w:left w:w="100" w:type="dxa"/>
              <w:bottom w:w="100" w:type="dxa"/>
              <w:right w:w="100" w:type="dxa"/>
            </w:tcMar>
          </w:tcPr>
          <w:p w14:paraId="281EC5BD"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600</w:t>
            </w:r>
          </w:p>
        </w:tc>
        <w:tc>
          <w:tcPr>
            <w:tcW w:w="3120" w:type="dxa"/>
            <w:tcMar>
              <w:top w:w="100" w:type="dxa"/>
              <w:left w:w="100" w:type="dxa"/>
              <w:bottom w:w="100" w:type="dxa"/>
              <w:right w:w="100" w:type="dxa"/>
            </w:tcMar>
          </w:tcPr>
          <w:p w14:paraId="3F949962" w14:textId="77777777" w:rsidR="00882396" w:rsidRDefault="00000000">
            <w:pPr>
              <w:widowControl w:val="0"/>
              <w:pBdr>
                <w:top w:val="nil"/>
                <w:left w:val="nil"/>
                <w:bottom w:val="nil"/>
                <w:right w:val="nil"/>
                <w:between w:val="nil"/>
              </w:pBdr>
              <w:spacing w:line="240" w:lineRule="auto"/>
              <w:rPr>
                <w:rFonts w:ascii="Times" w:eastAsia="Times" w:hAnsi="Times" w:cs="Times"/>
                <w:sz w:val="24"/>
                <w:szCs w:val="24"/>
              </w:rPr>
            </w:pPr>
            <w:r>
              <w:rPr>
                <w:rFonts w:ascii="Times" w:eastAsia="Times" w:hAnsi="Times" w:cs="Times"/>
                <w:sz w:val="24"/>
                <w:szCs w:val="24"/>
              </w:rPr>
              <w:t>900</w:t>
            </w:r>
          </w:p>
        </w:tc>
      </w:tr>
    </w:tbl>
    <w:p w14:paraId="53717713" w14:textId="77777777" w:rsidR="00882396" w:rsidRDefault="00882396">
      <w:pPr>
        <w:widowControl w:val="0"/>
        <w:spacing w:line="240" w:lineRule="auto"/>
        <w:rPr>
          <w:rFonts w:ascii="Times" w:eastAsia="Times" w:hAnsi="Times" w:cs="Times"/>
          <w:b/>
          <w:bCs/>
          <w:sz w:val="24"/>
          <w:szCs w:val="24"/>
        </w:rPr>
      </w:pPr>
    </w:p>
    <w:p w14:paraId="196502BA" w14:textId="77777777" w:rsidR="00724E81" w:rsidRPr="00724E81" w:rsidRDefault="00724E81" w:rsidP="00724E81">
      <w:pPr>
        <w:widowControl w:val="0"/>
        <w:spacing w:line="240" w:lineRule="auto"/>
        <w:rPr>
          <w:rFonts w:ascii="Times" w:eastAsia="Times" w:hAnsi="Times" w:cs="Times"/>
          <w:b/>
          <w:bCs/>
          <w:sz w:val="24"/>
          <w:szCs w:val="24"/>
        </w:rPr>
      </w:pPr>
      <w:r w:rsidRPr="00724E81">
        <w:rPr>
          <w:rFonts w:ascii="Times" w:eastAsia="Times" w:hAnsi="Times" w:cs="Times"/>
          <w:b/>
          <w:bCs/>
          <w:sz w:val="24"/>
          <w:szCs w:val="24"/>
        </w:rPr>
        <w:t>Guidelines for Submission:</w:t>
      </w:r>
    </w:p>
    <w:p w14:paraId="53265AAF"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Abstracts are to be accompanied with the following details: Name (with salutation), Institutional Affiliation, Contact Number, E-mail ID, Paper Title and Author’s Bio-note. The abstract must not exceed 300 words.</w:t>
      </w:r>
    </w:p>
    <w:p w14:paraId="0171BF80"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Selected abstracts are required to follow the following format;</w:t>
      </w:r>
    </w:p>
    <w:p w14:paraId="03CC2F67"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Formatting Style- APA</w:t>
      </w:r>
    </w:p>
    <w:p w14:paraId="4B4321BD"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Line Space- Single space</w:t>
      </w:r>
    </w:p>
    <w:p w14:paraId="69723227"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Font - Times New Roman</w:t>
      </w:r>
    </w:p>
    <w:p w14:paraId="5CFAE645"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Font Size- 10</w:t>
      </w:r>
    </w:p>
    <w:p w14:paraId="2060D8AF"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Number of words- 3500-5000</w:t>
      </w:r>
    </w:p>
    <w:p w14:paraId="3E656F77"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All the presenters must register individually for the paper presentation sessions to be considered as a part of the conference and to avail certificates for the same.</w:t>
      </w:r>
    </w:p>
    <w:p w14:paraId="5472036B"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Certificates will be issued only if the participants attend all sessions.</w:t>
      </w:r>
    </w:p>
    <w:p w14:paraId="34F9FBE2"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Only unpublished, original papers adhering to the themes of the conference will be considered for Peer Review and publication (separate charges according to Taylor &amp; Francis publications).</w:t>
      </w:r>
    </w:p>
    <w:p w14:paraId="7540E909" w14:textId="06ADECA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lastRenderedPageBreak/>
        <w:t xml:space="preserve">Publication details will be communicated to the </w:t>
      </w:r>
      <w:r w:rsidR="0057432F" w:rsidRPr="00724E81">
        <w:rPr>
          <w:rFonts w:ascii="Times" w:eastAsia="Times" w:hAnsi="Times" w:cs="Times"/>
          <w:sz w:val="24"/>
          <w:szCs w:val="24"/>
        </w:rPr>
        <w:t>author</w:t>
      </w:r>
      <w:r w:rsidRPr="00724E81">
        <w:rPr>
          <w:rFonts w:ascii="Times" w:eastAsia="Times" w:hAnsi="Times" w:cs="Times"/>
          <w:sz w:val="24"/>
          <w:szCs w:val="24"/>
        </w:rPr>
        <w:t xml:space="preserve"> (s) of the selected paper via mail.</w:t>
      </w:r>
    </w:p>
    <w:p w14:paraId="5638F99A"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Required Headings to be included for Full Paper:</w:t>
      </w:r>
    </w:p>
    <w:p w14:paraId="62CC6209"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Abstract with Keywords</w:t>
      </w:r>
    </w:p>
    <w:p w14:paraId="55D9CBFC"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Introduction</w:t>
      </w:r>
    </w:p>
    <w:p w14:paraId="1F735EC9"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Review of Literature</w:t>
      </w:r>
    </w:p>
    <w:p w14:paraId="28080F80"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Methodology &amp; Discussion</w:t>
      </w:r>
    </w:p>
    <w:p w14:paraId="58476A1B"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Conclusion</w:t>
      </w:r>
    </w:p>
    <w:p w14:paraId="46BE6806"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Scope for Further Research</w:t>
      </w:r>
    </w:p>
    <w:p w14:paraId="11A97C55"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Acknowledgements</w:t>
      </w:r>
    </w:p>
    <w:p w14:paraId="2E138DAA"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References</w:t>
      </w:r>
    </w:p>
    <w:p w14:paraId="3F2E82DB" w14:textId="77777777" w:rsidR="00724E81" w:rsidRPr="00724E81" w:rsidRDefault="00724E81" w:rsidP="00724E81">
      <w:pPr>
        <w:widowControl w:val="0"/>
        <w:spacing w:line="240" w:lineRule="auto"/>
        <w:rPr>
          <w:rFonts w:ascii="Times" w:eastAsia="Times" w:hAnsi="Times" w:cs="Times"/>
          <w:sz w:val="24"/>
          <w:szCs w:val="24"/>
        </w:rPr>
      </w:pPr>
    </w:p>
    <w:p w14:paraId="765EEC10" w14:textId="77777777" w:rsidR="00724E81" w:rsidRPr="00724E81" w:rsidRDefault="00724E81" w:rsidP="00724E81">
      <w:pPr>
        <w:widowControl w:val="0"/>
        <w:spacing w:line="240" w:lineRule="auto"/>
        <w:rPr>
          <w:rFonts w:ascii="Times" w:eastAsia="Times" w:hAnsi="Times" w:cs="Times"/>
          <w:b/>
          <w:bCs/>
          <w:sz w:val="24"/>
          <w:szCs w:val="24"/>
        </w:rPr>
      </w:pPr>
      <w:r w:rsidRPr="00724E81">
        <w:rPr>
          <w:rFonts w:ascii="Times" w:eastAsia="Times" w:hAnsi="Times" w:cs="Times"/>
          <w:b/>
          <w:bCs/>
          <w:sz w:val="24"/>
          <w:szCs w:val="24"/>
        </w:rPr>
        <w:t>Peer Review Process</w:t>
      </w:r>
    </w:p>
    <w:p w14:paraId="32932038"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Plagiarism less than 10% (excluding quotes and critical comments)</w:t>
      </w:r>
    </w:p>
    <w:p w14:paraId="5147C84E"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Selectively, we shall be tolerant to nothing more than 15% of content that is plagiarized</w:t>
      </w:r>
    </w:p>
    <w:p w14:paraId="49DC2882"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Usage of AI –Zero Tolerance</w:t>
      </w:r>
    </w:p>
    <w:p w14:paraId="1E0AEAB4"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A Committee is formed to adhere to prescribed guidelines (Committee members external and internal)</w:t>
      </w:r>
    </w:p>
    <w:p w14:paraId="23DACF50" w14:textId="77777777" w:rsidR="00724E81" w:rsidRP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Papers will be double bind and peer reviewed, formatting and structure of the papers will be maintained as per Taylor &amp; Francis guidelines</w:t>
      </w:r>
    </w:p>
    <w:p w14:paraId="4BC68EB7" w14:textId="1C4FF453" w:rsidR="00724E81" w:rsidRDefault="00724E81" w:rsidP="00724E81">
      <w:pPr>
        <w:widowControl w:val="0"/>
        <w:spacing w:line="240" w:lineRule="auto"/>
        <w:rPr>
          <w:rFonts w:ascii="Times" w:eastAsia="Times" w:hAnsi="Times" w:cs="Times"/>
          <w:sz w:val="24"/>
          <w:szCs w:val="24"/>
        </w:rPr>
      </w:pPr>
      <w:r w:rsidRPr="00724E81">
        <w:rPr>
          <w:rFonts w:ascii="Times" w:eastAsia="Times" w:hAnsi="Times" w:cs="Times"/>
          <w:sz w:val="24"/>
          <w:szCs w:val="24"/>
        </w:rPr>
        <w:t>While the complete manuscripts are submitted, the count of the articles which are rejected will be mentioned.</w:t>
      </w:r>
    </w:p>
    <w:p w14:paraId="7C068D8C" w14:textId="77777777" w:rsidR="00724E81" w:rsidRPr="0057432F" w:rsidRDefault="00724E81" w:rsidP="00724E81">
      <w:pPr>
        <w:widowControl w:val="0"/>
        <w:spacing w:line="240" w:lineRule="auto"/>
        <w:rPr>
          <w:rFonts w:ascii="Times New Roman" w:eastAsia="Times" w:hAnsi="Times New Roman" w:cs="Times New Roman"/>
          <w:sz w:val="24"/>
          <w:szCs w:val="24"/>
        </w:rPr>
      </w:pPr>
    </w:p>
    <w:p w14:paraId="1395E806" w14:textId="77777777" w:rsidR="00724E81" w:rsidRPr="0057432F" w:rsidRDefault="00724E81" w:rsidP="00724E81">
      <w:pPr>
        <w:pStyle w:val="Heading2"/>
        <w:shd w:val="clear" w:color="auto" w:fill="FFFFFF"/>
        <w:spacing w:before="0"/>
        <w:rPr>
          <w:rFonts w:ascii="Times New Roman" w:hAnsi="Times New Roman" w:cs="Times New Roman"/>
          <w:color w:val="212529"/>
          <w:sz w:val="24"/>
          <w:szCs w:val="24"/>
        </w:rPr>
      </w:pPr>
      <w:r w:rsidRPr="0057432F">
        <w:rPr>
          <w:rFonts w:ascii="Times New Roman" w:hAnsi="Times New Roman" w:cs="Times New Roman"/>
          <w:b/>
          <w:bCs/>
          <w:color w:val="212529"/>
          <w:sz w:val="24"/>
          <w:szCs w:val="24"/>
        </w:rPr>
        <w:t>Publication Ethics &amp; Malpractice statement</w:t>
      </w:r>
    </w:p>
    <w:p w14:paraId="78F2D7E9" w14:textId="53FAF074" w:rsidR="00724E81" w:rsidRPr="0057432F" w:rsidRDefault="00724E81" w:rsidP="00724E81">
      <w:pPr>
        <w:pStyle w:val="NormalWeb"/>
        <w:shd w:val="clear" w:color="auto" w:fill="FFFFFF"/>
        <w:spacing w:before="0" w:beforeAutospacing="0"/>
        <w:rPr>
          <w:color w:val="212529"/>
        </w:rPr>
      </w:pPr>
      <w:r w:rsidRPr="0057432F">
        <w:rPr>
          <w:color w:val="212529"/>
        </w:rPr>
        <w:t xml:space="preserve">At the </w:t>
      </w:r>
      <w:r w:rsidR="0057432F" w:rsidRPr="0057432F">
        <w:rPr>
          <w:color w:val="212529"/>
        </w:rPr>
        <w:t>National Conference on Graphic Narratives in Cultural Transitions, 2026,</w:t>
      </w:r>
      <w:r w:rsidR="0057432F" w:rsidRPr="0057432F">
        <w:rPr>
          <w:color w:val="212529"/>
        </w:rPr>
        <w:t xml:space="preserve"> </w:t>
      </w:r>
      <w:r w:rsidRPr="0057432F">
        <w:rPr>
          <w:color w:val="212529"/>
        </w:rPr>
        <w:t>we are committed to maintaining the highest standards of integrity and ethical conduct in the publication of our conference proceedings. We expect all authors, reviewers, and editors involved in our publication process to adhere to the following ethical guidelines to ensure the credibility, reliability, and academic integrity of our work.</w:t>
      </w:r>
    </w:p>
    <w:p w14:paraId="17520C85" w14:textId="77777777" w:rsidR="00724E81" w:rsidRPr="0057432F" w:rsidRDefault="00724E81" w:rsidP="00724E81">
      <w:pPr>
        <w:pStyle w:val="Heading2"/>
        <w:shd w:val="clear" w:color="auto" w:fill="FFFFFF"/>
        <w:spacing w:before="0"/>
        <w:rPr>
          <w:rFonts w:ascii="Times New Roman" w:hAnsi="Times New Roman" w:cs="Times New Roman"/>
          <w:color w:val="212529"/>
          <w:sz w:val="24"/>
          <w:szCs w:val="24"/>
        </w:rPr>
      </w:pPr>
      <w:r w:rsidRPr="0057432F">
        <w:rPr>
          <w:rFonts w:ascii="Times New Roman" w:hAnsi="Times New Roman" w:cs="Times New Roman"/>
          <w:b/>
          <w:bCs/>
          <w:color w:val="212529"/>
          <w:sz w:val="24"/>
          <w:szCs w:val="24"/>
        </w:rPr>
        <w:t>Authors' Responsibilities</w:t>
      </w:r>
    </w:p>
    <w:p w14:paraId="41B6FBFE"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1. Originality and Plagiarism:</w:t>
      </w:r>
      <w:r w:rsidRPr="0057432F">
        <w:rPr>
          <w:color w:val="212529"/>
        </w:rPr>
        <w:t> Authors must ensure that their work is entirely original and properly cite the work and/or words of others. Plagiarism in all its forms constitutes unethical publishing behaviour and is unacceptable. We mandate a plagiarism of &lt; 10% for the work submitted. Falsification and fabrication of data(s) is not accepted. Usage of AI and violation of Research ethics is not acceptable.</w:t>
      </w:r>
    </w:p>
    <w:p w14:paraId="23EE2986"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2. Acknowledgment of Sources:</w:t>
      </w:r>
      <w:r w:rsidRPr="0057432F">
        <w:rPr>
          <w:color w:val="212529"/>
        </w:rPr>
        <w:t> Proper acknowledgment of the work of others must always be given. Authors should cite publications that have been influential in determining the nature of the reported work.</w:t>
      </w:r>
    </w:p>
    <w:p w14:paraId="02BBC2E4"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3. Authorship of the Paper:</w:t>
      </w:r>
      <w:r w:rsidRPr="0057432F">
        <w:rPr>
          <w:color w:val="212529"/>
        </w:rPr>
        <w:br/>
        <w:t>Authorship should be limited to those who have made a significant contribution to the conception, design, execution, or interpretation of the reported study. All those who have made significant contributions should be listed as co-authors. A maximum of 3 co-authors is fairly acceptable.</w:t>
      </w:r>
    </w:p>
    <w:p w14:paraId="783043B2"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lastRenderedPageBreak/>
        <w:t>4. Disclosure and Conflicts of Interest:</w:t>
      </w:r>
      <w:r w:rsidRPr="0057432F">
        <w:rPr>
          <w:color w:val="212529"/>
        </w:rPr>
        <w:t> </w:t>
      </w:r>
      <w:r w:rsidRPr="0057432F">
        <w:rPr>
          <w:color w:val="212529"/>
        </w:rPr>
        <w:t>Authors should disclose any financial or other substantive conflicts of interest that might be construed to influence the results or interpretation of their manuscript. All sources of financial support for the project should be disclosed.</w:t>
      </w:r>
    </w:p>
    <w:p w14:paraId="6EA1FD92"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5. Data Access and Retention:</w:t>
      </w:r>
      <w:r w:rsidRPr="0057432F">
        <w:rPr>
          <w:color w:val="212529"/>
        </w:rPr>
        <w:t> </w:t>
      </w:r>
      <w:r w:rsidRPr="0057432F">
        <w:rPr>
          <w:color w:val="212529"/>
        </w:rPr>
        <w:t>Authors may be asked to provide the raw data of their study for editorial review and should be prepared to provide public access to such data if practicable. They should in any event be prepared to retain such data for a reasonable time after publication.</w:t>
      </w:r>
    </w:p>
    <w:p w14:paraId="5789CF2F"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6. Reporting Standards:</w:t>
      </w:r>
      <w:r w:rsidRPr="0057432F">
        <w:rPr>
          <w:color w:val="212529"/>
        </w:rPr>
        <w:t> </w:t>
      </w:r>
      <w:r w:rsidRPr="0057432F">
        <w:rPr>
          <w:color w:val="212529"/>
        </w:rPr>
        <w:t>Authors should present an accurate account of the work performed as well as an objective discussion of its significance. Underlying data should be represented accurately in the paper. A paper should contain sufficient detail and references to permit others to replicate the work.</w:t>
      </w:r>
    </w:p>
    <w:p w14:paraId="5CDE35BC"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7. Multiple, Redundant, or Concurrent Publication:</w:t>
      </w:r>
      <w:r w:rsidRPr="0057432F">
        <w:rPr>
          <w:color w:val="212529"/>
        </w:rPr>
        <w:t> </w:t>
      </w:r>
      <w:r w:rsidRPr="0057432F">
        <w:rPr>
          <w:color w:val="212529"/>
        </w:rPr>
        <w:t>Authors should not generally publish manuscripts describing essentially the same research in more than one journal or primary publication. Submitting the same manuscript to more than one journal concurrently constitutes unethical publishing behaviour and is unacceptable.</w:t>
      </w:r>
    </w:p>
    <w:p w14:paraId="53C04A35" w14:textId="77777777" w:rsidR="00724E81" w:rsidRPr="0057432F" w:rsidRDefault="00724E81" w:rsidP="00724E81">
      <w:pPr>
        <w:pStyle w:val="Heading2"/>
        <w:shd w:val="clear" w:color="auto" w:fill="FFFFFF"/>
        <w:spacing w:before="0"/>
        <w:rPr>
          <w:rFonts w:ascii="Times New Roman" w:hAnsi="Times New Roman" w:cs="Times New Roman"/>
          <w:color w:val="212529"/>
          <w:sz w:val="24"/>
          <w:szCs w:val="24"/>
        </w:rPr>
      </w:pPr>
      <w:r w:rsidRPr="0057432F">
        <w:rPr>
          <w:rFonts w:ascii="Times New Roman" w:hAnsi="Times New Roman" w:cs="Times New Roman"/>
          <w:b/>
          <w:bCs/>
          <w:color w:val="212529"/>
          <w:sz w:val="24"/>
          <w:szCs w:val="24"/>
        </w:rPr>
        <w:t>Reviewers' Responsibilities</w:t>
      </w:r>
    </w:p>
    <w:p w14:paraId="12EBB616"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1. Confidentiality:</w:t>
      </w:r>
      <w:r w:rsidRPr="0057432F">
        <w:rPr>
          <w:color w:val="212529"/>
        </w:rPr>
        <w:t> Reviewers must treat the manuscript received for review as confidential documents. They must not be shown to or discussed with others except as authorized by the editor.</w:t>
      </w:r>
    </w:p>
    <w:p w14:paraId="77B533DE"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2. Acknowledgment of Sources:</w:t>
      </w:r>
      <w:r w:rsidRPr="0057432F">
        <w:rPr>
          <w:color w:val="212529"/>
        </w:rPr>
        <w:t> </w:t>
      </w:r>
      <w:r w:rsidRPr="0057432F">
        <w:rPr>
          <w:color w:val="212529"/>
        </w:rPr>
        <w:t>Reviewers should identify relevant published work that has not been cited by the authors. Any statement that an observation, derivation, or argument had been previously reported should be accompanied by the relevant citation.</w:t>
      </w:r>
    </w:p>
    <w:p w14:paraId="7D93CF98"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3. Standards of Objectivity:</w:t>
      </w:r>
      <w:r w:rsidRPr="0057432F">
        <w:rPr>
          <w:color w:val="212529"/>
        </w:rPr>
        <w:t> </w:t>
      </w:r>
      <w:r w:rsidRPr="0057432F">
        <w:rPr>
          <w:color w:val="212529"/>
        </w:rPr>
        <w:t>Reviews should be conducted objectively. Personal criticism of the author is inappropriate. Reviewers should express their views clearly with supporting arguments.</w:t>
      </w:r>
    </w:p>
    <w:p w14:paraId="2A8FF57A"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4. Promptness:</w:t>
      </w:r>
      <w:r w:rsidRPr="0057432F">
        <w:rPr>
          <w:color w:val="212529"/>
        </w:rPr>
        <w:t> </w:t>
      </w:r>
      <w:r w:rsidRPr="0057432F">
        <w:rPr>
          <w:color w:val="212529"/>
        </w:rPr>
        <w:t>Any reviewer who feels unqualified to review the research reported in a manuscript or knows that its prompt review will be impossible should notify the editor and excuse themselves from the review process.</w:t>
      </w:r>
    </w:p>
    <w:p w14:paraId="6FC91B84"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5. Disclosure and Conflict of Interest:</w:t>
      </w:r>
      <w:r w:rsidRPr="0057432F">
        <w:rPr>
          <w:color w:val="212529"/>
        </w:rPr>
        <w:t> </w:t>
      </w:r>
      <w:r w:rsidRPr="0057432F">
        <w:rPr>
          <w:color w:val="212529"/>
        </w:rPr>
        <w:t>Unpublished materials disclosed in a submitted manuscript must not be used in a reviewer’s own research without the express written consent of the author. Privileged information or ideas obtained through peer review must be kept confidential and not used for personal advantage.</w:t>
      </w:r>
    </w:p>
    <w:p w14:paraId="11317AC3" w14:textId="77777777" w:rsidR="00724E81" w:rsidRPr="0057432F" w:rsidRDefault="00724E81" w:rsidP="00724E81">
      <w:pPr>
        <w:pStyle w:val="Heading2"/>
        <w:shd w:val="clear" w:color="auto" w:fill="FFFFFF"/>
        <w:spacing w:before="0"/>
        <w:rPr>
          <w:rFonts w:ascii="Times New Roman" w:hAnsi="Times New Roman" w:cs="Times New Roman"/>
          <w:color w:val="212529"/>
          <w:sz w:val="24"/>
          <w:szCs w:val="24"/>
        </w:rPr>
      </w:pPr>
      <w:r w:rsidRPr="0057432F">
        <w:rPr>
          <w:rFonts w:ascii="Times New Roman" w:hAnsi="Times New Roman" w:cs="Times New Roman"/>
          <w:b/>
          <w:bCs/>
          <w:color w:val="212529"/>
          <w:sz w:val="24"/>
          <w:szCs w:val="24"/>
        </w:rPr>
        <w:t>Editors' Responsibilities</w:t>
      </w:r>
    </w:p>
    <w:p w14:paraId="323F3C38"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1. Publication Decisions:</w:t>
      </w:r>
      <w:r w:rsidRPr="0057432F">
        <w:rPr>
          <w:color w:val="212529"/>
        </w:rPr>
        <w:t> </w:t>
      </w:r>
      <w:r w:rsidRPr="0057432F">
        <w:rPr>
          <w:color w:val="212529"/>
        </w:rPr>
        <w:t>The editor is responsible for deciding which of the articles submitted to the conference proceedings should be published. The validation of the work in question and its importance to researchers and readers must always drive such decisions.</w:t>
      </w:r>
    </w:p>
    <w:p w14:paraId="3EF5FEB8"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lastRenderedPageBreak/>
        <w:t>2. Fair Play:</w:t>
      </w:r>
      <w:r w:rsidRPr="0057432F">
        <w:rPr>
          <w:color w:val="212529"/>
        </w:rPr>
        <w:t> </w:t>
      </w:r>
      <w:r w:rsidRPr="0057432F">
        <w:rPr>
          <w:color w:val="212529"/>
        </w:rPr>
        <w:t>An editor should evaluate manuscripts for their intellectual content without regard to the race, gender, sexual orientation, religious belief, ethnic origin, citizenship, or political philosophy of the authors.</w:t>
      </w:r>
    </w:p>
    <w:p w14:paraId="7E39B288"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3. Confidentiality:</w:t>
      </w:r>
      <w:r w:rsidRPr="0057432F">
        <w:rPr>
          <w:color w:val="212529"/>
        </w:rPr>
        <w:t> </w:t>
      </w:r>
      <w:r w:rsidRPr="0057432F">
        <w:rPr>
          <w:color w:val="212529"/>
        </w:rPr>
        <w:t>The editor and any editorial staff must not disclose any information about a submitted manuscript to anyone other than the corresponding author, reviewers, potential reviewers, other editorial advisers, and the publisher, as appropriate.</w:t>
      </w:r>
    </w:p>
    <w:p w14:paraId="0682F582" w14:textId="77777777" w:rsidR="00724E81" w:rsidRPr="0057432F" w:rsidRDefault="00724E81" w:rsidP="00724E81">
      <w:pPr>
        <w:pStyle w:val="NormalWeb"/>
        <w:shd w:val="clear" w:color="auto" w:fill="FFFFFF"/>
        <w:spacing w:before="0" w:beforeAutospacing="0"/>
        <w:rPr>
          <w:color w:val="212529"/>
        </w:rPr>
      </w:pPr>
      <w:r w:rsidRPr="0057432F">
        <w:rPr>
          <w:b/>
          <w:bCs/>
          <w:color w:val="212529"/>
        </w:rPr>
        <w:t>4. Disclosure and Conflicts of Interest:</w:t>
      </w:r>
      <w:r w:rsidRPr="0057432F">
        <w:rPr>
          <w:color w:val="212529"/>
        </w:rPr>
        <w:t> </w:t>
      </w:r>
      <w:r w:rsidRPr="0057432F">
        <w:rPr>
          <w:color w:val="212529"/>
        </w:rPr>
        <w:t>Unpublished materials disclosed in a submitted manuscript must not be used in an editor’s own research without the express written consent of the author. Privileged information or ideas obtained through peer review must be kept confidential and not used for personal advantage.</w:t>
      </w:r>
    </w:p>
    <w:p w14:paraId="6911377E" w14:textId="40579C09" w:rsidR="00724E81" w:rsidRPr="0057432F" w:rsidRDefault="00724E81" w:rsidP="00724E81">
      <w:pPr>
        <w:pStyle w:val="NormalWeb"/>
        <w:shd w:val="clear" w:color="auto" w:fill="FFFFFF"/>
        <w:spacing w:before="0" w:beforeAutospacing="0"/>
        <w:rPr>
          <w:color w:val="212529"/>
        </w:rPr>
      </w:pPr>
      <w:r w:rsidRPr="0057432F">
        <w:rPr>
          <w:color w:val="212529"/>
        </w:rPr>
        <w:t xml:space="preserve">By adhering to these ethical guidelines, </w:t>
      </w:r>
      <w:r w:rsidRPr="0057432F">
        <w:rPr>
          <w:color w:val="212529"/>
        </w:rPr>
        <w:t>National</w:t>
      </w:r>
      <w:r w:rsidRPr="0057432F">
        <w:rPr>
          <w:color w:val="212529"/>
        </w:rPr>
        <w:t xml:space="preserve"> </w:t>
      </w:r>
      <w:r w:rsidRPr="0057432F">
        <w:rPr>
          <w:color w:val="212529"/>
        </w:rPr>
        <w:t>C</w:t>
      </w:r>
      <w:r w:rsidRPr="0057432F">
        <w:rPr>
          <w:color w:val="212529"/>
        </w:rPr>
        <w:t>onference on</w:t>
      </w:r>
      <w:r w:rsidRPr="0057432F">
        <w:rPr>
          <w:color w:val="212529"/>
        </w:rPr>
        <w:t xml:space="preserve"> Graphic Narratives in Cultural Transitions</w:t>
      </w:r>
      <w:r w:rsidRPr="0057432F">
        <w:rPr>
          <w:color w:val="212529"/>
        </w:rPr>
        <w:t>, 202</w:t>
      </w:r>
      <w:r w:rsidRPr="0057432F">
        <w:rPr>
          <w:color w:val="212529"/>
        </w:rPr>
        <w:t>6</w:t>
      </w:r>
      <w:r w:rsidRPr="0057432F">
        <w:rPr>
          <w:color w:val="212529"/>
        </w:rPr>
        <w:t>, strives to ensure the integrity and quality of its conference proceedings, fostering a culture of trust, respect, and academic excellence.</w:t>
      </w:r>
    </w:p>
    <w:p w14:paraId="6AADC994" w14:textId="77777777" w:rsidR="00724E81" w:rsidRPr="00724E81" w:rsidRDefault="00724E81" w:rsidP="00724E81">
      <w:pPr>
        <w:widowControl w:val="0"/>
        <w:spacing w:line="240" w:lineRule="auto"/>
        <w:rPr>
          <w:rFonts w:ascii="Times" w:eastAsia="Times" w:hAnsi="Times" w:cs="Times"/>
          <w:sz w:val="24"/>
          <w:szCs w:val="24"/>
        </w:rPr>
      </w:pPr>
    </w:p>
    <w:p w14:paraId="7ACE87FA" w14:textId="1C1CC65B" w:rsidR="00724E81" w:rsidRDefault="0057432F">
      <w:pPr>
        <w:widowControl w:val="0"/>
        <w:spacing w:line="240" w:lineRule="auto"/>
        <w:rPr>
          <w:rFonts w:ascii="Times" w:eastAsia="Times" w:hAnsi="Times" w:cs="Times"/>
          <w:b/>
          <w:bCs/>
          <w:sz w:val="24"/>
          <w:szCs w:val="24"/>
        </w:rPr>
      </w:pPr>
      <w:r w:rsidRPr="0057432F">
        <w:rPr>
          <w:rFonts w:ascii="Times" w:eastAsia="Times" w:hAnsi="Times" w:cs="Times"/>
          <w:b/>
          <w:bCs/>
          <w:sz w:val="24"/>
          <w:szCs w:val="24"/>
        </w:rPr>
        <w:t>Contact Information</w:t>
      </w:r>
    </w:p>
    <w:p w14:paraId="15875878" w14:textId="77777777" w:rsidR="00724E81" w:rsidRDefault="00724E81">
      <w:pPr>
        <w:widowControl w:val="0"/>
        <w:spacing w:line="240" w:lineRule="auto"/>
        <w:rPr>
          <w:rFonts w:ascii="Times" w:eastAsia="Times" w:hAnsi="Times" w:cs="Times"/>
          <w:b/>
          <w:bCs/>
          <w:sz w:val="24"/>
          <w:szCs w:val="24"/>
        </w:rPr>
      </w:pPr>
    </w:p>
    <w:p w14:paraId="42F1ED5E" w14:textId="77F34C64" w:rsidR="00882396" w:rsidRDefault="00000000">
      <w:pPr>
        <w:widowControl w:val="0"/>
        <w:spacing w:line="240" w:lineRule="auto"/>
        <w:rPr>
          <w:rFonts w:ascii="Times" w:eastAsia="Times" w:hAnsi="Times" w:cs="Times"/>
          <w:b/>
          <w:bCs/>
          <w:sz w:val="24"/>
          <w:szCs w:val="24"/>
        </w:rPr>
      </w:pPr>
      <w:r>
        <w:rPr>
          <w:rFonts w:ascii="Times" w:eastAsia="Times" w:hAnsi="Times" w:cs="Times"/>
          <w:b/>
          <w:bCs/>
          <w:sz w:val="24"/>
          <w:szCs w:val="24"/>
        </w:rPr>
        <w:t>For Queries</w:t>
      </w:r>
    </w:p>
    <w:p w14:paraId="71AF6B99" w14:textId="3DAFAB3F" w:rsidR="00882396" w:rsidRDefault="00000000">
      <w:pPr>
        <w:widowControl w:val="0"/>
        <w:spacing w:line="240" w:lineRule="auto"/>
        <w:rPr>
          <w:rFonts w:ascii="Times" w:eastAsia="Times" w:hAnsi="Times" w:cs="Times"/>
          <w:color w:val="000000" w:themeColor="text1"/>
          <w:sz w:val="24"/>
          <w:szCs w:val="24"/>
        </w:rPr>
      </w:pPr>
      <w:r w:rsidRPr="00D703CD">
        <w:rPr>
          <w:rFonts w:ascii="Times" w:eastAsia="Times" w:hAnsi="Times" w:cs="Times"/>
          <w:color w:val="000000" w:themeColor="text1"/>
          <w:sz w:val="24"/>
          <w:szCs w:val="24"/>
        </w:rPr>
        <w:t xml:space="preserve">Dr. </w:t>
      </w:r>
      <w:hyperlink r:id="rId10">
        <w:r w:rsidRPr="00D703CD">
          <w:rPr>
            <w:rFonts w:ascii="Times" w:eastAsia="Times" w:hAnsi="Times" w:cs="Times"/>
            <w:color w:val="000000" w:themeColor="text1"/>
            <w:sz w:val="24"/>
            <w:szCs w:val="24"/>
          </w:rPr>
          <w:t>Uma Maheswary</w:t>
        </w:r>
      </w:hyperlink>
      <w:r w:rsidR="00D703CD">
        <w:rPr>
          <w:color w:val="000000" w:themeColor="text1"/>
        </w:rPr>
        <w:t xml:space="preserve"> </w:t>
      </w:r>
      <w:r w:rsidRPr="00D703CD">
        <w:rPr>
          <w:rFonts w:ascii="Times" w:eastAsia="Times" w:hAnsi="Times" w:cs="Times"/>
          <w:color w:val="000000" w:themeColor="text1"/>
          <w:sz w:val="24"/>
          <w:szCs w:val="24"/>
        </w:rPr>
        <w:t>8848574611</w:t>
      </w:r>
    </w:p>
    <w:p w14:paraId="1ED21304" w14:textId="77777777" w:rsidR="00D703CD" w:rsidRDefault="00D703CD" w:rsidP="00D703CD">
      <w:pPr>
        <w:widowControl w:val="0"/>
        <w:spacing w:line="240" w:lineRule="auto"/>
        <w:rPr>
          <w:rFonts w:ascii="Times" w:eastAsia="Times" w:hAnsi="Times" w:cs="Times"/>
          <w:color w:val="000000" w:themeColor="text1"/>
          <w:sz w:val="24"/>
          <w:szCs w:val="24"/>
        </w:rPr>
      </w:pPr>
      <w:r w:rsidRPr="00D703CD">
        <w:rPr>
          <w:rFonts w:ascii="Times" w:eastAsia="Times" w:hAnsi="Times" w:cs="Times"/>
          <w:color w:val="000000" w:themeColor="text1"/>
          <w:sz w:val="24"/>
          <w:szCs w:val="24"/>
        </w:rPr>
        <w:t xml:space="preserve">Dr. </w:t>
      </w:r>
      <w:hyperlink r:id="rId11">
        <w:r w:rsidRPr="00D703CD">
          <w:rPr>
            <w:rFonts w:ascii="Times" w:eastAsia="Times" w:hAnsi="Times" w:cs="Times"/>
            <w:color w:val="000000" w:themeColor="text1"/>
            <w:sz w:val="24"/>
            <w:szCs w:val="24"/>
          </w:rPr>
          <w:t>Irona Bhaduri</w:t>
        </w:r>
      </w:hyperlink>
      <w:r w:rsidRPr="00D703CD">
        <w:rPr>
          <w:rFonts w:ascii="Times" w:eastAsia="Times" w:hAnsi="Times" w:cs="Times"/>
          <w:color w:val="000000" w:themeColor="text1"/>
          <w:sz w:val="24"/>
          <w:szCs w:val="24"/>
        </w:rPr>
        <w:t xml:space="preserve"> 8101231717</w:t>
      </w:r>
    </w:p>
    <w:p w14:paraId="5E91AC19" w14:textId="4840E066" w:rsidR="00724E81" w:rsidRPr="00724E81" w:rsidRDefault="00724E81" w:rsidP="00D703CD">
      <w:pPr>
        <w:widowControl w:val="0"/>
        <w:spacing w:line="240" w:lineRule="auto"/>
        <w:rPr>
          <w:rFonts w:ascii="Times New Roman" w:eastAsia="Times" w:hAnsi="Times New Roman" w:cs="Times New Roman"/>
          <w:color w:val="000000" w:themeColor="text1"/>
          <w:sz w:val="24"/>
          <w:szCs w:val="24"/>
        </w:rPr>
      </w:pPr>
      <w:r w:rsidRPr="00D703CD">
        <w:rPr>
          <w:rFonts w:ascii="Times New Roman" w:eastAsia="Times" w:hAnsi="Times New Roman" w:cs="Times New Roman"/>
          <w:color w:val="000000" w:themeColor="text1"/>
          <w:sz w:val="24"/>
          <w:szCs w:val="24"/>
        </w:rPr>
        <w:t>Dr. Krishnapriya. M</w:t>
      </w:r>
      <w:r>
        <w:rPr>
          <w:rFonts w:ascii="Times New Roman" w:eastAsia="Times" w:hAnsi="Times New Roman" w:cs="Times New Roman"/>
          <w:color w:val="000000" w:themeColor="text1"/>
          <w:sz w:val="24"/>
          <w:szCs w:val="24"/>
        </w:rPr>
        <w:t xml:space="preserve"> 8547889545</w:t>
      </w:r>
    </w:p>
    <w:p w14:paraId="57B43455" w14:textId="6B7093CD" w:rsidR="00724E81" w:rsidRDefault="00724E81" w:rsidP="00D703CD">
      <w:pPr>
        <w:widowControl w:val="0"/>
        <w:spacing w:line="240" w:lineRule="auto"/>
        <w:rPr>
          <w:rFonts w:ascii="Times" w:eastAsia="Times" w:hAnsi="Times" w:cs="Times"/>
          <w:color w:val="000000" w:themeColor="text1"/>
          <w:sz w:val="24"/>
          <w:szCs w:val="24"/>
        </w:rPr>
      </w:pPr>
      <w:r>
        <w:rPr>
          <w:rFonts w:ascii="Times" w:eastAsia="Times" w:hAnsi="Times" w:cs="Times"/>
          <w:color w:val="000000" w:themeColor="text1"/>
          <w:sz w:val="24"/>
          <w:szCs w:val="24"/>
        </w:rPr>
        <w:t>Dr. David Paul S 7358942490</w:t>
      </w:r>
    </w:p>
    <w:p w14:paraId="67388EF6" w14:textId="0CA3835D" w:rsidR="00724E81" w:rsidRDefault="00724E81" w:rsidP="00724E81">
      <w:pPr>
        <w:widowControl w:val="0"/>
        <w:spacing w:line="240" w:lineRule="auto"/>
        <w:rPr>
          <w:rFonts w:ascii="Times New Roman" w:hAnsi="Times New Roman" w:cs="Times New Roman"/>
          <w:color w:val="000000" w:themeColor="text1"/>
          <w:sz w:val="24"/>
          <w:szCs w:val="24"/>
        </w:rPr>
      </w:pPr>
      <w:r>
        <w:rPr>
          <w:rFonts w:ascii="Times" w:eastAsia="Times" w:hAnsi="Times" w:cs="Times"/>
          <w:color w:val="000000" w:themeColor="text1"/>
          <w:sz w:val="24"/>
          <w:szCs w:val="24"/>
        </w:rPr>
        <w:t xml:space="preserve">Dr. </w:t>
      </w:r>
      <w:r w:rsidRPr="00D703CD">
        <w:rPr>
          <w:rFonts w:ascii="Times New Roman" w:eastAsia="Times" w:hAnsi="Times New Roman" w:cs="Times New Roman"/>
          <w:color w:val="000000" w:themeColor="text1"/>
          <w:sz w:val="24"/>
          <w:szCs w:val="24"/>
        </w:rPr>
        <w:t xml:space="preserve">Dr. </w:t>
      </w:r>
      <w:hyperlink r:id="rId12">
        <w:r w:rsidRPr="00D703CD">
          <w:rPr>
            <w:rFonts w:ascii="Times New Roman" w:eastAsia="Times" w:hAnsi="Times New Roman" w:cs="Times New Roman"/>
            <w:color w:val="000000" w:themeColor="text1"/>
            <w:sz w:val="24"/>
            <w:szCs w:val="24"/>
          </w:rPr>
          <w:t>Hephzibah Preethika F</w:t>
        </w:r>
      </w:hyperlink>
      <w:r>
        <w:rPr>
          <w:rFonts w:ascii="Times New Roman" w:hAnsi="Times New Roman" w:cs="Times New Roman"/>
          <w:color w:val="000000" w:themeColor="text1"/>
          <w:sz w:val="24"/>
          <w:szCs w:val="24"/>
        </w:rPr>
        <w:t xml:space="preserve"> 9597742576</w:t>
      </w:r>
    </w:p>
    <w:p w14:paraId="48DA35E2" w14:textId="77777777" w:rsidR="0057432F" w:rsidRDefault="0057432F" w:rsidP="00724E81">
      <w:pPr>
        <w:widowControl w:val="0"/>
        <w:spacing w:line="240" w:lineRule="auto"/>
        <w:rPr>
          <w:rFonts w:ascii="Times New Roman" w:hAnsi="Times New Roman" w:cs="Times New Roman"/>
          <w:color w:val="000000" w:themeColor="text1"/>
          <w:sz w:val="24"/>
          <w:szCs w:val="24"/>
        </w:rPr>
      </w:pPr>
    </w:p>
    <w:p w14:paraId="27EEC4E6" w14:textId="49B01AEE" w:rsidR="0057432F" w:rsidRPr="0057432F" w:rsidRDefault="0057432F" w:rsidP="0057432F">
      <w:pPr>
        <w:widowControl w:val="0"/>
        <w:spacing w:line="240" w:lineRule="auto"/>
        <w:rPr>
          <w:rFonts w:ascii="Times New Roman" w:eastAsia="Times" w:hAnsi="Times New Roman" w:cs="Times New Roman"/>
          <w:color w:val="000000" w:themeColor="text1"/>
          <w:sz w:val="24"/>
          <w:szCs w:val="24"/>
        </w:rPr>
      </w:pPr>
    </w:p>
    <w:p w14:paraId="4312985A" w14:textId="75ABDA9B" w:rsidR="0057432F" w:rsidRDefault="0057432F" w:rsidP="0057432F">
      <w:pPr>
        <w:widowControl w:val="0"/>
        <w:spacing w:line="240" w:lineRule="auto"/>
        <w:rPr>
          <w:rFonts w:ascii="Times New Roman" w:eastAsia="Times" w:hAnsi="Times New Roman" w:cs="Times New Roman"/>
          <w:color w:val="000000" w:themeColor="text1"/>
          <w:sz w:val="24"/>
          <w:szCs w:val="24"/>
        </w:rPr>
      </w:pPr>
    </w:p>
    <w:p w14:paraId="2AD85DC4" w14:textId="77777777" w:rsidR="0057432F" w:rsidRDefault="0057432F" w:rsidP="0057432F">
      <w:pPr>
        <w:widowControl w:val="0"/>
        <w:spacing w:line="240" w:lineRule="auto"/>
        <w:rPr>
          <w:rFonts w:ascii="Times" w:eastAsia="Times" w:hAnsi="Times" w:cs="Times"/>
          <w:sz w:val="24"/>
          <w:szCs w:val="24"/>
        </w:rPr>
      </w:pPr>
      <w:r>
        <w:rPr>
          <w:rFonts w:ascii="Times" w:eastAsia="Times" w:hAnsi="Times" w:cs="Times"/>
          <w:sz w:val="24"/>
          <w:szCs w:val="24"/>
        </w:rPr>
        <w:t xml:space="preserve">Website Link: </w:t>
      </w:r>
    </w:p>
    <w:p w14:paraId="49920231" w14:textId="77777777" w:rsidR="0057432F" w:rsidRDefault="0057432F" w:rsidP="0057432F">
      <w:pPr>
        <w:widowControl w:val="0"/>
        <w:spacing w:line="240" w:lineRule="auto"/>
        <w:rPr>
          <w:rFonts w:ascii="Times" w:eastAsia="Times" w:hAnsi="Times" w:cs="Times"/>
          <w:sz w:val="24"/>
          <w:szCs w:val="24"/>
        </w:rPr>
      </w:pPr>
      <w:r>
        <w:rPr>
          <w:rFonts w:ascii="Times" w:eastAsia="Times" w:hAnsi="Times" w:cs="Times"/>
          <w:sz w:val="24"/>
          <w:szCs w:val="24"/>
        </w:rPr>
        <w:t xml:space="preserve">Registration Link: </w:t>
      </w:r>
      <w:hyperlink r:id="rId13" w:history="1">
        <w:r w:rsidRPr="007A3713">
          <w:rPr>
            <w:rStyle w:val="Hyperlink"/>
            <w:rFonts w:ascii="Times" w:eastAsia="Times" w:hAnsi="Times" w:cs="Times"/>
            <w:sz w:val="24"/>
            <w:szCs w:val="24"/>
          </w:rPr>
          <w:t>https://kjusys-events.kristujayanti.edu.in/#/?id=6a91752a0eb54c70b360629b</w:t>
        </w:r>
      </w:hyperlink>
      <w:r>
        <w:rPr>
          <w:rFonts w:ascii="Times" w:eastAsia="Times" w:hAnsi="Times" w:cs="Times"/>
          <w:sz w:val="24"/>
          <w:szCs w:val="24"/>
        </w:rPr>
        <w:t xml:space="preserve"> </w:t>
      </w:r>
    </w:p>
    <w:p w14:paraId="016AF16A" w14:textId="77777777" w:rsidR="0057432F" w:rsidRDefault="0057432F" w:rsidP="0057432F">
      <w:pPr>
        <w:widowControl w:val="0"/>
        <w:spacing w:line="244" w:lineRule="auto"/>
        <w:rPr>
          <w:rFonts w:ascii="Times" w:eastAsia="Times" w:hAnsi="Times" w:cs="Times"/>
          <w:b/>
          <w:bCs/>
          <w:sz w:val="24"/>
          <w:szCs w:val="24"/>
        </w:rPr>
      </w:pPr>
      <w:r>
        <w:rPr>
          <w:rFonts w:ascii="Times" w:eastAsia="Times" w:hAnsi="Times" w:cs="Times"/>
          <w:sz w:val="24"/>
          <w:szCs w:val="24"/>
        </w:rPr>
        <w:t xml:space="preserve">For Submission: </w:t>
      </w:r>
      <w:hyperlink r:id="rId14" w:history="1">
        <w:r w:rsidRPr="007A3713">
          <w:rPr>
            <w:rStyle w:val="Hyperlink"/>
            <w:rFonts w:ascii="Times" w:eastAsia="Times" w:hAnsi="Times" w:cs="Times"/>
            <w:b/>
            <w:bCs/>
            <w:sz w:val="24"/>
            <w:szCs w:val="24"/>
          </w:rPr>
          <w:t>engnc26@kristujayanti.co</w:t>
        </w:r>
        <w:r w:rsidRPr="007A3713">
          <w:rPr>
            <w:rStyle w:val="Hyperlink"/>
            <w:rFonts w:ascii="Times" w:eastAsia="Times" w:hAnsi="Times" w:cs="Times"/>
            <w:b/>
            <w:bCs/>
            <w:sz w:val="24"/>
            <w:szCs w:val="24"/>
          </w:rPr>
          <w:t>m</w:t>
        </w:r>
      </w:hyperlink>
      <w:r>
        <w:rPr>
          <w:rFonts w:ascii="Times" w:eastAsia="Times" w:hAnsi="Times" w:cs="Times"/>
          <w:b/>
          <w:bCs/>
          <w:sz w:val="24"/>
          <w:szCs w:val="24"/>
        </w:rPr>
        <w:t xml:space="preserve"> </w:t>
      </w:r>
    </w:p>
    <w:p w14:paraId="4E251689" w14:textId="7FD14F00" w:rsidR="00724E81" w:rsidRPr="00D703CD" w:rsidRDefault="00724E81" w:rsidP="00D703CD">
      <w:pPr>
        <w:widowControl w:val="0"/>
        <w:spacing w:line="240" w:lineRule="auto"/>
        <w:rPr>
          <w:rFonts w:ascii="Times" w:eastAsia="Times" w:hAnsi="Times" w:cs="Times"/>
          <w:color w:val="000000" w:themeColor="text1"/>
          <w:sz w:val="24"/>
          <w:szCs w:val="24"/>
        </w:rPr>
      </w:pPr>
    </w:p>
    <w:p w14:paraId="0405E8E4" w14:textId="77777777" w:rsidR="0057432F" w:rsidRPr="0057432F" w:rsidRDefault="0057432F" w:rsidP="0057432F">
      <w:pPr>
        <w:widowControl w:val="0"/>
        <w:spacing w:line="240" w:lineRule="auto"/>
        <w:rPr>
          <w:rFonts w:ascii="Times New Roman" w:eastAsia="Times" w:hAnsi="Times New Roman" w:cs="Times New Roman"/>
          <w:color w:val="000000" w:themeColor="text1"/>
          <w:sz w:val="24"/>
          <w:szCs w:val="24"/>
        </w:rPr>
      </w:pPr>
      <w:r w:rsidRPr="0057432F">
        <w:rPr>
          <w:rFonts w:ascii="Times New Roman" w:eastAsia="Times" w:hAnsi="Times New Roman" w:cs="Times New Roman"/>
          <w:color w:val="000000" w:themeColor="text1"/>
          <w:sz w:val="24"/>
          <w:szCs w:val="24"/>
        </w:rPr>
        <w:t xml:space="preserve">Address: Kristu Jayanti (Deemed to be University) K. Narayanapura, </w:t>
      </w:r>
      <w:proofErr w:type="spellStart"/>
      <w:r w:rsidRPr="0057432F">
        <w:rPr>
          <w:rFonts w:ascii="Times New Roman" w:eastAsia="Times" w:hAnsi="Times New Roman" w:cs="Times New Roman"/>
          <w:color w:val="000000" w:themeColor="text1"/>
          <w:sz w:val="24"/>
          <w:szCs w:val="24"/>
        </w:rPr>
        <w:t>Kothanur</w:t>
      </w:r>
      <w:proofErr w:type="spellEnd"/>
      <w:r w:rsidRPr="0057432F">
        <w:rPr>
          <w:rFonts w:ascii="Times New Roman" w:eastAsia="Times" w:hAnsi="Times New Roman" w:cs="Times New Roman"/>
          <w:color w:val="000000" w:themeColor="text1"/>
          <w:sz w:val="24"/>
          <w:szCs w:val="24"/>
        </w:rPr>
        <w:t xml:space="preserve"> P.O. Bengaluru–560077, Karnataka, India.</w:t>
      </w:r>
    </w:p>
    <w:p w14:paraId="73F740D2" w14:textId="77777777" w:rsidR="00D703CD" w:rsidRPr="00D703CD" w:rsidRDefault="00D703CD">
      <w:pPr>
        <w:widowControl w:val="0"/>
        <w:spacing w:line="240" w:lineRule="auto"/>
        <w:rPr>
          <w:rFonts w:ascii="Times" w:eastAsia="Times" w:hAnsi="Times" w:cs="Times"/>
          <w:color w:val="000000" w:themeColor="text1"/>
          <w:sz w:val="24"/>
          <w:szCs w:val="24"/>
        </w:rPr>
      </w:pPr>
    </w:p>
    <w:sectPr w:rsidR="00D703CD" w:rsidRPr="00D703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3CF9EE6-AB68-8749-861D-48721D21B1F4}"/>
    <w:embedBold r:id="rId2" w:fontKey="{61B86ACB-4C21-0442-9137-0F07688186D0}"/>
    <w:embedItalic r:id="rId3" w:fontKey="{D9E1BE8C-60CF-D34B-BF26-EDE62B585189}"/>
  </w:font>
  <w:font w:name="Arial">
    <w:panose1 w:val="020B0604020202020204"/>
    <w:charset w:val="00"/>
    <w:family w:val="swiss"/>
    <w:pitch w:val="variable"/>
    <w:sig w:usb0="E0002AFF" w:usb1="C0007843" w:usb2="00000009" w:usb3="00000000" w:csb0="000001FF" w:csb1="00000000"/>
    <w:embedRegular r:id="rId4" w:fontKey="{C1E05E48-783E-8046-8048-C0837BD1BBFC}"/>
    <w:embedBold r:id="rId5" w:fontKey="{A6D98CB8-25F8-F741-831F-B8C216D0A0C2}"/>
    <w:embedItalic r:id="rId6" w:fontKey="{95CDDCBE-CE79-D142-818E-EED51E41E65D}"/>
  </w:font>
  <w:font w:name="Time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F5147B83-858F-194C-B881-5D3B84AD8573}"/>
  </w:font>
  <w:font w:name="Cambria">
    <w:panose1 w:val="02040503050406030204"/>
    <w:charset w:val="00"/>
    <w:family w:val="roman"/>
    <w:pitch w:val="variable"/>
    <w:sig w:usb0="E00006FF" w:usb1="420024FF" w:usb2="02000000" w:usb3="00000000" w:csb0="0000019F" w:csb1="00000000"/>
    <w:embedRegular r:id="rId10" w:fontKey="{D2CA142B-5E0C-4D4F-BFA2-E7C85F70D8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92D6D"/>
    <w:multiLevelType w:val="multilevel"/>
    <w:tmpl w:val="DD2096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48131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396"/>
    <w:rsid w:val="0057432F"/>
    <w:rsid w:val="00724E81"/>
    <w:rsid w:val="00882396"/>
    <w:rsid w:val="00BF5C70"/>
    <w:rsid w:val="00C4270B"/>
    <w:rsid w:val="00CB73BD"/>
    <w:rsid w:val="00D703CD"/>
    <w:rsid w:val="00DC3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D36DCB"/>
  <w15:docId w15:val="{A76EF338-ED64-6D46-917A-485609CA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D703CD"/>
    <w:rPr>
      <w:color w:val="0000FF" w:themeColor="hyperlink"/>
      <w:u w:val="single"/>
    </w:rPr>
  </w:style>
  <w:style w:type="character" w:styleId="UnresolvedMention">
    <w:name w:val="Unresolved Mention"/>
    <w:basedOn w:val="DefaultParagraphFont"/>
    <w:uiPriority w:val="99"/>
    <w:semiHidden/>
    <w:unhideWhenUsed/>
    <w:rsid w:val="00D703CD"/>
    <w:rPr>
      <w:color w:val="605E5C"/>
      <w:shd w:val="clear" w:color="auto" w:fill="E1DFDD"/>
    </w:rPr>
  </w:style>
  <w:style w:type="paragraph" w:styleId="ListParagraph">
    <w:name w:val="List Paragraph"/>
    <w:basedOn w:val="Normal"/>
    <w:uiPriority w:val="34"/>
    <w:qFormat/>
    <w:rsid w:val="00C4270B"/>
    <w:pPr>
      <w:ind w:left="720"/>
      <w:contextualSpacing/>
    </w:pPr>
  </w:style>
  <w:style w:type="paragraph" w:styleId="NormalWeb">
    <w:name w:val="Normal (Web)"/>
    <w:basedOn w:val="Normal"/>
    <w:uiPriority w:val="99"/>
    <w:semiHidden/>
    <w:unhideWhenUsed/>
    <w:rsid w:val="00724E8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FollowedHyperlink">
    <w:name w:val="FollowedHyperlink"/>
    <w:basedOn w:val="DefaultParagraphFont"/>
    <w:uiPriority w:val="99"/>
    <w:semiHidden/>
    <w:unhideWhenUsed/>
    <w:rsid w:val="005743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avid.ps@kristujayanti.com" TargetMode="External"/><Relationship Id="rId13" Type="http://schemas.openxmlformats.org/officeDocument/2006/relationships/hyperlink" Target="https://kjusys-events.kristujayanti.edu.in/#/?id=6a91752a0eb54c70b360629b" TargetMode="External"/><Relationship Id="rId3" Type="http://schemas.openxmlformats.org/officeDocument/2006/relationships/settings" Target="settings.xml"/><Relationship Id="rId7" Type="http://schemas.openxmlformats.org/officeDocument/2006/relationships/hyperlink" Target="mailto:uma.m@kristujayanti.com" TargetMode="External"/><Relationship Id="rId12" Type="http://schemas.openxmlformats.org/officeDocument/2006/relationships/hyperlink" Target="mailto:hephzibah.pf@kristujayanti.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engnc26@kristujayanti.com" TargetMode="External"/><Relationship Id="rId11" Type="http://schemas.openxmlformats.org/officeDocument/2006/relationships/hyperlink" Target="mailto:irona.b@kristujayanti.com"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hyperlink" Target="mailto:uma.m@kristujayanti.com" TargetMode="External"/><Relationship Id="rId4" Type="http://schemas.openxmlformats.org/officeDocument/2006/relationships/webSettings" Target="webSettings.xml"/><Relationship Id="rId9" Type="http://schemas.openxmlformats.org/officeDocument/2006/relationships/hyperlink" Target="mailto:hephzibah.pf@kristujayanti.com" TargetMode="External"/><Relationship Id="rId14" Type="http://schemas.openxmlformats.org/officeDocument/2006/relationships/hyperlink" Target="mailto:engnc26@kristujayanti.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2487</Words>
  <Characters>15671</Characters>
  <Application>Microsoft Office Word</Application>
  <DocSecurity>0</DocSecurity>
  <Lines>382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Irona Bhaduri</cp:lastModifiedBy>
  <cp:revision>4</cp:revision>
  <dcterms:created xsi:type="dcterms:W3CDTF">2026-09-07T16:20:00Z</dcterms:created>
  <dcterms:modified xsi:type="dcterms:W3CDTF">2026-09-07T16:26:00Z</dcterms:modified>
</cp:coreProperties>
</file>