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INSTITUTO TECNOLÓGICO DE CULIACÁN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DEPARTAMENTO DE SISTEMAS Y COMPUTACIÓN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EVALUACIÓN DE PROYECTOS DE TI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InmoTech — Plataforma PropTech SaaS para Desarrollos Inmobiliarios y Loteos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Entregable de Unidad 1 • Estudio de Mercado Formal y Validación de Demanda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Semestre: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2026-1 / Unidad 1: Identificación y Formulación de Proyectos de TI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Responsable del Entregable: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Guillermo Eduardo Padilla Noriega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(Analista de Mercado y Requerimientos)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Equipo de Trabajo: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 Fernando Bojórquez Rojas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(Líder Técnico &amp; Frontend)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Kevin Alejandro García Inzunza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(Backend &amp; Base de Datos)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Atanacio Alejandro Angulo Avilés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(Aseguramiento de Calidad - QA)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Guillermo Eduardo Padilla Noriega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(Analista de Negocio &amp; UI/UX)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Definición del Producto y Naturaleza del Servicio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Naturaleza Tecnológica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InmoTech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una solución tecnológica vertical bajo el modelo de distribución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SaaS (Software as a Service)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diseñada para centralizar, automatizar y digitalizar la operación comercial, técnica y financiera de fraccionamientos residenciales, campestres y turísticos/costeros.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diferencia de los portales inmobiliarios de clasificados abiertos o los CRM de propósito general, InmoTech opera como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núcleo operativo interno de la desarrolladora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articulando: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Plan Interactivo Vectorial (SVG):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Visualización en tiempo real de disponibilidad por lote, manzana, metraje y orientación física.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Sincronización Transaccional Inmediata: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Eliminación absoluta del error de doble apartado o sobreventa de terrenos entre agentes concurrentes.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Cobranza y Amortizaciones: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automatizado de contratos de promesa de compraventa, abonos a capital, enganches diferidos y saldos pendientes en financiamiento directo.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Arquitectura Nube Multiplataforma: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Solución accesible vía navegador web para equipos administrativos en oficina y agentes comerciales en campo a través de dispositivos móviles.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Diagnóstico del Problema Operativo en el Mercado Local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levantamiento preliminar identificó que más del 80% de los fraccionadores y comercializadoras de lotes en la región centro de Sinaloa administran su inventario y cobranza mediante métodos manuales y herramientas ofimáticas aisladas: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Asincronía en el Inventario (El Problema del Doble Apartado):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fuerza de ventas consulta la disponibilidad de terrenos a través de grupos de mensajería instantánea (WhatsApp) o llamadas telefónicas a la oficina central. Cuando se suscita una visita masiva en fines de semana, dos o más asesores suelen apartar el mismo lote con minutos de diferencia, generando fricción legal, pérdida de credibilidad comercial y cancelación de tratos.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Dependencia de Planos Físicos y Documentos PDF Estáticos: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asesores en obra muestran planos impresos en lona o archivos PDF pesados en el teléfono que no reflejan el precio actualizado por metro cuadrado ni los lotes vendidos recientemente, limitando la toma de decisiones ágiles del comprador.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Opacidad y Desfase en el Control de Cartera Vencida: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seguimiento de los abonos mensuales se registra en múltiples libros de Microsoft Excel sin validación relacional, lo que provoca discrepancias en saldos, cobros moratorios omitidos y retrasos en la emisión de estados de cuenta.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Segmentación y Clasificación del Mercado Objetivo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Clasificación Industrial Oficial (INEGI - SCIAN)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efectos de la formulación económica formal, el universo de clientes se encuentra catalogado bajo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de Clasificación Industrial de América del Norte (SCIAN)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INEGI en dos sectores clave: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Código SCIAN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Denominación Oficial de la Clase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 dentro del Modelo de Negocio de InmoTech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531110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Servicios de intermediación para la compraventa de bienes raíces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Oficinas de comercialización, inmobiliarias y despachos que fungen como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Master Brokers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con exclusividad de venta de desarrollos.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236111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Edificación de vivienda unifamiliar y desarrollo de fraccionamientos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Desarrolladoras inmobiliarias, promotores urbanos, fraccionadores de terrenos campestres y propietarios de lotificaciones.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Segmentación Geográfica y Demográfica B2B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 Primaria: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Culiacán, Navolato y Mazatlán (Sinaloa), con proyección de expansión regional hacia Los Mochis y el sur de Sonora.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Tamaño de Empresa 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Pequeñas y Medianas Empresas (PyMEs) inmobiliarias y desarrolladores independientes con plantillas comerciales de 5 a 40 asesores.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Características del Proyecto Inmobiliario Gestionado: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Fraccionamientos horizontales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 a 600 lotes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comercializan esquemas de financiamiento directo a plazos (de 12 a 72 mensualidades) sin intermediación bancaria en su etapa inicial.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Cuantificación del Tamaño del Mercado (TAM, SAM y SOM)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estimación de mercado se realizó aplicando el modelo de valoración de arriba hacia abajo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Top-Down 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partir de los datos del Directorio Estadístico Nacional de Unidades Económicas (DENUE - INEGI):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Mercado Total Disponible (TAM - Total Addressable Market)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 la totalidad de unidades económicas en México que comercializan o gestionan desarrollo y venta de suelo y vivienda horizontal bajo los códigos SCIAN 531 y 236: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Universo Estimado en México: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Aproximadamente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6912" cy="2363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12" cy="23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unidades económicas formales.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Tarifa Anual Promedio Estimada: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7445" cy="23533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445" cy="235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desarrollo bajo gestión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4762" cy="235645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762" cy="23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02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Mercado Disponible Servible (SAM - Serviceable Available Market)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Comprende las empresas desarrolladoras y agencias con proyectos de lotificación activos en el estado de Sinaloa (campestres, residenciales y turísticos) que no cuentan con software corporativo especializado: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Universo Regional Identificado: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0712" cy="23644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712" cy="236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empresas activas en los corredores Culiacán–Sanalona–Imala, Culiacán–Navolato–Altata y la zona turística/suburbana de Mazatlán.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027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Mercado Objetivo Alcanzable (SOM - Serviceable Obtainable Market - Año 1)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cuota de mercado objetivo que el equipo proyecta captar de manera conservadora durante los primeros 12 meses de operación, mediante venta directa consultiva, proyectos piloto y validación con empresas vinculadas a residencias profesionales: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 Operativa Año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desarrollos inmobiliarios activos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plataforma.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02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027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027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Análisis Estructurado de la Competencia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realizó una matriz analítica para contrastar la oferta existente frente a los diferenciadores técnicos y comerciales de InmoTech: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 de Comparación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Métodos Tradicionales (Excel / WhatsApp)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Portales Inmobiliarios (EasyBroker / Inmuebles24)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ERPs Corporativos (SAP / Salesforce / Lotes.io)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Propuesta de Valor InmoTech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Sincronización en Tiempo Real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Nula (archivos locales desconectados).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Parcial (solo listados de catálogo).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 (mediante bases de datos corporativas).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Inmediata (sincronización en la nube con bloqueo anti-duplicados).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Master Plan Vectorial Interactivo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Inexistente (planos impresos o PDFs).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disponible (diseñados para casas usadas).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Disponible con altos costos de parametrización.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Nativo en SVG interactivo con filtros de venta y finanzas.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Módulo de Cobranza y Amortizaciones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Manual, propenso a errores en fórmulas.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contemplado.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Completo pero rígido y de configuración compleja.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Integrado con cálculo automático de saldos y enganches.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Costo de Adquisición / Licenciamiento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 MXN (costo oculto por fallos operativos).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$800 a $2,500 MXN mensuales por cuenta.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96553" cy="207615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53" cy="207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96553" cy="20761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53" cy="207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anuales + implementación.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Accesible para PyMEs ($1,490 a $4,990 MXN/mes por desarrollo).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Curva de Aprendizaje y Adopción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Baja.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Muy alta (requiere capacitación técnica especializada).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Mínima (diseñada para agentes de campo sin perfil técnico).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Investigación de Campo y Validación Primaria de Demanda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fundamentar la necesidad del software con datos empíricos de primera mano, el equipo estructuró un instrumento de diagnóstico aplicado a una muestra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profesionales de la edificación, diseño urbano y comercialización inmobiliaria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Culiacán.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Ficha Metodológica del Muestreo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Población 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Arquitectos proyectistas, ingenieros civiles de obra, directores de agencias de corretaje y gerentes de ventas de desarrollos campestres y residenciales.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Tamaño de Muestra Inicial: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 profesionistas del ramo inmobiliario y constructivo en activo.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Cuestionario estructurado mixto de 6 reactivos con escala estimativa y preguntas de respuesta cerrada.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Resultados del Instrumento Aplicado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Método utilizado para coordinar la disponibilidad de inventario:</w:t>
        <w:br w:type="textWrapping"/>
        <w:t xml:space="preserve">   [████████████████████░░░░] 78.6% Hojas de cálculo (Excel / Drive) + WhatsApp</w:t>
        <w:br w:type="textWrapping"/>
        <w:t xml:space="preserve">   [████░░░░░░░░░░░░░░░░░░░░] 14.3% Planos impresos en oficina de ventas / lona</w:t>
        <w:br w:type="textWrapping"/>
        <w:t xml:space="preserve">   [██░░░░░░░░░░░░░░░░░░░░░░]  7.1% Software especializado / ERP interno</w:t>
        <w:br w:type="textWrapping"/>
        <w:br w:type="textWrapping"/>
        <w:t xml:space="preserve">2. Experiencia previa con sobreventas o apartados duplicados del mismo terreno:</w:t>
        <w:br w:type="textWrapping"/>
        <w:t xml:space="preserve">   [██████████████████░░░░░░] 71.4% Sí, ha ocurrido al menos una vez por desarrollo</w:t>
        <w:br w:type="textWrapping"/>
        <w:t xml:space="preserve">   [█████░░░░░░░░░░░░░░░░░░░] 21.4% Rara vez</w:t>
        <w:br w:type="textWrapping"/>
        <w:t xml:space="preserve">   [█░░░░░░░░░░░░░░░░░░░░░░░]  7.2% Nunca</w:t>
        <w:br w:type="textWrapping"/>
        <w:br w:type="textWrapping"/>
        <w:t xml:space="preserve">3. Tiempo promedio para confirmar disponibilidad y saldo ante un cliente en campo:</w:t>
        <w:br w:type="textWrapping"/>
        <w:t xml:space="preserve">   [████████████████░░░░░░░░] 64.3% De 5 a 20 minutos (requiere llamar a oficina)</w:t>
        <w:br w:type="textWrapping"/>
        <w:t xml:space="preserve">   [█████░░░░░░░░░░░░░░░░░░░] 21.4% Más de 20 minutos (esperar reporte al final del día)</w:t>
        <w:br w:type="textWrapping"/>
        <w:t xml:space="preserve">   [████░░░░░░░░░░░░░░░░░░░░] 14.3% Inmediato (menos de 2 minutos)</w:t>
        <w:br w:type="textWrapping"/>
        <w:br w:type="textWrapping"/>
        <w:t xml:space="preserve">4. Dificultad reportada en el control de mensualidades y cobranza directa:</w:t>
        <w:br w:type="textWrapping"/>
        <w:t xml:space="preserve">   [████████████████████░░░░] 78.6% Compleja (conciliación manual de transferencias y mora)</w:t>
        <w:br w:type="textWrapping"/>
        <w:t xml:space="preserve">   [█████░░░░░░░░░░░░░░░░░░░] 21.4% Bajo control mediante contabilidad tradicional</w:t>
        <w:br w:type="textWrapping"/>
        <w:br w:type="textWrapping"/>
        <w:t xml:space="preserve">5. Disposición a contratar una plataforma SaaS especializada a costo accesible:</w:t>
        <w:br w:type="textWrapping"/>
        <w:t xml:space="preserve">   [██████████████████████░░] 85.7% Altamente viable / Interesado en prueba piloto</w:t>
        <w:br w:type="textWrapping"/>
        <w:t xml:space="preserve">   [████░░░░░░░░░░░░░░░░░░░░] 14.3% Dependería del costo de la suscripción</w:t>
        <w:br w:type="textWrapping"/>
        <w:t xml:space="preserve">   [░░░░░░░░░░░░░░░░░░░░░░░░]  0.0% No le interesa</w:t>
        <w:br w:type="textWrapping"/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Hallazgos e Interpretación de Datos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Validación del Problema Operativo: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Más del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35" cy="23481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35" cy="23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los encuestados reconoce haber enfrentado pérdidas comerciales o quejas de clientes derivadas de asignaciones duplicadas de terrenos.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Brecha de Tiempo Crítica: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vendedor tarda en promedio entre 5 y 20 minutos en dar certeza sobre el estatus de un terreno mientras se encuentra físicamente en el loteo con el cliente, lo que reduce drásticamente la tasa de cierre en caliente.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Validación Comercial de la 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se registró rechazo absoluto hacia la propuesta; 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535" cy="23503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35" cy="23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los profesionales manifestó interés directo en implementar una solución con plano interactivo si incluye soporte técnico y un precio adaptado a la escala de su proyecto.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Estrategia de Comercialización y Precios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Esquema de Precios Escalonado (SaaS)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reducir la fricción inicial y capturar tanto desarrollos pequeños como proyectos consolidados, se establece un esquema basado en volumen de lotes gestionados: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Terreno Básico (Hasta 80 lotes):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2717" cy="236791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717" cy="23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Diseñado para campestres en preventa inicial o lotificaciones independientes.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Desarrollo Medio (Hasta 250 lotes):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2717" cy="236791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717" cy="23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Para fraccionamientos residenciales suburbanos con fuerza de ventas activa.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Desarrolladora Pro (Hasta 600 lotes):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2717" cy="23679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717" cy="23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Orientado a proyectos multietapa con alto flujo transaccional.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Flujo Adicional por Servicios de Setup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Tarifa Única de Vectorización: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Cobro por digitalización, calibración y vinculación del plano arquitectónico en AutoCAD a formato SVG dinámico, tasado entre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9490" cy="236599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490" cy="23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7445" cy="235336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445" cy="235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acuerdo con la complejidad topográfica.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Incentivo de Flujo Anticipado: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Descuento del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35" cy="234819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35" cy="23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35" cy="234819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35" cy="23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pago anual anticipado de la suscripción, asegurando capital de trabajo inmediato.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Conclusiones de Factibilidad de Mercado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Mercado Comprobado y Desatendido: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 un nicho comercial desatendido por los sistemas informáticos convencionales en Sinaloa, compuesto por fraccionadores y comercializadoras que requieren sincronización territorial sin pagar costos prohibitivos.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Propuesta de Alto Valor Agregado: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Master Plan SVG interactivo con actualización en vivo no es un elemento meramente estético, sino una herramienta de certidumbre legal y comercial que resuelve el cuello de botella del doble apartado.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Sostenibilidad Financiera: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costos mensuales de infraestructura cloud (alojamiento en Vercel, API en Render y base de datos relacional en Supabase) oscilan entre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4400" cy="23552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3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9490" cy="23659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490" cy="23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mensuales para todo el conjunto de clientes iniciales, lo que garantiza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margen de contribución bruto superior al 85%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desde el primer cliente activo.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png"/><Relationship Id="rId21" Type="http://schemas.openxmlformats.org/officeDocument/2006/relationships/image" Target="media/image7.png"/><Relationship Id="rId24" Type="http://schemas.openxmlformats.org/officeDocument/2006/relationships/image" Target="media/image2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9.png"/><Relationship Id="rId25" Type="http://schemas.openxmlformats.org/officeDocument/2006/relationships/image" Target="media/image2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22.png"/><Relationship Id="rId11" Type="http://schemas.openxmlformats.org/officeDocument/2006/relationships/image" Target="media/image19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8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18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