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D5D" w:rsidRDefault="00F67D5D" w:rsidP="00F67D5D">
      <w:r>
        <w:t>Текст песни: https://proproprogs.ru/python_oop/magicheskiy-metod-bool-opredeleniya-pravdivosti-obektov</w:t>
      </w:r>
    </w:p>
    <w:p w:rsidR="00F67D5D" w:rsidRDefault="00F67D5D" w:rsidP="00F67D5D"/>
    <w:p w:rsidR="00CE0293" w:rsidRDefault="00F67D5D" w:rsidP="00F67D5D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 после</w:t>
      </w:r>
      <w:proofErr w:type="gramEnd"/>
      <w:r>
        <w:t xml:space="preserve"> верного ответа.</w:t>
      </w:r>
      <w:bookmarkStart w:id="0" w:name="_GoBack"/>
      <w:bookmarkEnd w:id="0"/>
    </w:p>
    <w:sectPr w:rsidR="00CE0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01"/>
    <w:rsid w:val="002B5C01"/>
    <w:rsid w:val="00CE0293"/>
    <w:rsid w:val="00F6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0F838-8350-427E-9EDC-24397162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SPecialiST RePack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2023-02-11T08:08:00Z</dcterms:created>
  <dcterms:modified xsi:type="dcterms:W3CDTF">2023-02-11T08:08:00Z</dcterms:modified>
</cp:coreProperties>
</file>