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11106" w14:textId="5F9BD41C" w:rsidR="00C66B89" w:rsidRPr="00C022AB" w:rsidRDefault="00C022AB" w:rsidP="00C022AB">
      <w:r>
        <w:rPr>
          <w:rFonts w:ascii="Raleway" w:hAnsi="Raleway"/>
          <w:color w:val="292929"/>
          <w:sz w:val="23"/>
          <w:szCs w:val="23"/>
          <w:shd w:val="clear" w:color="auto" w:fill="FFFFFF"/>
        </w:rPr>
        <w:t xml:space="preserve">Исследования прогнозирования цен акций применяют разнообразные методы: линейная регрессия, нейронные сети, случайный лес, HMM, SVM, ARIMA, GARCH, SVR, LSTM. Данные берутся из </w:t>
      </w:r>
      <w:proofErr w:type="spellStart"/>
      <w:r>
        <w:rPr>
          <w:rFonts w:ascii="Raleway" w:hAnsi="Raleway"/>
          <w:color w:val="292929"/>
          <w:sz w:val="23"/>
          <w:szCs w:val="23"/>
          <w:shd w:val="clear" w:color="auto" w:fill="FFFFFF"/>
        </w:rPr>
        <w:t>yfinance</w:t>
      </w:r>
      <w:proofErr w:type="spellEnd"/>
      <w:r>
        <w:rPr>
          <w:rFonts w:ascii="Raleway" w:hAnsi="Raleway"/>
          <w:color w:val="292929"/>
          <w:sz w:val="23"/>
          <w:szCs w:val="23"/>
          <w:shd w:val="clear" w:color="auto" w:fill="FFFFFF"/>
        </w:rPr>
        <w:t>, Yahoo Finance, Московской биржи и других источников. Анализируются исторические цены акций, новости (включая анализ тональности), макроэкономические показатели, цены на нефть. Используются корреляционный и регрессионный анализ, методы машинного обучения и анализа временных рядов. Оценка точности моделей проводится с помощью RMSE, MAPE, R2. Учитываются дрейф, волатильность, GICS классификация, разложение DWT и EMD. Проводится нормализация данных и сравнение различных моделей.</w:t>
      </w:r>
    </w:p>
    <w:sectPr w:rsidR="00C66B89" w:rsidRPr="00C02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89"/>
    <w:rsid w:val="00C022AB"/>
    <w:rsid w:val="00C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40DBD-4FD5-46CD-9392-7520C407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Триголос</dc:creator>
  <cp:keywords/>
  <dc:description/>
  <cp:lastModifiedBy>Алексей Триголос</cp:lastModifiedBy>
  <cp:revision>2</cp:revision>
  <dcterms:created xsi:type="dcterms:W3CDTF">2025-03-15T21:56:00Z</dcterms:created>
  <dcterms:modified xsi:type="dcterms:W3CDTF">2025-03-15T22:01:00Z</dcterms:modified>
</cp:coreProperties>
</file>