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4AF2" w14:textId="77777777" w:rsidR="008F07B9" w:rsidRDefault="008F07B9" w:rsidP="008F07B9">
      <w:pPr>
        <w:pStyle w:val="a3"/>
        <w:shd w:val="clear" w:color="auto" w:fill="FFFFFF"/>
        <w:rPr>
          <w:rFonts w:ascii="Raleway" w:hAnsi="Raleway"/>
          <w:color w:val="292929"/>
          <w:sz w:val="23"/>
          <w:szCs w:val="23"/>
        </w:rPr>
      </w:pPr>
      <w:r>
        <w:rPr>
          <w:rFonts w:ascii="Raleway" w:hAnsi="Raleway"/>
          <w:color w:val="292929"/>
          <w:sz w:val="23"/>
          <w:szCs w:val="23"/>
        </w:rPr>
        <w:t xml:space="preserve">Московской Биржи, </w:t>
      </w:r>
      <w:proofErr w:type="spellStart"/>
      <w:r>
        <w:rPr>
          <w:rFonts w:ascii="Raleway" w:hAnsi="Raleway"/>
          <w:color w:val="292929"/>
          <w:sz w:val="23"/>
          <w:szCs w:val="23"/>
        </w:rPr>
        <w:t>Quandl</w:t>
      </w:r>
      <w:proofErr w:type="spellEnd"/>
      <w:r>
        <w:rPr>
          <w:rFonts w:ascii="Raleway" w:hAnsi="Raleway"/>
          <w:color w:val="292929"/>
          <w:sz w:val="23"/>
          <w:szCs w:val="23"/>
        </w:rPr>
        <w:t xml:space="preserve">, Finam.ru, </w:t>
      </w:r>
      <w:proofErr w:type="spellStart"/>
      <w:r>
        <w:rPr>
          <w:rFonts w:ascii="Raleway" w:hAnsi="Raleway"/>
          <w:color w:val="292929"/>
          <w:sz w:val="23"/>
          <w:szCs w:val="23"/>
        </w:rPr>
        <w:t>Tushare</w:t>
      </w:r>
      <w:proofErr w:type="spellEnd"/>
      <w:r>
        <w:rPr>
          <w:rFonts w:ascii="Raleway" w:hAnsi="Raleway"/>
          <w:color w:val="292929"/>
          <w:sz w:val="23"/>
          <w:szCs w:val="23"/>
        </w:rPr>
        <w:t xml:space="preserve"> и других источников. Применяются дневные и минутные значения, высокие, низкие, открытые и закрытые цены, объемы торгов и смещенные значения.</w:t>
      </w:r>
    </w:p>
    <w:p w14:paraId="713C1F86" w14:textId="77777777" w:rsidR="008F07B9" w:rsidRDefault="008F07B9" w:rsidP="008F07B9">
      <w:pPr>
        <w:pStyle w:val="a3"/>
        <w:shd w:val="clear" w:color="auto" w:fill="FFFFFF"/>
        <w:rPr>
          <w:rFonts w:ascii="Raleway" w:hAnsi="Raleway"/>
          <w:color w:val="292929"/>
          <w:sz w:val="23"/>
          <w:szCs w:val="23"/>
        </w:rPr>
      </w:pPr>
      <w:r>
        <w:rPr>
          <w:rFonts w:ascii="Raleway" w:hAnsi="Raleway"/>
          <w:color w:val="292929"/>
          <w:sz w:val="23"/>
          <w:szCs w:val="23"/>
        </w:rPr>
        <w:t xml:space="preserve">Также используются экономические индикаторы (цены на нефть, курс доллара, ВВП Китая), финансовые новости из </w:t>
      </w:r>
      <w:proofErr w:type="spellStart"/>
      <w:r>
        <w:rPr>
          <w:rFonts w:ascii="Raleway" w:hAnsi="Raleway"/>
          <w:color w:val="292929"/>
          <w:sz w:val="23"/>
          <w:szCs w:val="23"/>
        </w:rPr>
        <w:t>LexisNexis</w:t>
      </w:r>
      <w:proofErr w:type="spellEnd"/>
      <w:r>
        <w:rPr>
          <w:rFonts w:ascii="Raleway" w:hAnsi="Raleway"/>
          <w:color w:val="292929"/>
          <w:sz w:val="23"/>
          <w:szCs w:val="23"/>
        </w:rPr>
        <w:t xml:space="preserve">, Reuters, Bloomberg, </w:t>
      </w:r>
      <w:proofErr w:type="spellStart"/>
      <w:r>
        <w:rPr>
          <w:rFonts w:ascii="Raleway" w:hAnsi="Raleway"/>
          <w:color w:val="292929"/>
          <w:sz w:val="23"/>
          <w:szCs w:val="23"/>
        </w:rPr>
        <w:t>Kaggle</w:t>
      </w:r>
      <w:proofErr w:type="spellEnd"/>
      <w:r>
        <w:rPr>
          <w:rFonts w:ascii="Raleway" w:hAnsi="Raleway"/>
          <w:color w:val="292929"/>
          <w:sz w:val="23"/>
          <w:szCs w:val="23"/>
        </w:rPr>
        <w:t xml:space="preserve">, UCI и других источников, текстовые данные из социальных сетей (форумы, </w:t>
      </w:r>
      <w:proofErr w:type="spellStart"/>
      <w:r>
        <w:rPr>
          <w:rFonts w:ascii="Raleway" w:hAnsi="Raleway"/>
          <w:color w:val="292929"/>
          <w:sz w:val="23"/>
          <w:szCs w:val="23"/>
        </w:rPr>
        <w:t>Twitter</w:t>
      </w:r>
      <w:proofErr w:type="spellEnd"/>
      <w:r>
        <w:rPr>
          <w:rFonts w:ascii="Raleway" w:hAnsi="Raleway"/>
          <w:color w:val="292929"/>
          <w:sz w:val="23"/>
          <w:szCs w:val="23"/>
        </w:rPr>
        <w:t>) и финансовые отчеты компаний. Анализируются данные по различным компаниям (Газпром, Apple, Сбербанк и др.), индексам (S&amp;P 500, IHSG), а также отраслевые индексы.</w:t>
      </w:r>
    </w:p>
    <w:p w14:paraId="2A9240F5" w14:textId="77777777" w:rsidR="008F07B9" w:rsidRDefault="008F07B9" w:rsidP="008F07B9">
      <w:pPr>
        <w:pStyle w:val="a3"/>
        <w:shd w:val="clear" w:color="auto" w:fill="FFFFFF"/>
        <w:spacing w:before="0" w:beforeAutospacing="0"/>
        <w:rPr>
          <w:rFonts w:ascii="Raleway" w:hAnsi="Raleway"/>
          <w:color w:val="292929"/>
          <w:sz w:val="23"/>
          <w:szCs w:val="23"/>
        </w:rPr>
      </w:pPr>
      <w:r>
        <w:rPr>
          <w:rFonts w:ascii="Raleway" w:hAnsi="Raleway"/>
          <w:color w:val="292929"/>
          <w:sz w:val="23"/>
          <w:szCs w:val="23"/>
        </w:rPr>
        <w:t>Данные собираются через API (</w:t>
      </w:r>
      <w:proofErr w:type="spellStart"/>
      <w:r>
        <w:rPr>
          <w:rFonts w:ascii="Raleway" w:hAnsi="Raleway"/>
          <w:color w:val="292929"/>
          <w:sz w:val="23"/>
          <w:szCs w:val="23"/>
        </w:rPr>
        <w:t>Pandas</w:t>
      </w:r>
      <w:proofErr w:type="spellEnd"/>
      <w:r>
        <w:rPr>
          <w:rFonts w:ascii="Raleway" w:hAnsi="Raleway"/>
          <w:color w:val="292929"/>
          <w:sz w:val="23"/>
          <w:szCs w:val="23"/>
        </w:rPr>
        <w:t xml:space="preserve">, </w:t>
      </w:r>
      <w:proofErr w:type="spellStart"/>
      <w:r>
        <w:rPr>
          <w:rFonts w:ascii="Raleway" w:hAnsi="Raleway"/>
          <w:color w:val="292929"/>
          <w:sz w:val="23"/>
          <w:szCs w:val="23"/>
        </w:rPr>
        <w:t>Tushare</w:t>
      </w:r>
      <w:proofErr w:type="spellEnd"/>
      <w:r>
        <w:rPr>
          <w:rFonts w:ascii="Raleway" w:hAnsi="Raleway"/>
          <w:color w:val="292929"/>
          <w:sz w:val="23"/>
          <w:szCs w:val="23"/>
        </w:rPr>
        <w:t xml:space="preserve">, </w:t>
      </w:r>
      <w:proofErr w:type="spellStart"/>
      <w:r>
        <w:rPr>
          <w:rFonts w:ascii="Raleway" w:hAnsi="Raleway"/>
          <w:color w:val="292929"/>
          <w:sz w:val="23"/>
          <w:szCs w:val="23"/>
        </w:rPr>
        <w:t>Worldtradingdata</w:t>
      </w:r>
      <w:proofErr w:type="spellEnd"/>
      <w:r>
        <w:rPr>
          <w:rFonts w:ascii="Raleway" w:hAnsi="Raleway"/>
          <w:color w:val="292929"/>
          <w:sz w:val="23"/>
          <w:szCs w:val="23"/>
        </w:rPr>
        <w:t>), веб-</w:t>
      </w:r>
      <w:proofErr w:type="spellStart"/>
      <w:r>
        <w:rPr>
          <w:rFonts w:ascii="Raleway" w:hAnsi="Raleway"/>
          <w:color w:val="292929"/>
          <w:sz w:val="23"/>
          <w:szCs w:val="23"/>
        </w:rPr>
        <w:t>скраппинг</w:t>
      </w:r>
      <w:proofErr w:type="spellEnd"/>
      <w:r>
        <w:rPr>
          <w:rFonts w:ascii="Raleway" w:hAnsi="Raleway"/>
          <w:color w:val="292929"/>
          <w:sz w:val="23"/>
          <w:szCs w:val="23"/>
        </w:rPr>
        <w:t xml:space="preserve"> и из аналитических отчетов. Временные периоды варьируются от 30 дней до нескольких лет (до 2017, 2019, 2023 гг.).</w:t>
      </w:r>
    </w:p>
    <w:p w14:paraId="102A33E4" w14:textId="03012F68" w:rsidR="008F07B9" w:rsidRPr="008F07B9" w:rsidRDefault="008F07B9" w:rsidP="008F07B9"/>
    <w:sectPr w:rsidR="008F07B9" w:rsidRPr="008F0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B3"/>
    <w:rsid w:val="008824B3"/>
    <w:rsid w:val="008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7FB3"/>
  <w15:chartTrackingRefBased/>
  <w15:docId w15:val="{4843BFDE-5C73-4BF4-BDD1-BDCD2346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3</cp:revision>
  <dcterms:created xsi:type="dcterms:W3CDTF">2025-03-15T21:18:00Z</dcterms:created>
  <dcterms:modified xsi:type="dcterms:W3CDTF">2025-03-15T21:24:00Z</dcterms:modified>
</cp:coreProperties>
</file>