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FD" w:rsidRDefault="00A04CFD" w:rsidP="00A04CFD">
      <w:pPr>
        <w:widowControl w:val="0"/>
      </w:pPr>
      <w:bookmarkStart w:id="0" w:name="_heading=h.gjdgxs" w:colFirst="0" w:colLast="0"/>
      <w:bookmarkEnd w:id="0"/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A04CFD" w:rsidTr="00A04CFD">
        <w:trPr>
          <w:cantSplit/>
          <w:trHeight w:val="184"/>
        </w:trPr>
        <w:tc>
          <w:tcPr>
            <w:tcW w:w="2599" w:type="dxa"/>
          </w:tcPr>
          <w:p w:rsidR="00A04CFD" w:rsidRDefault="00A04CFD">
            <w:pPr>
              <w:widowControl w:val="0"/>
              <w:spacing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  <w:hideMark/>
          </w:tcPr>
          <w:p w:rsidR="00A04CFD" w:rsidRDefault="00A04CF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A04CFD" w:rsidRDefault="00A04CFD">
            <w:pPr>
              <w:widowControl w:val="0"/>
              <w:spacing w:line="240" w:lineRule="auto"/>
              <w:jc w:val="center"/>
              <w:rPr>
                <w:smallCaps/>
                <w:sz w:val="24"/>
                <w:szCs w:val="24"/>
              </w:rPr>
            </w:pPr>
          </w:p>
        </w:tc>
      </w:tr>
      <w:tr w:rsidR="00A04CFD" w:rsidTr="00A04CFD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A04CFD" w:rsidRDefault="00A04CFD">
            <w:pPr>
              <w:widowControl w:val="0"/>
              <w:spacing w:line="240" w:lineRule="auto"/>
              <w:jc w:val="center"/>
              <w:rPr>
                <w:smallCaps/>
                <w:sz w:val="20"/>
                <w:szCs w:val="20"/>
              </w:rPr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A04CFD" w:rsidTr="00A04CFD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:rsidR="00A04CFD" w:rsidRDefault="00A04C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A04CFD" w:rsidRDefault="00A04C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высшего образования</w:t>
            </w:r>
          </w:p>
          <w:p w:rsidR="00A04CFD" w:rsidRDefault="00A04CF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A04CFD" w:rsidRDefault="00A04CFD">
            <w:pPr>
              <w:keepNext/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A04CFD" w:rsidRDefault="00A04CFD" w:rsidP="00A04CFD">
      <w:pPr>
        <w:widowControl w:val="0"/>
        <w:spacing w:before="120" w:line="240" w:lineRule="auto"/>
        <w:ind w:right="-6"/>
        <w:jc w:val="center"/>
      </w:pPr>
      <w:r>
        <w:t>Институт Информационных технологий (ИИТ)</w:t>
      </w:r>
    </w:p>
    <w:p w:rsidR="00A04CFD" w:rsidRDefault="00A04CFD" w:rsidP="00A04CFD">
      <w:pPr>
        <w:widowControl w:val="0"/>
        <w:spacing w:line="240" w:lineRule="auto"/>
        <w:ind w:right="-7"/>
        <w:jc w:val="center"/>
      </w:pPr>
    </w:p>
    <w:p w:rsidR="00A04CFD" w:rsidRDefault="00A04CFD" w:rsidP="00A04CFD">
      <w:pPr>
        <w:widowControl w:val="0"/>
        <w:spacing w:line="240" w:lineRule="auto"/>
        <w:ind w:right="-7"/>
        <w:jc w:val="center"/>
      </w:pPr>
      <w:r>
        <w:t>Кафедра Промышленной Информатики</w:t>
      </w:r>
    </w:p>
    <w:p w:rsidR="00A04CFD" w:rsidRDefault="00A04CFD" w:rsidP="00A04CFD">
      <w:pPr>
        <w:widowControl w:val="0"/>
        <w:spacing w:line="240" w:lineRule="auto"/>
        <w:ind w:right="-7"/>
        <w:jc w:val="center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№5</w:t>
      </w: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  <w:jc w:val="center"/>
      </w:pPr>
      <w:r>
        <w:t>по дисциплине «Анализ и концептуальное моделирование систем»</w:t>
      </w: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  <w:jc w:val="center"/>
      </w:pPr>
      <w:r>
        <w:rPr>
          <w:b/>
        </w:rPr>
        <w:t>Тема практической работы:</w:t>
      </w:r>
      <w:r>
        <w:t xml:space="preserve"> «</w:t>
      </w:r>
      <w:r>
        <w:rPr>
          <w:b/>
        </w:rPr>
        <w:t>Построение UML – модели системы. Диаграмма классов</w:t>
      </w:r>
      <w:proofErr w:type="gramStart"/>
      <w:r>
        <w:rPr>
          <w:b/>
        </w:rPr>
        <w:t xml:space="preserve">. </w:t>
      </w:r>
      <w:r>
        <w:t>»</w:t>
      </w:r>
      <w:proofErr w:type="gramEnd"/>
    </w:p>
    <w:p w:rsidR="00A04CFD" w:rsidRDefault="00A04CFD" w:rsidP="00A04CFD">
      <w:pPr>
        <w:widowControl w:val="0"/>
        <w:spacing w:line="240" w:lineRule="auto"/>
        <w:jc w:val="center"/>
      </w:pPr>
    </w:p>
    <w:p w:rsidR="00A04CFD" w:rsidRDefault="00A04CFD" w:rsidP="00A04CFD">
      <w:pPr>
        <w:widowControl w:val="0"/>
        <w:spacing w:line="240" w:lineRule="auto"/>
        <w:jc w:val="center"/>
      </w:pPr>
    </w:p>
    <w:p w:rsidR="00A04CFD" w:rsidRDefault="00A04CFD" w:rsidP="00A04CFD">
      <w:pPr>
        <w:widowControl w:val="0"/>
        <w:spacing w:line="240" w:lineRule="auto"/>
        <w:jc w:val="center"/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A04CFD" w:rsidTr="00A04CFD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CFD" w:rsidRDefault="00A04CFD">
            <w:pPr>
              <w:widowControl w:val="0"/>
              <w:rPr>
                <w:b/>
              </w:rPr>
            </w:pPr>
            <w:r>
              <w:rPr>
                <w:b/>
              </w:rPr>
              <w:t>Выполнил:</w:t>
            </w:r>
          </w:p>
          <w:p w:rsidR="00A04CFD" w:rsidRDefault="00A04CFD">
            <w:pPr>
              <w:widowControl w:val="0"/>
              <w:spacing w:line="276" w:lineRule="auto"/>
              <w:rPr>
                <w:highlight w:val="white"/>
              </w:rPr>
            </w:pPr>
            <w:r>
              <w:t>Студент группы</w:t>
            </w:r>
            <w:r>
              <w:rPr>
                <w:b/>
              </w:rPr>
              <w:t xml:space="preserve"> </w:t>
            </w:r>
            <w:r>
              <w:rPr>
                <w:highlight w:val="white"/>
              </w:rPr>
              <w:t>ИКБО-19-20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A04CFD" w:rsidRDefault="00A04CFD">
            <w:pPr>
              <w:widowControl w:val="0"/>
              <w:jc w:val="right"/>
              <w:rPr>
                <w:highlight w:val="yellow"/>
              </w:rPr>
            </w:pPr>
          </w:p>
          <w:p w:rsidR="00A04CFD" w:rsidRDefault="00A04CFD">
            <w:pPr>
              <w:widowControl w:val="0"/>
              <w:spacing w:line="276" w:lineRule="auto"/>
              <w:jc w:val="right"/>
              <w:rPr>
                <w:highlight w:val="white"/>
              </w:rPr>
            </w:pPr>
            <w:r>
              <w:rPr>
                <w:highlight w:val="white"/>
              </w:rPr>
              <w:t>Коржов Александр</w:t>
            </w:r>
            <w:bookmarkStart w:id="1" w:name="_GoBack"/>
            <w:bookmarkEnd w:id="1"/>
            <w:r>
              <w:rPr>
                <w:highlight w:val="white"/>
              </w:rPr>
              <w:t xml:space="preserve"> Андреевич</w:t>
            </w:r>
          </w:p>
        </w:tc>
      </w:tr>
      <w:tr w:rsidR="00A04CFD" w:rsidTr="00A04CFD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CFD" w:rsidRDefault="00A04CFD">
            <w:pPr>
              <w:widowControl w:val="0"/>
              <w:spacing w:line="276" w:lineRule="auto"/>
            </w:pPr>
            <w:r>
              <w:rPr>
                <w:b/>
              </w:rPr>
              <w:t>Проверила:</w:t>
            </w:r>
            <w:r>
              <w:rPr>
                <w:b/>
              </w:rPr>
              <w:tab/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CFD" w:rsidRDefault="00A04CFD">
            <w:pPr>
              <w:widowControl w:val="0"/>
              <w:spacing w:line="276" w:lineRule="auto"/>
              <w:jc w:val="right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Геращенко</w:t>
            </w:r>
            <w:proofErr w:type="gramStart"/>
            <w:r>
              <w:rPr>
                <w:highlight w:val="white"/>
              </w:rPr>
              <w:t>.Л</w:t>
            </w:r>
            <w:proofErr w:type="gramEnd"/>
            <w:r>
              <w:rPr>
                <w:highlight w:val="white"/>
              </w:rPr>
              <w:t>.А</w:t>
            </w:r>
            <w:proofErr w:type="spellEnd"/>
          </w:p>
        </w:tc>
      </w:tr>
    </w:tbl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</w:pPr>
    </w:p>
    <w:p w:rsidR="00A04CFD" w:rsidRDefault="00A04CFD" w:rsidP="00A04CFD">
      <w:pPr>
        <w:widowControl w:val="0"/>
        <w:spacing w:line="240" w:lineRule="auto"/>
        <w:jc w:val="center"/>
        <w:rPr>
          <w:b/>
        </w:rPr>
      </w:pPr>
      <w:r>
        <w:t>2022 г.</w:t>
      </w:r>
    </w:p>
    <w:p w:rsidR="002F624B" w:rsidRPr="00A04CFD" w:rsidRDefault="00A04CFD" w:rsidP="00A04CFD">
      <w:pPr>
        <w:ind w:hanging="20"/>
        <w:rPr>
          <w:b/>
        </w:rPr>
      </w:pPr>
      <w:r>
        <w:rPr>
          <w:b/>
        </w:rPr>
        <w:br w:type="page"/>
      </w:r>
    </w:p>
    <w:p w:rsidR="002F624B" w:rsidRDefault="00A04CFD">
      <w:pPr>
        <w:spacing w:after="132"/>
        <w:rPr>
          <w:b/>
        </w:rPr>
      </w:pPr>
      <w:r>
        <w:rPr>
          <w:b/>
        </w:rPr>
        <w:lastRenderedPageBreak/>
        <w:t xml:space="preserve">Построение UML – модели системы. Диаграмма последовательности. </w:t>
      </w:r>
    </w:p>
    <w:p w:rsidR="002F624B" w:rsidRDefault="00A04CFD">
      <w:pPr>
        <w:widowControl w:val="0"/>
        <w:spacing w:after="0" w:line="360" w:lineRule="auto"/>
        <w:ind w:left="0" w:firstLine="0"/>
        <w:rPr>
          <w:b/>
        </w:rPr>
      </w:pPr>
      <w:r>
        <w:rPr>
          <w:b/>
        </w:rPr>
        <w:t xml:space="preserve">Цель работы: </w:t>
      </w:r>
      <w:r>
        <w:t>изучить структуру модели анализа, правила построения диаграмм последовательности, кооперации.</w:t>
      </w:r>
    </w:p>
    <w:p w:rsidR="002F624B" w:rsidRDefault="00A04CFD">
      <w:pPr>
        <w:widowControl w:val="0"/>
        <w:spacing w:after="0" w:line="360" w:lineRule="auto"/>
        <w:ind w:left="0" w:firstLine="0"/>
      </w:pPr>
      <w:r>
        <w:rPr>
          <w:b/>
        </w:rPr>
        <w:t>Задачи:</w:t>
      </w:r>
      <w:r>
        <w:t xml:space="preserve"> научиться отображать взаимодействие объектов в динамике.</w:t>
      </w:r>
    </w:p>
    <w:p w:rsidR="002F624B" w:rsidRPr="00A04CFD" w:rsidRDefault="00A04CFD">
      <w:pPr>
        <w:spacing w:after="195"/>
        <w:ind w:right="57"/>
        <w:rPr>
          <w:lang w:val="en-US"/>
        </w:rPr>
      </w:pPr>
      <w:r>
        <w:rPr>
          <w:b/>
        </w:rPr>
        <w:t>ПО</w:t>
      </w:r>
      <w:r w:rsidRPr="00A04CFD">
        <w:rPr>
          <w:lang w:val="en-US"/>
        </w:rPr>
        <w:t xml:space="preserve">: Visual Paradigm, Draw.io, Rational Rose. </w:t>
      </w:r>
    </w:p>
    <w:p w:rsidR="002F624B" w:rsidRPr="00A04CFD" w:rsidRDefault="002F624B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b/>
          <w:lang w:val="en-US"/>
        </w:rPr>
      </w:pPr>
    </w:p>
    <w:p w:rsidR="002F624B" w:rsidRDefault="00A04CF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b/>
        </w:rPr>
      </w:pPr>
      <w:r>
        <w:rPr>
          <w:b/>
        </w:rPr>
        <w:t>Выполнение работы</w:t>
      </w:r>
    </w:p>
    <w:p w:rsidR="002F624B" w:rsidRDefault="002F624B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</w:rPr>
      </w:pPr>
    </w:p>
    <w:p w:rsidR="002F624B" w:rsidRDefault="00A04C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7" w:lineRule="auto"/>
        <w:jc w:val="left"/>
      </w:pPr>
      <w:r>
        <w:t>Построим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</w:t>
      </w:r>
      <w:r>
        <w:t>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</w:t>
      </w:r>
      <w:r>
        <w:t>торой студенту сообщается результат (статус) его попытки записи на семинар</w:t>
      </w:r>
      <w:proofErr w:type="gramStart"/>
      <w:r>
        <w:t xml:space="preserve">.» </w:t>
      </w:r>
      <w:proofErr w:type="gramEnd"/>
    </w:p>
    <w:p w:rsidR="002F624B" w:rsidRDefault="002F624B">
      <w:pPr>
        <w:pBdr>
          <w:top w:val="nil"/>
          <w:left w:val="nil"/>
          <w:bottom w:val="nil"/>
          <w:right w:val="nil"/>
          <w:between w:val="nil"/>
        </w:pBdr>
        <w:spacing w:after="181" w:line="257" w:lineRule="auto"/>
        <w:ind w:left="1091" w:firstLine="0"/>
        <w:jc w:val="left"/>
      </w:pPr>
      <w:bookmarkStart w:id="2" w:name="_heading=h.30j0zll" w:colFirst="0" w:colLast="0"/>
      <w:bookmarkEnd w:id="2"/>
    </w:p>
    <w:p w:rsidR="002F624B" w:rsidRDefault="00A04CFD">
      <w:pPr>
        <w:pBdr>
          <w:top w:val="nil"/>
          <w:left w:val="nil"/>
          <w:bottom w:val="nil"/>
          <w:right w:val="nil"/>
          <w:between w:val="nil"/>
        </w:pBdr>
        <w:spacing w:after="181" w:line="257" w:lineRule="auto"/>
        <w:jc w:val="center"/>
      </w:pPr>
      <w:r>
        <w:rPr>
          <w:noProof/>
        </w:rPr>
        <w:drawing>
          <wp:inline distT="0" distB="0" distL="0" distR="0">
            <wp:extent cx="4877122" cy="2767787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122" cy="2767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624B" w:rsidRDefault="00A04CFD">
      <w:pPr>
        <w:spacing w:after="0" w:line="240" w:lineRule="auto"/>
        <w:ind w:left="0" w:firstLine="0"/>
        <w:jc w:val="center"/>
      </w:pPr>
      <w:r>
        <w:t>Рис. 1 – Диаграмма последовательности по описанию приведенного варианта использования </w:t>
      </w:r>
    </w:p>
    <w:p w:rsidR="002F624B" w:rsidRDefault="002F624B">
      <w:pPr>
        <w:spacing w:after="0" w:line="240" w:lineRule="auto"/>
        <w:ind w:left="0" w:firstLine="0"/>
      </w:pPr>
    </w:p>
    <w:p w:rsidR="002F624B" w:rsidRDefault="002F624B">
      <w:pPr>
        <w:spacing w:after="0" w:line="240" w:lineRule="auto"/>
        <w:ind w:left="0" w:firstLine="0"/>
      </w:pPr>
    </w:p>
    <w:p w:rsidR="002F624B" w:rsidRDefault="00A04CFD">
      <w:pPr>
        <w:spacing w:after="0" w:line="240" w:lineRule="auto"/>
        <w:ind w:left="0" w:firstLine="0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 — Взаимодействие элементов диаграммы</w:t>
      </w:r>
    </w:p>
    <w:tbl>
      <w:tblPr>
        <w:tblStyle w:val="af0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3260"/>
        <w:gridCol w:w="2262"/>
      </w:tblGrid>
      <w:tr w:rsidR="002F624B">
        <w:trPr>
          <w:trHeight w:val="3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Отправитель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Тип сообщения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Получатель</w:t>
            </w:r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Студент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Синхронное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запись_Студента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Семинар_Курса</w:t>
            </w:r>
            <w:proofErr w:type="spellEnd"/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Семинар_Курса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Синхронное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запрос_Списка_Семинаров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Каталог</w:t>
            </w:r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Каталог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Возвращающее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список_Семинаров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Семинар_Курса</w:t>
            </w:r>
            <w:proofErr w:type="spellEnd"/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Семинар_Курса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Синхронное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проверка()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Семинар_Курса</w:t>
            </w:r>
            <w:proofErr w:type="spellEnd"/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Семинар_Курса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Синхронное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статус_Подготовленности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Слушатель</w:t>
            </w:r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Возвращающее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статус_Записи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</w:tr>
    </w:tbl>
    <w:p w:rsidR="002F624B" w:rsidRDefault="00A04CFD">
      <w:pPr>
        <w:pBdr>
          <w:top w:val="nil"/>
          <w:left w:val="nil"/>
          <w:bottom w:val="nil"/>
          <w:right w:val="nil"/>
          <w:between w:val="nil"/>
        </w:pBdr>
        <w:spacing w:after="181" w:line="257" w:lineRule="auto"/>
        <w:ind w:left="0" w:firstLine="0"/>
        <w:jc w:val="left"/>
      </w:pPr>
      <w:r>
        <w:tab/>
      </w:r>
    </w:p>
    <w:p w:rsidR="002F624B" w:rsidRDefault="00A04C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 w:line="257" w:lineRule="auto"/>
        <w:jc w:val="left"/>
      </w:pPr>
      <w:r>
        <w:t>Построить модель отношений между объектами (диаграмма последовательности) рассматриваемой системы (варианта учебного проекта) в рамках одного прецедента.</w:t>
      </w:r>
    </w:p>
    <w:p w:rsidR="002F624B" w:rsidRDefault="00A04CFD">
      <w:pPr>
        <w:pBdr>
          <w:top w:val="nil"/>
          <w:left w:val="nil"/>
          <w:bottom w:val="nil"/>
          <w:right w:val="nil"/>
          <w:between w:val="nil"/>
        </w:pBdr>
        <w:spacing w:after="181" w:line="257" w:lineRule="auto"/>
        <w:jc w:val="center"/>
      </w:pPr>
      <w:r>
        <w:rPr>
          <w:noProof/>
        </w:rPr>
        <w:drawing>
          <wp:inline distT="114300" distB="114300" distL="114300" distR="114300">
            <wp:extent cx="5940115" cy="47371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624B" w:rsidRDefault="00A04CFD">
      <w:pPr>
        <w:spacing w:after="0" w:line="240" w:lineRule="auto"/>
        <w:ind w:left="0" w:firstLine="0"/>
        <w:jc w:val="center"/>
      </w:pPr>
      <w:r>
        <w:t>Рис. 2 – Диаграмма последовательности рассматриваемой системы в рамках одного прецедента</w:t>
      </w:r>
    </w:p>
    <w:p w:rsidR="002F624B" w:rsidRDefault="00A04CFD">
      <w:pPr>
        <w:ind w:firstLine="0"/>
      </w:pPr>
      <w:r>
        <w:br w:type="page"/>
      </w:r>
    </w:p>
    <w:p w:rsidR="002F624B" w:rsidRDefault="002F624B">
      <w:pPr>
        <w:spacing w:after="0" w:line="240" w:lineRule="auto"/>
        <w:ind w:left="0" w:firstLine="0"/>
        <w:jc w:val="right"/>
      </w:pPr>
    </w:p>
    <w:p w:rsidR="002F624B" w:rsidRDefault="00A04CFD">
      <w:pPr>
        <w:spacing w:after="0" w:line="240" w:lineRule="auto"/>
        <w:ind w:left="0" w:firstLine="0"/>
        <w:jc w:val="right"/>
        <w:rPr>
          <w:i/>
        </w:rPr>
      </w:pPr>
      <w:r>
        <w:rPr>
          <w:i/>
        </w:rPr>
        <w:t>Таблица 2 — Взаимодействие элементов диаграммы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3260"/>
        <w:gridCol w:w="2262"/>
      </w:tblGrid>
      <w:tr w:rsidR="002F624B">
        <w:trPr>
          <w:trHeight w:val="3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Отправитель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Тип сообщения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Получатель</w:t>
            </w:r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Синхронное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SearchOffer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ManagerClient</w:t>
            </w:r>
            <w:proofErr w:type="spellEnd"/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ManagerClient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Синхронное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ReviewOffer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ReviewOffer</w:t>
            </w:r>
            <w:proofErr w:type="spellEnd"/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ReviewOffer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Возвращающее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Синхронное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ReviewOffer</w:t>
            </w:r>
            <w:proofErr w:type="spellEnd"/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ReviewOffer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Возвращающее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NameOffer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ManagerClient</w:t>
            </w:r>
            <w:proofErr w:type="spellEnd"/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ManagerClient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Синхронное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getInfo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</w:t>
            </w:r>
            <w:proofErr w:type="spellEnd"/>
          </w:p>
        </w:tc>
      </w:tr>
      <w:tr w:rsidR="002F624B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Возвращающее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Answer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24B" w:rsidRDefault="00A04CFD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</w:p>
        </w:tc>
      </w:tr>
    </w:tbl>
    <w:p w:rsidR="002F624B" w:rsidRDefault="00A04CFD">
      <w:pPr>
        <w:pBdr>
          <w:top w:val="nil"/>
          <w:left w:val="nil"/>
          <w:bottom w:val="nil"/>
          <w:right w:val="nil"/>
          <w:between w:val="nil"/>
        </w:pBdr>
        <w:spacing w:after="181" w:line="257" w:lineRule="auto"/>
        <w:ind w:left="11" w:firstLine="720"/>
        <w:jc w:val="left"/>
      </w:pPr>
      <w:r>
        <w:tab/>
      </w:r>
      <w:r>
        <w:tab/>
      </w:r>
      <w:r>
        <w:tab/>
      </w:r>
    </w:p>
    <w:p w:rsidR="002F624B" w:rsidRDefault="00A04CFD">
      <w:pPr>
        <w:pBdr>
          <w:top w:val="nil"/>
          <w:left w:val="nil"/>
          <w:bottom w:val="nil"/>
          <w:right w:val="nil"/>
          <w:between w:val="nil"/>
        </w:pBdr>
        <w:spacing w:after="181" w:line="257" w:lineRule="auto"/>
        <w:jc w:val="center"/>
      </w:pPr>
      <w:r>
        <w:rPr>
          <w:noProof/>
        </w:rPr>
        <w:drawing>
          <wp:inline distT="114300" distB="114300" distL="114300" distR="114300">
            <wp:extent cx="5940115" cy="36068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624B" w:rsidRDefault="00A04CFD">
      <w:pPr>
        <w:pBdr>
          <w:top w:val="nil"/>
          <w:left w:val="nil"/>
          <w:bottom w:val="nil"/>
          <w:right w:val="nil"/>
          <w:between w:val="nil"/>
        </w:pBdr>
        <w:spacing w:after="181" w:line="257" w:lineRule="auto"/>
        <w:jc w:val="center"/>
      </w:pPr>
      <w:r>
        <w:t>Рис. 4 – Диаграмма коопераций</w:t>
      </w: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2F624B">
      <w:pPr>
        <w:spacing w:line="240" w:lineRule="auto"/>
        <w:ind w:left="0" w:firstLine="0"/>
        <w:jc w:val="center"/>
        <w:rPr>
          <w:b/>
        </w:rPr>
      </w:pPr>
    </w:p>
    <w:p w:rsidR="002F624B" w:rsidRDefault="00A04CFD">
      <w:pPr>
        <w:spacing w:line="240" w:lineRule="auto"/>
        <w:ind w:left="0" w:firstLine="0"/>
        <w:jc w:val="center"/>
        <w:rPr>
          <w:b/>
        </w:rPr>
      </w:pPr>
      <w:r>
        <w:rPr>
          <w:b/>
        </w:rPr>
        <w:t>Вывод</w:t>
      </w:r>
    </w:p>
    <w:p w:rsidR="002F624B" w:rsidRDefault="002F624B">
      <w:pPr>
        <w:spacing w:line="240" w:lineRule="auto"/>
        <w:ind w:left="0" w:firstLine="0"/>
        <w:rPr>
          <w:sz w:val="24"/>
          <w:szCs w:val="24"/>
        </w:rPr>
      </w:pPr>
    </w:p>
    <w:p w:rsidR="002F624B" w:rsidRDefault="00A04CFD">
      <w:pPr>
        <w:pBdr>
          <w:top w:val="nil"/>
          <w:left w:val="nil"/>
          <w:bottom w:val="nil"/>
          <w:right w:val="nil"/>
          <w:between w:val="nil"/>
        </w:pBdr>
        <w:spacing w:after="181"/>
        <w:ind w:firstLine="698"/>
        <w:jc w:val="left"/>
      </w:pPr>
      <w:r>
        <w:t xml:space="preserve">В ходе  работы были изучены структура модели анализа, правила построения диаграмм последовательности, кооперации. Были также получены навыки </w:t>
      </w:r>
      <w:proofErr w:type="gramStart"/>
      <w:r>
        <w:t>отображать</w:t>
      </w:r>
      <w:proofErr w:type="gramEnd"/>
      <w:r>
        <w:t xml:space="preserve"> взаимодействие объектов в динамике.</w:t>
      </w:r>
    </w:p>
    <w:p w:rsidR="002F624B" w:rsidRDefault="00A04CFD">
      <w:pPr>
        <w:spacing w:before="120"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624B" w:rsidRDefault="002F624B">
      <w:pPr>
        <w:jc w:val="center"/>
        <w:rPr>
          <w:b/>
        </w:rPr>
      </w:pPr>
    </w:p>
    <w:p w:rsidR="002F624B" w:rsidRDefault="002F624B">
      <w:pPr>
        <w:jc w:val="center"/>
        <w:rPr>
          <w:b/>
        </w:rPr>
      </w:pPr>
    </w:p>
    <w:p w:rsidR="002F624B" w:rsidRDefault="00A04CFD">
      <w:pPr>
        <w:jc w:val="center"/>
        <w:rPr>
          <w:b/>
        </w:rPr>
      </w:pPr>
      <w:r>
        <w:rPr>
          <w:b/>
        </w:rPr>
        <w:t>Список использованных источников и литературы</w:t>
      </w:r>
    </w:p>
    <w:p w:rsidR="002F624B" w:rsidRDefault="002F624B">
      <w:pPr>
        <w:jc w:val="center"/>
        <w:rPr>
          <w:b/>
        </w:rPr>
      </w:pPr>
    </w:p>
    <w:p w:rsidR="002F624B" w:rsidRDefault="00A04C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left"/>
        <w:rPr>
          <w:color w:val="202122"/>
          <w:highlight w:val="white"/>
        </w:rPr>
      </w:pPr>
      <w:r>
        <w:rPr>
          <w:color w:val="202122"/>
          <w:highlight w:val="white"/>
        </w:rPr>
        <w:t>Лекции Геращенко Л.А. по анализу и концептуальному моделированию систем (РТУ МИРЭА).</w:t>
      </w:r>
    </w:p>
    <w:p w:rsidR="002F624B" w:rsidRDefault="00A04C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left"/>
        <w:rPr>
          <w:color w:val="202122"/>
          <w:highlight w:val="white"/>
        </w:rPr>
      </w:pPr>
      <w:r>
        <w:rPr>
          <w:color w:val="202122"/>
          <w:highlight w:val="white"/>
        </w:rPr>
        <w:t>Моделирование систем и процессов</w:t>
      </w:r>
      <w:proofErr w:type="gramStart"/>
      <w:r>
        <w:rPr>
          <w:color w:val="202122"/>
          <w:highlight w:val="white"/>
        </w:rPr>
        <w:t xml:space="preserve"> :</w:t>
      </w:r>
      <w:proofErr w:type="gramEnd"/>
      <w:r>
        <w:rPr>
          <w:color w:val="202122"/>
          <w:highlight w:val="white"/>
        </w:rPr>
        <w:t xml:space="preserve"> учебник для академического </w:t>
      </w:r>
      <w:proofErr w:type="spellStart"/>
      <w:r>
        <w:rPr>
          <w:color w:val="202122"/>
          <w:highlight w:val="white"/>
        </w:rPr>
        <w:t>бакалавриата</w:t>
      </w:r>
      <w:proofErr w:type="spellEnd"/>
      <w:r>
        <w:rPr>
          <w:color w:val="202122"/>
          <w:highlight w:val="white"/>
        </w:rPr>
        <w:t xml:space="preserve"> / В. Н. Волкова, Г. В. Горелова, В. Н. Козлов [и </w:t>
      </w:r>
      <w:r>
        <w:rPr>
          <w:color w:val="202122"/>
          <w:highlight w:val="white"/>
        </w:rPr>
        <w:t>др.] ; под ред. В. Н. Волковой, В. Н. Козлова. — М.</w:t>
      </w:r>
      <w:proofErr w:type="gramStart"/>
      <w:r>
        <w:rPr>
          <w:color w:val="202122"/>
          <w:highlight w:val="white"/>
        </w:rPr>
        <w:t xml:space="preserve"> :</w:t>
      </w:r>
      <w:proofErr w:type="gramEnd"/>
      <w:r>
        <w:rPr>
          <w:color w:val="202122"/>
          <w:highlight w:val="white"/>
        </w:rPr>
        <w:t xml:space="preserve"> Издательство </w:t>
      </w:r>
      <w:proofErr w:type="spellStart"/>
      <w:r>
        <w:rPr>
          <w:color w:val="202122"/>
          <w:highlight w:val="white"/>
        </w:rPr>
        <w:t>Юрайт</w:t>
      </w:r>
      <w:proofErr w:type="spellEnd"/>
      <w:r>
        <w:rPr>
          <w:color w:val="202122"/>
          <w:highlight w:val="white"/>
        </w:rPr>
        <w:t>, 2015. — 449 с. — Серия : Бакалавр. Академический курс</w:t>
      </w:r>
    </w:p>
    <w:p w:rsidR="002F624B" w:rsidRDefault="002F624B">
      <w:pPr>
        <w:ind w:left="0" w:firstLine="0"/>
      </w:pPr>
    </w:p>
    <w:sectPr w:rsidR="002F624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2DFC"/>
    <w:multiLevelType w:val="multilevel"/>
    <w:tmpl w:val="C212B34C"/>
    <w:lvl w:ilvl="0">
      <w:start w:val="1"/>
      <w:numFmt w:val="decimal"/>
      <w:lvlText w:val="%1."/>
      <w:lvlJc w:val="left"/>
      <w:pPr>
        <w:ind w:left="1091" w:hanging="360"/>
      </w:pPr>
    </w:lvl>
    <w:lvl w:ilvl="1">
      <w:start w:val="1"/>
      <w:numFmt w:val="lowerLetter"/>
      <w:lvlText w:val="%2."/>
      <w:lvlJc w:val="left"/>
      <w:pPr>
        <w:ind w:left="1811" w:hanging="360"/>
      </w:pPr>
    </w:lvl>
    <w:lvl w:ilvl="2">
      <w:start w:val="1"/>
      <w:numFmt w:val="lowerRoman"/>
      <w:lvlText w:val="%3."/>
      <w:lvlJc w:val="right"/>
      <w:pPr>
        <w:ind w:left="2531" w:hanging="180"/>
      </w:pPr>
    </w:lvl>
    <w:lvl w:ilvl="3">
      <w:start w:val="1"/>
      <w:numFmt w:val="decimal"/>
      <w:lvlText w:val="%4."/>
      <w:lvlJc w:val="left"/>
      <w:pPr>
        <w:ind w:left="3251" w:hanging="360"/>
      </w:pPr>
    </w:lvl>
    <w:lvl w:ilvl="4">
      <w:start w:val="1"/>
      <w:numFmt w:val="lowerLetter"/>
      <w:lvlText w:val="%5."/>
      <w:lvlJc w:val="left"/>
      <w:pPr>
        <w:ind w:left="3971" w:hanging="360"/>
      </w:pPr>
    </w:lvl>
    <w:lvl w:ilvl="5">
      <w:start w:val="1"/>
      <w:numFmt w:val="lowerRoman"/>
      <w:lvlText w:val="%6."/>
      <w:lvlJc w:val="right"/>
      <w:pPr>
        <w:ind w:left="4691" w:hanging="180"/>
      </w:pPr>
    </w:lvl>
    <w:lvl w:ilvl="6">
      <w:start w:val="1"/>
      <w:numFmt w:val="decimal"/>
      <w:lvlText w:val="%7."/>
      <w:lvlJc w:val="left"/>
      <w:pPr>
        <w:ind w:left="5411" w:hanging="360"/>
      </w:pPr>
    </w:lvl>
    <w:lvl w:ilvl="7">
      <w:start w:val="1"/>
      <w:numFmt w:val="lowerLetter"/>
      <w:lvlText w:val="%8."/>
      <w:lvlJc w:val="left"/>
      <w:pPr>
        <w:ind w:left="6131" w:hanging="360"/>
      </w:pPr>
    </w:lvl>
    <w:lvl w:ilvl="8">
      <w:start w:val="1"/>
      <w:numFmt w:val="lowerRoman"/>
      <w:lvlText w:val="%9."/>
      <w:lvlJc w:val="right"/>
      <w:pPr>
        <w:ind w:left="6851" w:hanging="180"/>
      </w:pPr>
    </w:lvl>
  </w:abstractNum>
  <w:abstractNum w:abstractNumId="1">
    <w:nsid w:val="6D3E213A"/>
    <w:multiLevelType w:val="multilevel"/>
    <w:tmpl w:val="E88E382C"/>
    <w:lvl w:ilvl="0">
      <w:start w:val="1"/>
      <w:numFmt w:val="decimal"/>
      <w:lvlText w:val="%1."/>
      <w:lvlJc w:val="left"/>
      <w:pPr>
        <w:ind w:left="1418" w:hanging="565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624B"/>
    <w:rsid w:val="002F624B"/>
    <w:rsid w:val="00A0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5" w:line="256" w:lineRule="auto"/>
        <w:ind w:left="10" w:hanging="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074"/>
    <w:pPr>
      <w:ind w:hanging="10"/>
    </w:pPr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qFormat/>
    <w:rsid w:val="0070707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707074"/>
    <w:pPr>
      <w:ind w:left="720"/>
      <w:contextualSpacing/>
    </w:pPr>
  </w:style>
  <w:style w:type="character" w:customStyle="1" w:styleId="fontstyle21">
    <w:name w:val="fontstyle21"/>
    <w:basedOn w:val="a0"/>
    <w:qFormat/>
    <w:rsid w:val="0070707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6">
    <w:name w:val="Table Grid"/>
    <w:basedOn w:val="a1"/>
    <w:uiPriority w:val="59"/>
    <w:rsid w:val="00707074"/>
    <w:pPr>
      <w:spacing w:after="0" w:line="240" w:lineRule="auto"/>
      <w:ind w:firstLine="567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6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623AC"/>
    <w:rPr>
      <w:rFonts w:ascii="Tahoma" w:hAnsi="Tahoma" w:cs="Tahoma"/>
      <w:color w:val="000000"/>
      <w:sz w:val="16"/>
      <w:szCs w:val="16"/>
    </w:rPr>
  </w:style>
  <w:style w:type="table" w:customStyle="1" w:styleId="ae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5" w:line="256" w:lineRule="auto"/>
        <w:ind w:left="10" w:hanging="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074"/>
    <w:pPr>
      <w:ind w:hanging="10"/>
    </w:pPr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qFormat/>
    <w:rsid w:val="0070707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707074"/>
    <w:pPr>
      <w:ind w:left="720"/>
      <w:contextualSpacing/>
    </w:pPr>
  </w:style>
  <w:style w:type="character" w:customStyle="1" w:styleId="fontstyle21">
    <w:name w:val="fontstyle21"/>
    <w:basedOn w:val="a0"/>
    <w:qFormat/>
    <w:rsid w:val="0070707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6">
    <w:name w:val="Table Grid"/>
    <w:basedOn w:val="a1"/>
    <w:uiPriority w:val="59"/>
    <w:rsid w:val="00707074"/>
    <w:pPr>
      <w:spacing w:after="0" w:line="240" w:lineRule="auto"/>
      <w:ind w:firstLine="567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6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623AC"/>
    <w:rPr>
      <w:rFonts w:ascii="Tahoma" w:hAnsi="Tahoma" w:cs="Tahoma"/>
      <w:color w:val="000000"/>
      <w:sz w:val="16"/>
      <w:szCs w:val="16"/>
    </w:rPr>
  </w:style>
  <w:style w:type="table" w:customStyle="1" w:styleId="ae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y5IDCzqdel2XBDB4b05lMHUTug==">AMUW2mXDyTRBGu4n7FsiIaI79xAA3kjfIsf1CriihVD050DvjPv1Ykcca/EeHc0vmjTJMZR/bvW3uLoqSpLa+ME5bxbc9Z0PJ5StcCDLASH81O9Xo/CyQcRnDFtHaJsNeB+d3nqF8a4L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Киреев</dc:creator>
  <cp:lastModifiedBy>Александр Коржов</cp:lastModifiedBy>
  <cp:revision>2</cp:revision>
  <dcterms:created xsi:type="dcterms:W3CDTF">2022-03-24T21:15:00Z</dcterms:created>
  <dcterms:modified xsi:type="dcterms:W3CDTF">2022-06-10T00:47:00Z</dcterms:modified>
</cp:coreProperties>
</file>