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02" w:rsidRDefault="00296602" w:rsidP="00296602">
      <w:pPr>
        <w:spacing w:after="0" w:line="240" w:lineRule="auto"/>
        <w:jc w:val="center"/>
        <w:rPr>
          <w:rStyle w:val="Strong"/>
          <w:rFonts w:ascii="Arial" w:hAnsi="Arial" w:cs="Arial"/>
          <w:caps/>
          <w:color w:val="00B050"/>
          <w:sz w:val="24"/>
          <w:szCs w:val="24"/>
          <w:lang w:val="en-CA"/>
        </w:rPr>
      </w:pPr>
    </w:p>
    <w:p w:rsidR="00AA5E08" w:rsidRPr="00296602" w:rsidRDefault="00296602" w:rsidP="00296602">
      <w:pPr>
        <w:spacing w:after="0" w:line="240" w:lineRule="auto"/>
        <w:jc w:val="center"/>
        <w:rPr>
          <w:rStyle w:val="Strong"/>
          <w:rFonts w:ascii="Arial" w:hAnsi="Arial" w:cs="Arial"/>
          <w:caps/>
          <w:sz w:val="32"/>
          <w:szCs w:val="32"/>
          <w:u w:val="single"/>
          <w:lang w:val="en-CA"/>
        </w:rPr>
      </w:pPr>
      <w:r w:rsidRPr="00296602">
        <w:rPr>
          <w:rStyle w:val="Strong"/>
          <w:rFonts w:ascii="Arial" w:hAnsi="Arial" w:cs="Arial"/>
          <w:caps/>
          <w:sz w:val="32"/>
          <w:szCs w:val="32"/>
          <w:u w:val="single"/>
          <w:lang w:val="en-CA"/>
        </w:rPr>
        <w:t>PROJECT FEATURES</w:t>
      </w:r>
    </w:p>
    <w:p w:rsidR="00296602" w:rsidRDefault="00296602" w:rsidP="00AA5E08">
      <w:pPr>
        <w:rPr>
          <w:rStyle w:val="Strong"/>
          <w:rFonts w:ascii="Arial" w:hAnsi="Arial" w:cs="Arial"/>
          <w:caps/>
          <w:sz w:val="28"/>
          <w:szCs w:val="28"/>
          <w:lang w:val="en-CA"/>
        </w:rPr>
      </w:pPr>
    </w:p>
    <w:p w:rsidR="0026621D" w:rsidRPr="007566DC" w:rsidRDefault="00D763EA" w:rsidP="00AA5E08">
      <w:pPr>
        <w:rPr>
          <w:rFonts w:ascii="Arial" w:hAnsi="Arial" w:cs="Arial"/>
          <w:b/>
          <w:bCs/>
          <w:caps/>
          <w:sz w:val="28"/>
          <w:szCs w:val="28"/>
          <w:lang w:val="en-CA"/>
        </w:rPr>
      </w:pPr>
      <w:r w:rsidRPr="00BF0336">
        <w:rPr>
          <w:rStyle w:val="Strong"/>
          <w:rFonts w:ascii="Arial" w:hAnsi="Arial" w:cs="Arial"/>
          <w:caps/>
          <w:sz w:val="28"/>
          <w:szCs w:val="28"/>
          <w:lang w:val="en-CA"/>
        </w:rPr>
        <w:t>general</w:t>
      </w:r>
    </w:p>
    <w:p w:rsidR="00AA5E08" w:rsidRPr="00BF0336" w:rsidRDefault="00921E69" w:rsidP="00AA5E08">
      <w:pPr>
        <w:pStyle w:val="ListParagraph"/>
        <w:numPr>
          <w:ilvl w:val="0"/>
          <w:numId w:val="15"/>
        </w:numPr>
        <w:tabs>
          <w:tab w:val="clear" w:pos="720"/>
          <w:tab w:val="num" w:pos="0"/>
        </w:tabs>
        <w:spacing w:before="100" w:beforeAutospacing="1" w:after="100" w:afterAutospacing="1" w:line="360" w:lineRule="auto"/>
        <w:ind w:left="0" w:firstLine="0"/>
        <w:contextualSpacing w:val="0"/>
        <w:rPr>
          <w:rFonts w:ascii="Arial" w:hAnsi="Arial" w:cs="Arial"/>
          <w:b/>
          <w:caps/>
          <w:sz w:val="20"/>
          <w:szCs w:val="20"/>
          <w:lang w:val="en-CA"/>
        </w:rPr>
      </w:pPr>
      <w:r w:rsidRPr="00BF0336">
        <w:rPr>
          <w:rFonts w:ascii="Arial" w:hAnsi="Arial" w:cs="Arial"/>
          <w:sz w:val="20"/>
          <w:szCs w:val="20"/>
          <w:lang w:val="en-CA"/>
        </w:rPr>
        <w:t>Reinf</w:t>
      </w:r>
      <w:r w:rsidR="000377D8" w:rsidRPr="00BF0336">
        <w:rPr>
          <w:rFonts w:ascii="Arial" w:hAnsi="Arial" w:cs="Arial"/>
          <w:sz w:val="20"/>
          <w:szCs w:val="20"/>
          <w:lang w:val="en-CA"/>
        </w:rPr>
        <w:t xml:space="preserve">orced concrete, wood and steel </w:t>
      </w:r>
      <w:r w:rsidRPr="00BF0336">
        <w:rPr>
          <w:rFonts w:ascii="Arial" w:hAnsi="Arial" w:cs="Arial"/>
          <w:sz w:val="20"/>
          <w:szCs w:val="20"/>
          <w:lang w:val="en-CA"/>
        </w:rPr>
        <w:t>construction. Concept</w:t>
      </w:r>
      <w:r w:rsidR="000377D8" w:rsidRPr="00BF0336">
        <w:rPr>
          <w:rFonts w:ascii="Arial" w:hAnsi="Arial" w:cs="Arial"/>
          <w:sz w:val="20"/>
          <w:szCs w:val="20"/>
          <w:lang w:val="en-CA"/>
        </w:rPr>
        <w:t xml:space="preserve">ion and inspections executed </w:t>
      </w:r>
      <w:r w:rsidRPr="00BF0336">
        <w:rPr>
          <w:rFonts w:ascii="Arial" w:hAnsi="Arial" w:cs="Arial"/>
          <w:sz w:val="20"/>
          <w:szCs w:val="20"/>
          <w:lang w:val="en-CA"/>
        </w:rPr>
        <w:t>our Structural Engineers</w:t>
      </w:r>
    </w:p>
    <w:p w:rsidR="00AA5E08" w:rsidRPr="00BF0336" w:rsidRDefault="00921E69" w:rsidP="00AA5E08">
      <w:pPr>
        <w:pStyle w:val="ListParagraph"/>
        <w:numPr>
          <w:ilvl w:val="0"/>
          <w:numId w:val="15"/>
        </w:numPr>
        <w:tabs>
          <w:tab w:val="clear" w:pos="720"/>
          <w:tab w:val="num" w:pos="0"/>
        </w:tabs>
        <w:spacing w:before="100" w:beforeAutospacing="1" w:after="100" w:afterAutospacing="1" w:line="360" w:lineRule="auto"/>
        <w:ind w:left="0" w:firstLine="0"/>
        <w:contextualSpacing w:val="0"/>
        <w:rPr>
          <w:rFonts w:ascii="Arial" w:hAnsi="Arial" w:cs="Arial"/>
          <w:b/>
          <w:caps/>
          <w:sz w:val="20"/>
          <w:szCs w:val="20"/>
          <w:lang w:val="en-CA"/>
        </w:rPr>
      </w:pPr>
      <w:r w:rsidRPr="00BF0336">
        <w:rPr>
          <w:rFonts w:ascii="Arial" w:hAnsi="Arial" w:cs="Arial"/>
          <w:sz w:val="20"/>
          <w:szCs w:val="20"/>
          <w:lang w:val="en-CA"/>
        </w:rPr>
        <w:t>19 condominium units with 1, 2, or 3 bedroom</w:t>
      </w:r>
      <w:r w:rsidR="007C6AB9" w:rsidRPr="00BF0336">
        <w:rPr>
          <w:rFonts w:ascii="Arial" w:hAnsi="Arial" w:cs="Arial"/>
          <w:sz w:val="20"/>
          <w:szCs w:val="20"/>
          <w:lang w:val="en-CA"/>
        </w:rPr>
        <w:t>s</w:t>
      </w:r>
      <w:r w:rsidRPr="00BF0336">
        <w:rPr>
          <w:rFonts w:ascii="Arial" w:hAnsi="Arial" w:cs="Arial"/>
          <w:sz w:val="20"/>
          <w:szCs w:val="20"/>
          <w:lang w:val="en-CA"/>
        </w:rPr>
        <w:t>, with 2 « penthouse »</w:t>
      </w:r>
      <w:r w:rsidR="00691606" w:rsidRPr="00BF0336">
        <w:rPr>
          <w:rFonts w:ascii="Arial" w:hAnsi="Arial" w:cs="Arial"/>
          <w:sz w:val="20"/>
          <w:szCs w:val="20"/>
          <w:lang w:val="en-CA"/>
        </w:rPr>
        <w:t xml:space="preserve"> units.</w:t>
      </w:r>
    </w:p>
    <w:p w:rsidR="00AA5E08" w:rsidRPr="00BF0336" w:rsidRDefault="00691606" w:rsidP="00AA5E08">
      <w:pPr>
        <w:pStyle w:val="ListParagraph"/>
        <w:numPr>
          <w:ilvl w:val="0"/>
          <w:numId w:val="15"/>
        </w:numPr>
        <w:tabs>
          <w:tab w:val="clear" w:pos="720"/>
          <w:tab w:val="num" w:pos="0"/>
        </w:tabs>
        <w:spacing w:before="100" w:beforeAutospacing="1" w:after="100" w:afterAutospacing="1" w:line="360" w:lineRule="auto"/>
        <w:ind w:left="0" w:firstLine="0"/>
        <w:contextualSpacing w:val="0"/>
        <w:rPr>
          <w:rFonts w:ascii="Arial" w:hAnsi="Arial" w:cs="Arial"/>
          <w:b/>
          <w:caps/>
          <w:sz w:val="20"/>
          <w:szCs w:val="20"/>
          <w:lang w:val="en-CA"/>
        </w:rPr>
      </w:pPr>
      <w:r w:rsidRPr="00BF0336">
        <w:rPr>
          <w:rFonts w:ascii="Arial" w:hAnsi="Arial" w:cs="Arial"/>
          <w:sz w:val="20"/>
          <w:szCs w:val="20"/>
          <w:lang w:val="en-CA"/>
        </w:rPr>
        <w:t>W</w:t>
      </w:r>
      <w:r w:rsidR="00921E69" w:rsidRPr="00BF0336">
        <w:rPr>
          <w:rFonts w:ascii="Arial" w:hAnsi="Arial" w:cs="Arial"/>
          <w:sz w:val="20"/>
          <w:szCs w:val="20"/>
          <w:lang w:val="en-CA"/>
        </w:rPr>
        <w:t xml:space="preserve">all and </w:t>
      </w:r>
      <w:r w:rsidRPr="00BF0336">
        <w:rPr>
          <w:rFonts w:ascii="Arial" w:hAnsi="Arial" w:cs="Arial"/>
          <w:sz w:val="20"/>
          <w:szCs w:val="20"/>
          <w:lang w:val="en-CA"/>
        </w:rPr>
        <w:t>floor soundproofing exceeding standard norms</w:t>
      </w:r>
    </w:p>
    <w:p w:rsidR="00921E69" w:rsidRPr="00BF0336" w:rsidRDefault="00691606" w:rsidP="00AA5E08">
      <w:pPr>
        <w:pStyle w:val="ListParagraph"/>
        <w:numPr>
          <w:ilvl w:val="0"/>
          <w:numId w:val="15"/>
        </w:numPr>
        <w:tabs>
          <w:tab w:val="clear" w:pos="720"/>
          <w:tab w:val="num" w:pos="0"/>
        </w:tabs>
        <w:spacing w:before="100" w:beforeAutospacing="1" w:after="100" w:afterAutospacing="1" w:line="360" w:lineRule="auto"/>
        <w:ind w:left="0" w:firstLine="0"/>
        <w:contextualSpacing w:val="0"/>
        <w:rPr>
          <w:rFonts w:ascii="Arial" w:hAnsi="Arial" w:cs="Arial"/>
          <w:b/>
          <w:caps/>
          <w:sz w:val="20"/>
          <w:szCs w:val="20"/>
          <w:lang w:val="en-CA"/>
        </w:rPr>
      </w:pPr>
      <w:proofErr w:type="spellStart"/>
      <w:r w:rsidRPr="00BF0336">
        <w:rPr>
          <w:rFonts w:ascii="Arial" w:hAnsi="Arial" w:cs="Arial"/>
          <w:sz w:val="20"/>
          <w:szCs w:val="20"/>
        </w:rPr>
        <w:t>Elastomeric</w:t>
      </w:r>
      <w:proofErr w:type="spellEnd"/>
      <w:r w:rsidRPr="00BF0336">
        <w:rPr>
          <w:rFonts w:ascii="Arial" w:hAnsi="Arial" w:cs="Arial"/>
          <w:sz w:val="20"/>
          <w:szCs w:val="20"/>
        </w:rPr>
        <w:t xml:space="preserve"> membrane roof</w:t>
      </w:r>
    </w:p>
    <w:p w:rsidR="00691606" w:rsidRPr="00BF0336" w:rsidRDefault="00691606"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Premium quality hybrid aluminum / PVC</w:t>
      </w:r>
      <w:r w:rsidR="007C6AB9" w:rsidRPr="00BF0336">
        <w:rPr>
          <w:rFonts w:ascii="Arial" w:hAnsi="Arial" w:cs="Arial"/>
          <w:sz w:val="20"/>
          <w:szCs w:val="20"/>
          <w:lang w:val="en-CA"/>
        </w:rPr>
        <w:t xml:space="preserve"> windows</w:t>
      </w:r>
      <w:r w:rsidRPr="00BF0336">
        <w:rPr>
          <w:rFonts w:ascii="Arial" w:hAnsi="Arial" w:cs="Arial"/>
          <w:sz w:val="20"/>
          <w:szCs w:val="20"/>
          <w:lang w:val="en-CA"/>
        </w:rPr>
        <w:t xml:space="preserve"> with Low-E and Argon gas</w:t>
      </w:r>
    </w:p>
    <w:p w:rsidR="00921E69" w:rsidRPr="00BF0336" w:rsidRDefault="0068556C"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 xml:space="preserve">Maximum </w:t>
      </w:r>
      <w:r w:rsidR="00691606" w:rsidRPr="00BF0336">
        <w:rPr>
          <w:rFonts w:ascii="Arial" w:hAnsi="Arial" w:cs="Arial"/>
          <w:sz w:val="20"/>
          <w:szCs w:val="20"/>
          <w:lang w:val="en-CA"/>
        </w:rPr>
        <w:t>windows on all 4 sides of the building</w:t>
      </w:r>
      <w:r w:rsidR="00ED42A1" w:rsidRPr="00BF0336">
        <w:rPr>
          <w:rFonts w:ascii="Arial" w:hAnsi="Arial" w:cs="Arial"/>
          <w:sz w:val="20"/>
          <w:szCs w:val="20"/>
          <w:lang w:val="en-CA"/>
        </w:rPr>
        <w:t xml:space="preserve"> for </w:t>
      </w:r>
      <w:r w:rsidRPr="00BF0336">
        <w:rPr>
          <w:rFonts w:ascii="Arial" w:hAnsi="Arial" w:cs="Arial"/>
          <w:sz w:val="20"/>
          <w:szCs w:val="20"/>
          <w:lang w:val="en-CA"/>
        </w:rPr>
        <w:t>an abundance of</w:t>
      </w:r>
      <w:r w:rsidR="00ED42A1" w:rsidRPr="00BF0336">
        <w:rPr>
          <w:rFonts w:ascii="Arial" w:hAnsi="Arial" w:cs="Arial"/>
          <w:sz w:val="20"/>
          <w:szCs w:val="20"/>
          <w:lang w:val="en-CA"/>
        </w:rPr>
        <w:t xml:space="preserve"> sunlight</w:t>
      </w:r>
    </w:p>
    <w:p w:rsidR="00921E69" w:rsidRPr="00BF0336" w:rsidRDefault="007C6AB9"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Private balcony for</w:t>
      </w:r>
      <w:r w:rsidR="00DD42FE" w:rsidRPr="00BF0336">
        <w:rPr>
          <w:rFonts w:ascii="Arial" w:hAnsi="Arial" w:cs="Arial"/>
          <w:sz w:val="20"/>
          <w:szCs w:val="20"/>
          <w:lang w:val="en-CA"/>
        </w:rPr>
        <w:t xml:space="preserve"> each unit</w:t>
      </w:r>
      <w:r w:rsidR="00921E69" w:rsidRPr="00BF0336">
        <w:rPr>
          <w:rFonts w:ascii="Arial" w:hAnsi="Arial" w:cs="Arial"/>
          <w:sz w:val="20"/>
          <w:szCs w:val="20"/>
          <w:lang w:val="en-CA"/>
        </w:rPr>
        <w:t> </w:t>
      </w:r>
    </w:p>
    <w:p w:rsidR="00593D96" w:rsidRPr="00BF0336" w:rsidRDefault="00593D96"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 xml:space="preserve">Delta MS </w:t>
      </w:r>
      <w:r w:rsidR="007C6AB9" w:rsidRPr="00BF0336">
        <w:rPr>
          <w:rFonts w:ascii="Arial" w:hAnsi="Arial" w:cs="Arial"/>
          <w:sz w:val="20"/>
          <w:szCs w:val="20"/>
          <w:lang w:val="en-CA"/>
        </w:rPr>
        <w:t xml:space="preserve">waterproofing </w:t>
      </w:r>
      <w:r w:rsidRPr="00BF0336">
        <w:rPr>
          <w:rFonts w:ascii="Arial" w:hAnsi="Arial" w:cs="Arial"/>
          <w:sz w:val="20"/>
          <w:szCs w:val="20"/>
          <w:lang w:val="en-CA"/>
        </w:rPr>
        <w:t xml:space="preserve">membrane and sprayed tar waterproofing sealant on foundation walls </w:t>
      </w:r>
    </w:p>
    <w:p w:rsidR="00593D96" w:rsidRPr="00BF0336" w:rsidRDefault="00593D96"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Carbon monoxide detection and evacuation system in basement garage</w:t>
      </w:r>
    </w:p>
    <w:p w:rsidR="00593D96" w:rsidRPr="00BF0336" w:rsidRDefault="00593D96" w:rsidP="00AA5E08">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Modern balcony rails in painted aluminum and glass panels</w:t>
      </w:r>
    </w:p>
    <w:p w:rsidR="002801D5" w:rsidRPr="00296602" w:rsidRDefault="0026621D" w:rsidP="007566DC">
      <w:pPr>
        <w:numPr>
          <w:ilvl w:val="0"/>
          <w:numId w:val="15"/>
        </w:numPr>
        <w:tabs>
          <w:tab w:val="num" w:pos="0"/>
        </w:tabs>
        <w:spacing w:before="100" w:beforeAutospacing="1" w:after="100" w:afterAutospacing="1" w:line="360" w:lineRule="auto"/>
        <w:ind w:left="0" w:firstLine="0"/>
        <w:rPr>
          <w:rFonts w:ascii="Arial" w:hAnsi="Arial" w:cs="Arial"/>
          <w:sz w:val="20"/>
          <w:szCs w:val="20"/>
          <w:lang w:val="en-CA"/>
        </w:rPr>
      </w:pPr>
      <w:r>
        <w:rPr>
          <w:rFonts w:ascii="Arial" w:hAnsi="Arial" w:cs="Arial"/>
          <w:sz w:val="20"/>
          <w:szCs w:val="20"/>
          <w:lang w:val="en-CA"/>
        </w:rPr>
        <w:t xml:space="preserve">Exterior siding in brick and </w:t>
      </w:r>
      <w:r w:rsidR="00593D96" w:rsidRPr="00BF0336">
        <w:rPr>
          <w:rFonts w:ascii="Arial" w:hAnsi="Arial" w:cs="Arial"/>
          <w:sz w:val="20"/>
          <w:szCs w:val="20"/>
          <w:lang w:val="en-CA"/>
        </w:rPr>
        <w:t xml:space="preserve">painted aluminum  </w:t>
      </w:r>
    </w:p>
    <w:p w:rsidR="007566DC" w:rsidRPr="00BF0336" w:rsidRDefault="007566DC" w:rsidP="007566DC">
      <w:pPr>
        <w:rPr>
          <w:rFonts w:ascii="Arial" w:hAnsi="Arial" w:cs="Arial"/>
          <w:b/>
          <w:sz w:val="28"/>
          <w:szCs w:val="28"/>
          <w:lang w:val="en-CA"/>
        </w:rPr>
      </w:pPr>
      <w:r w:rsidRPr="00BF0336">
        <w:rPr>
          <w:rFonts w:ascii="Arial" w:hAnsi="Arial" w:cs="Arial"/>
          <w:b/>
          <w:sz w:val="28"/>
          <w:szCs w:val="28"/>
          <w:lang w:val="en-CA"/>
        </w:rPr>
        <w:t>INTERIOR FINISHING</w:t>
      </w:r>
    </w:p>
    <w:p w:rsidR="007566DC" w:rsidRPr="007566DC" w:rsidRDefault="007566DC" w:rsidP="007566DC">
      <w:pPr>
        <w:pStyle w:val="ListParagraph"/>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Modern interior, panelled hollow-core wood doors</w:t>
      </w:r>
    </w:p>
    <w:p w:rsidR="007566DC" w:rsidRPr="007566DC" w:rsidRDefault="007566DC" w:rsidP="007566DC">
      <w:pPr>
        <w:pStyle w:val="ListParagraph"/>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 ZEN » style painted MDF baseboards and mouldings</w:t>
      </w:r>
    </w:p>
    <w:p w:rsidR="007566DC" w:rsidRPr="007566DC" w:rsidRDefault="007566DC" w:rsidP="007566DC">
      <w:pPr>
        <w:pStyle w:val="ListParagraph"/>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 xml:space="preserve">Bi-fold or sliding closet doors according to plan </w:t>
      </w:r>
    </w:p>
    <w:p w:rsidR="007566DC" w:rsidRPr="007566DC" w:rsidRDefault="007566DC" w:rsidP="007566DC">
      <w:pPr>
        <w:pStyle w:val="ListParagraph"/>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Closet shelves in white melamine with steel rod</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2 coats of interior white 100% Acrylic Latex paint</w:t>
      </w:r>
    </w:p>
    <w:p w:rsidR="007566DC" w:rsidRPr="007566DC" w:rsidRDefault="007566DC" w:rsidP="007566DC">
      <w:pPr>
        <w:pStyle w:val="ListParagraph"/>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Floors in ceramic or engineered « floating » wood with soundproofing membrane </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Ceramic tiles on bathroom floor, shower and bathtub walls</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Ceramic tiles on kitchen backsplash</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Modern, Italian designed kitchen cabinets and bathroom vanities</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Kitchen cabinet doors and drawers with soft close motion</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Quartz or granite countertops in kitchen and bathrooms</w:t>
      </w:r>
    </w:p>
    <w:p w:rsidR="007566DC" w:rsidRPr="007566DC" w:rsidRDefault="007566DC" w:rsidP="007566DC">
      <w:pPr>
        <w:numPr>
          <w:ilvl w:val="0"/>
          <w:numId w:val="22"/>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Mirror above each bathroom vanity</w:t>
      </w:r>
    </w:p>
    <w:p w:rsidR="0026621D" w:rsidRPr="00BF0336" w:rsidRDefault="0026621D" w:rsidP="0026621D">
      <w:pPr>
        <w:spacing w:before="100" w:beforeAutospacing="1" w:after="100" w:afterAutospacing="1" w:line="360" w:lineRule="auto"/>
        <w:rPr>
          <w:rFonts w:ascii="Arial" w:hAnsi="Arial" w:cs="Arial"/>
          <w:sz w:val="20"/>
          <w:szCs w:val="20"/>
          <w:lang w:val="en-CA"/>
        </w:rPr>
      </w:pPr>
    </w:p>
    <w:p w:rsidR="00296602" w:rsidRPr="00296602" w:rsidRDefault="00296602" w:rsidP="00296602">
      <w:pPr>
        <w:spacing w:after="0" w:line="240" w:lineRule="auto"/>
        <w:jc w:val="center"/>
        <w:rPr>
          <w:rStyle w:val="Strong"/>
          <w:rFonts w:ascii="Arial" w:hAnsi="Arial" w:cs="Arial"/>
          <w:caps/>
          <w:sz w:val="24"/>
          <w:szCs w:val="24"/>
          <w:u w:val="single"/>
          <w:lang w:val="en-CA"/>
        </w:rPr>
      </w:pPr>
    </w:p>
    <w:p w:rsidR="00296602" w:rsidRPr="00296602" w:rsidRDefault="00296602" w:rsidP="00296602">
      <w:pPr>
        <w:spacing w:after="0" w:line="240" w:lineRule="auto"/>
        <w:jc w:val="center"/>
        <w:rPr>
          <w:rStyle w:val="Strong"/>
          <w:rFonts w:ascii="Arial" w:hAnsi="Arial" w:cs="Arial"/>
          <w:caps/>
          <w:sz w:val="32"/>
          <w:szCs w:val="32"/>
          <w:u w:val="single"/>
          <w:lang w:val="en-CA"/>
        </w:rPr>
      </w:pPr>
      <w:r w:rsidRPr="00296602">
        <w:rPr>
          <w:rStyle w:val="Strong"/>
          <w:rFonts w:ascii="Arial" w:hAnsi="Arial" w:cs="Arial"/>
          <w:caps/>
          <w:sz w:val="32"/>
          <w:szCs w:val="32"/>
          <w:u w:val="single"/>
          <w:lang w:val="en-CA"/>
        </w:rPr>
        <w:t>PROJECT FEATURES</w:t>
      </w:r>
    </w:p>
    <w:p w:rsidR="00296602" w:rsidRDefault="00296602" w:rsidP="00296602">
      <w:pPr>
        <w:rPr>
          <w:lang w:val="en-CA"/>
        </w:rPr>
      </w:pPr>
    </w:p>
    <w:p w:rsidR="007566DC" w:rsidRPr="00296602" w:rsidRDefault="007566DC" w:rsidP="00296602">
      <w:pPr>
        <w:rPr>
          <w:rFonts w:ascii="Arial" w:hAnsi="Arial" w:cs="Arial"/>
          <w:b/>
          <w:bCs/>
          <w:caps/>
          <w:sz w:val="32"/>
          <w:szCs w:val="32"/>
          <w:u w:val="single"/>
          <w:lang w:val="en-CA"/>
        </w:rPr>
      </w:pPr>
      <w:r w:rsidRPr="00BF0336">
        <w:rPr>
          <w:rStyle w:val="Strong"/>
          <w:rFonts w:ascii="Arial" w:hAnsi="Arial" w:cs="Arial"/>
          <w:caps/>
          <w:sz w:val="28"/>
          <w:szCs w:val="28"/>
          <w:lang w:val="en-CA"/>
        </w:rPr>
        <w:t>Soundproofing</w:t>
      </w:r>
      <w:bookmarkStart w:id="0" w:name="_GoBack"/>
      <w:bookmarkEnd w:id="0"/>
    </w:p>
    <w:p w:rsidR="007566DC" w:rsidRPr="00BF0336" w:rsidRDefault="007566DC" w:rsidP="007566DC">
      <w:pPr>
        <w:numPr>
          <w:ilvl w:val="0"/>
          <w:numId w:val="16"/>
        </w:numPr>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Party walls between units : two independent, insulated and soundproof walls</w:t>
      </w:r>
    </w:p>
    <w:p w:rsidR="007566DC" w:rsidRPr="00BF0336" w:rsidRDefault="007566DC" w:rsidP="007566DC">
      <w:pPr>
        <w:numPr>
          <w:ilvl w:val="0"/>
          <w:numId w:val="16"/>
        </w:numPr>
        <w:spacing w:before="100" w:beforeAutospacing="1" w:after="100" w:afterAutospacing="1" w:line="360" w:lineRule="auto"/>
        <w:ind w:left="0" w:firstLine="0"/>
        <w:rPr>
          <w:rFonts w:ascii="Arial" w:hAnsi="Arial" w:cs="Arial"/>
          <w:sz w:val="20"/>
          <w:szCs w:val="20"/>
          <w:lang w:val="en-CA"/>
        </w:rPr>
      </w:pPr>
      <w:r w:rsidRPr="00BF0336">
        <w:rPr>
          <w:rFonts w:ascii="Arial" w:hAnsi="Arial" w:cs="Arial"/>
          <w:sz w:val="20"/>
          <w:szCs w:val="20"/>
          <w:lang w:val="en-CA"/>
        </w:rPr>
        <w:t>Plumbing drains in cast-iron</w:t>
      </w:r>
      <w:r w:rsidRPr="00BF0336">
        <w:rPr>
          <w:rFonts w:ascii="Arial" w:hAnsi="Arial" w:cs="Arial"/>
          <w:b/>
          <w:sz w:val="20"/>
          <w:szCs w:val="20"/>
          <w:lang w:val="en-CA"/>
        </w:rPr>
        <w:t xml:space="preserve"> </w:t>
      </w:r>
    </w:p>
    <w:p w:rsidR="007566DC" w:rsidRPr="00BF0336" w:rsidRDefault="007566DC" w:rsidP="007566DC">
      <w:pPr>
        <w:numPr>
          <w:ilvl w:val="0"/>
          <w:numId w:val="16"/>
        </w:numPr>
        <w:spacing w:before="100" w:beforeAutospacing="1" w:after="100" w:afterAutospacing="1" w:line="360" w:lineRule="auto"/>
        <w:ind w:left="0" w:firstLine="0"/>
        <w:rPr>
          <w:rFonts w:ascii="Arial" w:hAnsi="Arial" w:cs="Arial"/>
          <w:sz w:val="20"/>
          <w:szCs w:val="20"/>
          <w:lang w:val="en-CA"/>
        </w:rPr>
      </w:pPr>
      <w:r w:rsidRPr="00BF0336">
        <w:rPr>
          <w:rFonts w:ascii="Arial" w:hAnsi="Arial" w:cs="Arial"/>
          <w:b/>
          <w:sz w:val="20"/>
          <w:szCs w:val="20"/>
          <w:lang w:val="en-CA"/>
        </w:rPr>
        <w:t>Floor composition at 1</w:t>
      </w:r>
      <w:r w:rsidRPr="00BF0336">
        <w:rPr>
          <w:rFonts w:ascii="Arial" w:hAnsi="Arial" w:cs="Arial"/>
          <w:b/>
          <w:sz w:val="20"/>
          <w:szCs w:val="20"/>
          <w:vertAlign w:val="superscript"/>
          <w:lang w:val="en-CA"/>
        </w:rPr>
        <w:t>st</w:t>
      </w:r>
      <w:r w:rsidRPr="00BF0336">
        <w:rPr>
          <w:rFonts w:ascii="Arial" w:hAnsi="Arial" w:cs="Arial"/>
          <w:b/>
          <w:sz w:val="20"/>
          <w:szCs w:val="20"/>
          <w:lang w:val="en-CA"/>
        </w:rPr>
        <w:t xml:space="preserve"> floor level: </w:t>
      </w:r>
      <w:r w:rsidRPr="00BF0336">
        <w:rPr>
          <w:rFonts w:ascii="Arial" w:hAnsi="Arial" w:cs="Arial"/>
          <w:sz w:val="20"/>
          <w:szCs w:val="20"/>
          <w:lang w:val="en-CA"/>
        </w:rPr>
        <w:t xml:space="preserve">12’’ thick reinforced concrete slab at basement ceiling level - Ceramic or </w:t>
      </w:r>
      <w:r w:rsidRPr="00BF0336">
        <w:rPr>
          <w:rFonts w:ascii="Arial" w:hAnsi="Arial" w:cs="Arial"/>
          <w:sz w:val="20"/>
          <w:szCs w:val="20"/>
          <w:lang w:val="en-CA"/>
        </w:rPr>
        <w:tab/>
        <w:t>engineered « floating » floor with soundproofing membrane</w:t>
      </w:r>
    </w:p>
    <w:p w:rsidR="00296602" w:rsidRDefault="007566DC" w:rsidP="007566DC">
      <w:pPr>
        <w:numPr>
          <w:ilvl w:val="0"/>
          <w:numId w:val="16"/>
        </w:numPr>
        <w:spacing w:before="100" w:beforeAutospacing="1" w:after="100" w:afterAutospacing="1" w:line="360" w:lineRule="auto"/>
        <w:ind w:left="0" w:firstLine="0"/>
        <w:rPr>
          <w:rFonts w:ascii="Arial" w:hAnsi="Arial" w:cs="Arial"/>
          <w:sz w:val="20"/>
          <w:szCs w:val="20"/>
          <w:lang w:val="en-CA"/>
        </w:rPr>
      </w:pPr>
      <w:r w:rsidRPr="00BF0336">
        <w:rPr>
          <w:rFonts w:ascii="Arial" w:hAnsi="Arial" w:cs="Arial"/>
          <w:b/>
          <w:sz w:val="20"/>
          <w:szCs w:val="20"/>
          <w:lang w:val="en-CA"/>
        </w:rPr>
        <w:t>Floor composition at upper levels:</w:t>
      </w:r>
      <w:r w:rsidRPr="00BF0336">
        <w:rPr>
          <w:rFonts w:ascii="Arial" w:hAnsi="Arial" w:cs="Arial"/>
          <w:sz w:val="20"/>
          <w:szCs w:val="20"/>
          <w:lang w:val="en-CA"/>
        </w:rPr>
        <w:t xml:space="preserve"> Ceramic or engineered « floating » floor with soundproofing membrane  - 1 </w:t>
      </w:r>
      <w:r w:rsidRPr="00BF0336">
        <w:rPr>
          <w:rFonts w:ascii="Arial" w:hAnsi="Arial" w:cs="Arial"/>
          <w:sz w:val="20"/>
          <w:szCs w:val="20"/>
          <w:lang w:val="en-CA"/>
        </w:rPr>
        <w:tab/>
        <w:t xml:space="preserve">½’’ concrete slab – soundproofing membrane  -  soundproofing fiberboard – plywood – Engineered floor joists – </w:t>
      </w:r>
      <w:r w:rsidRPr="00BF0336">
        <w:rPr>
          <w:rFonts w:ascii="Arial" w:hAnsi="Arial" w:cs="Arial"/>
          <w:sz w:val="20"/>
          <w:szCs w:val="20"/>
          <w:lang w:val="en-CA"/>
        </w:rPr>
        <w:tab/>
        <w:t>Soundproofing cellulose insulation – polyethylene – steel resi</w:t>
      </w:r>
      <w:r>
        <w:rPr>
          <w:rFonts w:ascii="Arial" w:hAnsi="Arial" w:cs="Arial"/>
          <w:sz w:val="20"/>
          <w:szCs w:val="20"/>
          <w:lang w:val="en-CA"/>
        </w:rPr>
        <w:t xml:space="preserve">lient bars – double 5/8’’ </w:t>
      </w:r>
      <w:proofErr w:type="spellStart"/>
      <w:r>
        <w:rPr>
          <w:rFonts w:ascii="Arial" w:hAnsi="Arial" w:cs="Arial"/>
          <w:sz w:val="20"/>
          <w:szCs w:val="20"/>
          <w:lang w:val="en-CA"/>
        </w:rPr>
        <w:t>gyproc</w:t>
      </w:r>
      <w:proofErr w:type="spellEnd"/>
    </w:p>
    <w:p w:rsidR="007B50A9" w:rsidRPr="00296602" w:rsidRDefault="007B50A9" w:rsidP="00296602">
      <w:pPr>
        <w:spacing w:before="100" w:beforeAutospacing="1" w:after="100" w:afterAutospacing="1" w:line="360" w:lineRule="auto"/>
        <w:rPr>
          <w:rFonts w:ascii="Arial" w:hAnsi="Arial" w:cs="Arial"/>
          <w:sz w:val="20"/>
          <w:szCs w:val="20"/>
          <w:lang w:val="en-CA"/>
        </w:rPr>
      </w:pPr>
      <w:r w:rsidRPr="00296602">
        <w:rPr>
          <w:rFonts w:ascii="Arial" w:hAnsi="Arial" w:cs="Arial"/>
          <w:b/>
          <w:sz w:val="28"/>
          <w:szCs w:val="28"/>
          <w:lang w:val="en-CA"/>
        </w:rPr>
        <w:t>ELECTRICITY / HEATING / AIR-CONDITIONNING</w:t>
      </w:r>
      <w:r w:rsidR="009D62BB" w:rsidRPr="00296602">
        <w:rPr>
          <w:rFonts w:ascii="Arial" w:hAnsi="Arial" w:cs="Arial"/>
          <w:b/>
          <w:sz w:val="28"/>
          <w:szCs w:val="28"/>
          <w:lang w:val="en-CA"/>
        </w:rPr>
        <w:t xml:space="preserve"> / PLUMBING</w:t>
      </w:r>
    </w:p>
    <w:p w:rsidR="007B50A9" w:rsidRPr="007566DC" w:rsidRDefault="00731527"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100 Amp electric panel in each unit</w:t>
      </w:r>
    </w:p>
    <w:p w:rsidR="004C05BF" w:rsidRPr="007566DC" w:rsidRDefault="004C05BF"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5 LED spotlights per unit included</w:t>
      </w:r>
    </w:p>
    <w:p w:rsidR="00731527" w:rsidRPr="007566DC" w:rsidRDefault="00731527"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 Decora » style plugs and switches</w:t>
      </w:r>
    </w:p>
    <w:p w:rsidR="007B50A9" w:rsidRPr="007566DC" w:rsidRDefault="0077632F"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TV-cable plug in the Livingroom and bedrooms</w:t>
      </w:r>
    </w:p>
    <w:p w:rsidR="007B50A9" w:rsidRPr="007566DC" w:rsidRDefault="0077632F"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Telephone plug in Livingroom and Master Bedroom (2 plugs per unit)</w:t>
      </w:r>
    </w:p>
    <w:p w:rsidR="007B50A9" w:rsidRPr="007566DC" w:rsidRDefault="0077632F"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Interphone system in Front Lobby and connected to each unit</w:t>
      </w:r>
      <w:r w:rsidR="007B50A9" w:rsidRPr="007566DC">
        <w:rPr>
          <w:rFonts w:ascii="Arial" w:hAnsi="Arial" w:cs="Arial"/>
          <w:sz w:val="20"/>
          <w:szCs w:val="20"/>
          <w:lang w:val="en-CA"/>
        </w:rPr>
        <w:t xml:space="preserve"> </w:t>
      </w:r>
    </w:p>
    <w:p w:rsidR="007B50A9" w:rsidRPr="007566DC" w:rsidRDefault="0077632F" w:rsidP="007566DC">
      <w:pPr>
        <w:pStyle w:val="ListParagraph"/>
        <w:numPr>
          <w:ilvl w:val="0"/>
          <w:numId w:val="21"/>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Central vacuum conduits in each unit. Central vacuum and accessories extra</w:t>
      </w:r>
    </w:p>
    <w:p w:rsidR="007B50A9" w:rsidRPr="007566DC" w:rsidRDefault="0077632F"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Wiring for alarm system in each unit. Alarm extra</w:t>
      </w:r>
    </w:p>
    <w:p w:rsidR="009D62BB" w:rsidRPr="007566DC" w:rsidRDefault="004530BF"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Internet wiring in each unit</w:t>
      </w:r>
    </w:p>
    <w:p w:rsidR="009D62BB" w:rsidRPr="007566DC" w:rsidRDefault="009D62BB"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 xml:space="preserve">Air exchanger with heat recovery unit, wall-mounted air conditioner and radiant </w:t>
      </w:r>
      <w:r w:rsidR="00926D2D" w:rsidRPr="007566DC">
        <w:rPr>
          <w:rFonts w:ascii="Arial" w:hAnsi="Arial" w:cs="Arial"/>
          <w:sz w:val="20"/>
          <w:szCs w:val="20"/>
          <w:lang w:val="en-CA"/>
        </w:rPr>
        <w:t>baseboard heaters in each room</w:t>
      </w:r>
    </w:p>
    <w:p w:rsidR="009D62BB" w:rsidRPr="007566DC" w:rsidRDefault="009D62BB"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Carbon monoxide (CO) detectors and smoke detectors in each unit</w:t>
      </w:r>
    </w:p>
    <w:p w:rsidR="009D62BB" w:rsidRPr="007566DC" w:rsidRDefault="009D62BB"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Electric 60 gallon hot water tank</w:t>
      </w:r>
    </w:p>
    <w:p w:rsidR="009D62BB" w:rsidRPr="007566DC" w:rsidRDefault="004C05BF"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Acrylic shower base with ceramic walls and glass</w:t>
      </w:r>
      <w:r w:rsidR="009D62BB" w:rsidRPr="007566DC">
        <w:rPr>
          <w:rFonts w:ascii="Arial" w:hAnsi="Arial" w:cs="Arial"/>
          <w:sz w:val="20"/>
          <w:szCs w:val="20"/>
          <w:lang w:val="en-CA"/>
        </w:rPr>
        <w:t xml:space="preserve"> door</w:t>
      </w:r>
    </w:p>
    <w:p w:rsidR="00C7268A" w:rsidRPr="007566DC" w:rsidRDefault="00C7268A" w:rsidP="007566DC">
      <w:pPr>
        <w:pStyle w:val="ListParagraph"/>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60” podium bathtub</w:t>
      </w:r>
    </w:p>
    <w:p w:rsidR="00D763EA" w:rsidRPr="007566DC" w:rsidRDefault="00D763EA" w:rsidP="007566DC">
      <w:pPr>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Plumbing drains in cast-iron</w:t>
      </w:r>
    </w:p>
    <w:p w:rsidR="000377D8" w:rsidRPr="007566DC" w:rsidRDefault="000377D8" w:rsidP="007566DC">
      <w:pPr>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Double « </w:t>
      </w:r>
      <w:proofErr w:type="spellStart"/>
      <w:r w:rsidRPr="007566DC">
        <w:rPr>
          <w:rFonts w:ascii="Arial" w:hAnsi="Arial" w:cs="Arial"/>
          <w:sz w:val="20"/>
          <w:szCs w:val="20"/>
          <w:lang w:val="en-CA"/>
        </w:rPr>
        <w:t>undermount</w:t>
      </w:r>
      <w:proofErr w:type="spellEnd"/>
      <w:r w:rsidRPr="007566DC">
        <w:rPr>
          <w:rFonts w:ascii="Arial" w:hAnsi="Arial" w:cs="Arial"/>
          <w:sz w:val="20"/>
          <w:szCs w:val="20"/>
          <w:lang w:val="en-CA"/>
        </w:rPr>
        <w:t xml:space="preserve"> » </w:t>
      </w:r>
      <w:r w:rsidR="00926D2D" w:rsidRPr="007566DC">
        <w:rPr>
          <w:rFonts w:ascii="Arial" w:hAnsi="Arial" w:cs="Arial"/>
          <w:sz w:val="20"/>
          <w:szCs w:val="20"/>
          <w:lang w:val="en-CA"/>
        </w:rPr>
        <w:t>kitchen si</w:t>
      </w:r>
      <w:r w:rsidRPr="007566DC">
        <w:rPr>
          <w:rFonts w:ascii="Arial" w:hAnsi="Arial" w:cs="Arial"/>
          <w:sz w:val="20"/>
          <w:szCs w:val="20"/>
          <w:lang w:val="en-CA"/>
        </w:rPr>
        <w:t>nk in stainless steel and single-lever faucet with retractable spray</w:t>
      </w:r>
    </w:p>
    <w:p w:rsidR="0041513A" w:rsidRPr="007566DC" w:rsidRDefault="004C05BF" w:rsidP="007566DC">
      <w:pPr>
        <w:numPr>
          <w:ilvl w:val="0"/>
          <w:numId w:val="20"/>
        </w:numPr>
        <w:spacing w:before="100" w:beforeAutospacing="1" w:after="100" w:afterAutospacing="1" w:line="360" w:lineRule="auto"/>
        <w:ind w:left="0" w:firstLine="0"/>
        <w:rPr>
          <w:rFonts w:ascii="Arial" w:hAnsi="Arial" w:cs="Arial"/>
          <w:sz w:val="20"/>
          <w:szCs w:val="20"/>
          <w:lang w:val="en-CA"/>
        </w:rPr>
      </w:pPr>
      <w:r w:rsidRPr="007566DC">
        <w:rPr>
          <w:rFonts w:ascii="Arial" w:hAnsi="Arial" w:cs="Arial"/>
          <w:sz w:val="20"/>
          <w:szCs w:val="20"/>
          <w:lang w:val="en-CA"/>
        </w:rPr>
        <w:t>Modern, single lever  b</w:t>
      </w:r>
      <w:r w:rsidR="000377D8" w:rsidRPr="007566DC">
        <w:rPr>
          <w:rFonts w:ascii="Arial" w:hAnsi="Arial" w:cs="Arial"/>
          <w:sz w:val="20"/>
          <w:szCs w:val="20"/>
          <w:lang w:val="en-CA"/>
        </w:rPr>
        <w:t xml:space="preserve">ath / shower </w:t>
      </w:r>
      <w:r w:rsidRPr="007566DC">
        <w:rPr>
          <w:rFonts w:ascii="Arial" w:hAnsi="Arial" w:cs="Arial"/>
          <w:sz w:val="20"/>
          <w:szCs w:val="20"/>
          <w:lang w:val="en-CA"/>
        </w:rPr>
        <w:t>mixer with hand-held faucet on rail</w:t>
      </w:r>
    </w:p>
    <w:sectPr w:rsidR="0041513A" w:rsidRPr="007566DC" w:rsidSect="00AA5E08">
      <w:headerReference w:type="default" r:id="rId9"/>
      <w:footerReference w:type="default" r:id="rId10"/>
      <w:pgSz w:w="12240" w:h="15840"/>
      <w:pgMar w:top="720" w:right="720" w:bottom="720" w:left="72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6B7" w:rsidRDefault="00E366B7" w:rsidP="001013A8">
      <w:pPr>
        <w:spacing w:after="0" w:line="240" w:lineRule="auto"/>
      </w:pPr>
      <w:r>
        <w:separator/>
      </w:r>
    </w:p>
  </w:endnote>
  <w:endnote w:type="continuationSeparator" w:id="0">
    <w:p w:rsidR="00E366B7" w:rsidRDefault="00E366B7" w:rsidP="0010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22306"/>
      <w:docPartObj>
        <w:docPartGallery w:val="Page Numbers (Bottom of Page)"/>
        <w:docPartUnique/>
      </w:docPartObj>
    </w:sdtPr>
    <w:sdtEndPr>
      <w:rPr>
        <w:noProof/>
      </w:rPr>
    </w:sdtEndPr>
    <w:sdtContent>
      <w:p w:rsidR="007566DC" w:rsidRPr="007566DC" w:rsidRDefault="007566DC" w:rsidP="007566DC">
        <w:pPr>
          <w:pStyle w:val="Footer"/>
          <w:pBdr>
            <w:top w:val="single" w:sz="4" w:space="1" w:color="auto"/>
            <w:left w:val="single" w:sz="4" w:space="4" w:color="auto"/>
            <w:bottom w:val="single" w:sz="4" w:space="1" w:color="auto"/>
            <w:right w:val="single" w:sz="4" w:space="4" w:color="auto"/>
          </w:pBdr>
          <w:rPr>
            <w:lang w:val="en-CA"/>
          </w:rPr>
        </w:pPr>
        <w:r w:rsidRPr="0026621D">
          <w:rPr>
            <w:rFonts w:ascii="Arial" w:hAnsi="Arial" w:cs="Arial"/>
            <w:b/>
            <w:sz w:val="20"/>
            <w:szCs w:val="20"/>
            <w:lang w:val="en-CA"/>
          </w:rPr>
          <w:t>IMPORTANT:</w:t>
        </w:r>
        <w:r w:rsidRPr="0026621D">
          <w:rPr>
            <w:rFonts w:ascii="Arial" w:hAnsi="Arial" w:cs="Arial"/>
            <w:b/>
            <w:sz w:val="20"/>
            <w:szCs w:val="20"/>
            <w:lang w:val="en-CA"/>
          </w:rPr>
          <w:tab/>
        </w:r>
        <w:r w:rsidRPr="0026621D">
          <w:rPr>
            <w:rFonts w:ascii="Arial" w:hAnsi="Arial" w:cs="Arial"/>
            <w:sz w:val="20"/>
            <w:szCs w:val="20"/>
            <w:lang w:val="en-CA"/>
          </w:rPr>
          <w:t>The promoter reserves the right to make substitutions to materials specified with those of equal or superior quality if such materials become unavailable. The promoter reserves the right to refuse extras or modifications asked by Buyers if such extras or modifications are deemed technically infeasible, or create delays timeline and completion of work. Dimensions on sales plans are an indication only, and may be modified slightly in execution, without notice</w:t>
        </w:r>
      </w:p>
      <w:p w:rsidR="007566DC" w:rsidRPr="007566DC" w:rsidRDefault="00BF0336" w:rsidP="007566DC">
        <w:pPr>
          <w:pStyle w:val="Footer"/>
          <w:pBdr>
            <w:top w:val="single" w:sz="4" w:space="1" w:color="auto"/>
            <w:left w:val="single" w:sz="4" w:space="4" w:color="auto"/>
            <w:bottom w:val="single" w:sz="4" w:space="1" w:color="auto"/>
            <w:right w:val="single" w:sz="4" w:space="4" w:color="auto"/>
          </w:pBdr>
          <w:jc w:val="right"/>
        </w:pPr>
        <w:r>
          <w:t>2018/04/28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6B7" w:rsidRDefault="00E366B7" w:rsidP="001013A8">
      <w:pPr>
        <w:spacing w:after="0" w:line="240" w:lineRule="auto"/>
      </w:pPr>
      <w:r>
        <w:separator/>
      </w:r>
    </w:p>
  </w:footnote>
  <w:footnote w:type="continuationSeparator" w:id="0">
    <w:p w:rsidR="00E366B7" w:rsidRDefault="00E366B7" w:rsidP="00101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E08" w:rsidRDefault="00AA5E08" w:rsidP="00AA5E08">
    <w:pPr>
      <w:pStyle w:val="Header"/>
      <w:jc w:val="center"/>
      <w:rPr>
        <w:lang w:val="en-CA"/>
      </w:rPr>
    </w:pPr>
  </w:p>
  <w:p w:rsidR="00C02B28" w:rsidRPr="00AA5E08" w:rsidRDefault="00AA5E08" w:rsidP="00AA5E08">
    <w:pPr>
      <w:pStyle w:val="Header"/>
      <w:pBdr>
        <w:bottom w:val="single" w:sz="4" w:space="1" w:color="auto"/>
      </w:pBdr>
      <w:jc w:val="center"/>
      <w:rPr>
        <w:lang w:val="en-CA"/>
      </w:rPr>
    </w:pPr>
    <w:r>
      <w:rPr>
        <w:noProof/>
        <w:lang w:eastAsia="fr-CA"/>
      </w:rPr>
      <w:drawing>
        <wp:inline distT="0" distB="0" distL="0" distR="0" wp14:anchorId="5856B0EF" wp14:editId="10CEB15F">
          <wp:extent cx="2162175" cy="12671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212" cy="127128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745"/>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31A5B"/>
    <w:multiLevelType w:val="multilevel"/>
    <w:tmpl w:val="985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352E6"/>
    <w:multiLevelType w:val="multilevel"/>
    <w:tmpl w:val="F22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43857"/>
    <w:multiLevelType w:val="multilevel"/>
    <w:tmpl w:val="629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5290"/>
    <w:multiLevelType w:val="hybridMultilevel"/>
    <w:tmpl w:val="53A0A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83D12D7"/>
    <w:multiLevelType w:val="multilevel"/>
    <w:tmpl w:val="B59E1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362E5"/>
    <w:multiLevelType w:val="multilevel"/>
    <w:tmpl w:val="823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460C3"/>
    <w:multiLevelType w:val="multilevel"/>
    <w:tmpl w:val="C1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645605"/>
    <w:multiLevelType w:val="hybridMultilevel"/>
    <w:tmpl w:val="EB12C1C2"/>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9">
    <w:nsid w:val="327620D1"/>
    <w:multiLevelType w:val="multilevel"/>
    <w:tmpl w:val="430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910"/>
    <w:multiLevelType w:val="multilevel"/>
    <w:tmpl w:val="B34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A1E3E"/>
    <w:multiLevelType w:val="multilevel"/>
    <w:tmpl w:val="C8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705C8"/>
    <w:multiLevelType w:val="hybridMultilevel"/>
    <w:tmpl w:val="02A0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9FE6ACF"/>
    <w:multiLevelType w:val="multilevel"/>
    <w:tmpl w:val="A3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E043D"/>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D2737"/>
    <w:multiLevelType w:val="hybridMultilevel"/>
    <w:tmpl w:val="186669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9C1BC3"/>
    <w:multiLevelType w:val="multilevel"/>
    <w:tmpl w:val="670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D5E3B"/>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13E8E"/>
    <w:multiLevelType w:val="multilevel"/>
    <w:tmpl w:val="384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01303"/>
    <w:multiLevelType w:val="hybridMultilevel"/>
    <w:tmpl w:val="29BA1948"/>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713C581A"/>
    <w:multiLevelType w:val="multilevel"/>
    <w:tmpl w:val="5FA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248EA"/>
    <w:multiLevelType w:val="multilevel"/>
    <w:tmpl w:val="F85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8F2B14"/>
    <w:multiLevelType w:val="hybridMultilevel"/>
    <w:tmpl w:val="C5ACE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78747EE"/>
    <w:multiLevelType w:val="multilevel"/>
    <w:tmpl w:val="8DB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7"/>
  </w:num>
  <w:num w:numId="4">
    <w:abstractNumId w:val="22"/>
  </w:num>
  <w:num w:numId="5">
    <w:abstractNumId w:val="3"/>
  </w:num>
  <w:num w:numId="6">
    <w:abstractNumId w:val="23"/>
  </w:num>
  <w:num w:numId="7">
    <w:abstractNumId w:val="13"/>
  </w:num>
  <w:num w:numId="8">
    <w:abstractNumId w:val="10"/>
  </w:num>
  <w:num w:numId="9">
    <w:abstractNumId w:val="1"/>
  </w:num>
  <w:num w:numId="10">
    <w:abstractNumId w:val="11"/>
  </w:num>
  <w:num w:numId="11">
    <w:abstractNumId w:val="9"/>
  </w:num>
  <w:num w:numId="12">
    <w:abstractNumId w:val="0"/>
  </w:num>
  <w:num w:numId="13">
    <w:abstractNumId w:val="2"/>
  </w:num>
  <w:num w:numId="14">
    <w:abstractNumId w:val="6"/>
  </w:num>
  <w:num w:numId="15">
    <w:abstractNumId w:val="17"/>
  </w:num>
  <w:num w:numId="16">
    <w:abstractNumId w:val="5"/>
  </w:num>
  <w:num w:numId="17">
    <w:abstractNumId w:val="18"/>
  </w:num>
  <w:num w:numId="18">
    <w:abstractNumId w:val="21"/>
  </w:num>
  <w:num w:numId="19">
    <w:abstractNumId w:val="12"/>
  </w:num>
  <w:num w:numId="20">
    <w:abstractNumId w:val="4"/>
  </w:num>
  <w:num w:numId="21">
    <w:abstractNumId w:val="15"/>
  </w:num>
  <w:num w:numId="22">
    <w:abstractNumId w:val="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A9"/>
    <w:rsid w:val="0000583A"/>
    <w:rsid w:val="00024581"/>
    <w:rsid w:val="00031DF0"/>
    <w:rsid w:val="000377D8"/>
    <w:rsid w:val="00037D6A"/>
    <w:rsid w:val="00073DF2"/>
    <w:rsid w:val="000A190F"/>
    <w:rsid w:val="001013A8"/>
    <w:rsid w:val="001043F3"/>
    <w:rsid w:val="001055CB"/>
    <w:rsid w:val="001232E9"/>
    <w:rsid w:val="00191E00"/>
    <w:rsid w:val="001C2105"/>
    <w:rsid w:val="00207E28"/>
    <w:rsid w:val="0021601D"/>
    <w:rsid w:val="00220187"/>
    <w:rsid w:val="00230C4C"/>
    <w:rsid w:val="00252580"/>
    <w:rsid w:val="0025755B"/>
    <w:rsid w:val="00260DF9"/>
    <w:rsid w:val="00264CC0"/>
    <w:rsid w:val="0026621D"/>
    <w:rsid w:val="002801D5"/>
    <w:rsid w:val="00296602"/>
    <w:rsid w:val="002D314E"/>
    <w:rsid w:val="002E05DF"/>
    <w:rsid w:val="002E5981"/>
    <w:rsid w:val="00352F0A"/>
    <w:rsid w:val="003844BA"/>
    <w:rsid w:val="003A78FC"/>
    <w:rsid w:val="00402178"/>
    <w:rsid w:val="0041513A"/>
    <w:rsid w:val="004530BF"/>
    <w:rsid w:val="00464562"/>
    <w:rsid w:val="0048417C"/>
    <w:rsid w:val="00487CB5"/>
    <w:rsid w:val="00492B86"/>
    <w:rsid w:val="00495301"/>
    <w:rsid w:val="004A20CC"/>
    <w:rsid w:val="004A4E96"/>
    <w:rsid w:val="004C05BF"/>
    <w:rsid w:val="004F07DC"/>
    <w:rsid w:val="004F1717"/>
    <w:rsid w:val="00501840"/>
    <w:rsid w:val="00511D55"/>
    <w:rsid w:val="00547F93"/>
    <w:rsid w:val="00553E18"/>
    <w:rsid w:val="00580004"/>
    <w:rsid w:val="00593D96"/>
    <w:rsid w:val="005F6043"/>
    <w:rsid w:val="005F7C47"/>
    <w:rsid w:val="006473B7"/>
    <w:rsid w:val="0068556C"/>
    <w:rsid w:val="0068762F"/>
    <w:rsid w:val="00691606"/>
    <w:rsid w:val="006A6CA2"/>
    <w:rsid w:val="006B0471"/>
    <w:rsid w:val="006D3763"/>
    <w:rsid w:val="006F62BA"/>
    <w:rsid w:val="006F6E8D"/>
    <w:rsid w:val="007241B1"/>
    <w:rsid w:val="00731527"/>
    <w:rsid w:val="007566DC"/>
    <w:rsid w:val="00761FC3"/>
    <w:rsid w:val="0077632F"/>
    <w:rsid w:val="007855F7"/>
    <w:rsid w:val="007B50A9"/>
    <w:rsid w:val="007B72BD"/>
    <w:rsid w:val="007C6AB9"/>
    <w:rsid w:val="007F1A0A"/>
    <w:rsid w:val="00814C57"/>
    <w:rsid w:val="008267ED"/>
    <w:rsid w:val="00863A6C"/>
    <w:rsid w:val="00865EDE"/>
    <w:rsid w:val="008732D1"/>
    <w:rsid w:val="00886591"/>
    <w:rsid w:val="008A6AB6"/>
    <w:rsid w:val="00903EA4"/>
    <w:rsid w:val="00906B35"/>
    <w:rsid w:val="00921E69"/>
    <w:rsid w:val="00924C9D"/>
    <w:rsid w:val="00926D2D"/>
    <w:rsid w:val="00932AE9"/>
    <w:rsid w:val="00935BB1"/>
    <w:rsid w:val="009839A9"/>
    <w:rsid w:val="009B44A7"/>
    <w:rsid w:val="009D62BB"/>
    <w:rsid w:val="009E63F7"/>
    <w:rsid w:val="009F560E"/>
    <w:rsid w:val="00A35772"/>
    <w:rsid w:val="00A56C00"/>
    <w:rsid w:val="00A861EF"/>
    <w:rsid w:val="00AA343D"/>
    <w:rsid w:val="00AA5E08"/>
    <w:rsid w:val="00AC79B1"/>
    <w:rsid w:val="00AF4E0B"/>
    <w:rsid w:val="00B007E6"/>
    <w:rsid w:val="00B0585C"/>
    <w:rsid w:val="00B12680"/>
    <w:rsid w:val="00B4532B"/>
    <w:rsid w:val="00B70D87"/>
    <w:rsid w:val="00BA0762"/>
    <w:rsid w:val="00BF0336"/>
    <w:rsid w:val="00BF6748"/>
    <w:rsid w:val="00C014D9"/>
    <w:rsid w:val="00C02B28"/>
    <w:rsid w:val="00C23735"/>
    <w:rsid w:val="00C31B41"/>
    <w:rsid w:val="00C61CE5"/>
    <w:rsid w:val="00C62078"/>
    <w:rsid w:val="00C7268A"/>
    <w:rsid w:val="00C96D54"/>
    <w:rsid w:val="00CF40B9"/>
    <w:rsid w:val="00D44381"/>
    <w:rsid w:val="00D54D06"/>
    <w:rsid w:val="00D763EA"/>
    <w:rsid w:val="00D866A2"/>
    <w:rsid w:val="00DC1289"/>
    <w:rsid w:val="00DD42FE"/>
    <w:rsid w:val="00E157AD"/>
    <w:rsid w:val="00E366B7"/>
    <w:rsid w:val="00E90AED"/>
    <w:rsid w:val="00EB787C"/>
    <w:rsid w:val="00ED3F06"/>
    <w:rsid w:val="00ED42A1"/>
    <w:rsid w:val="00EE5EC7"/>
    <w:rsid w:val="00EE6A08"/>
    <w:rsid w:val="00F25236"/>
    <w:rsid w:val="00F308C8"/>
    <w:rsid w:val="00F55A0A"/>
    <w:rsid w:val="00F7586A"/>
    <w:rsid w:val="00F8412E"/>
    <w:rsid w:val="00F90F0E"/>
    <w:rsid w:val="00F91323"/>
    <w:rsid w:val="00FA43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02"/>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 w:type="paragraph" w:styleId="Header">
    <w:name w:val="header"/>
    <w:basedOn w:val="Normal"/>
    <w:link w:val="HeaderChar"/>
    <w:uiPriority w:val="99"/>
    <w:unhideWhenUsed/>
    <w:rsid w:val="0010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8"/>
  </w:style>
  <w:style w:type="paragraph" w:styleId="Footer">
    <w:name w:val="footer"/>
    <w:basedOn w:val="Normal"/>
    <w:link w:val="FooterChar"/>
    <w:uiPriority w:val="99"/>
    <w:unhideWhenUsed/>
    <w:rsid w:val="0010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02"/>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 w:type="paragraph" w:styleId="Header">
    <w:name w:val="header"/>
    <w:basedOn w:val="Normal"/>
    <w:link w:val="HeaderChar"/>
    <w:uiPriority w:val="99"/>
    <w:unhideWhenUsed/>
    <w:rsid w:val="0010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8"/>
  </w:style>
  <w:style w:type="paragraph" w:styleId="Footer">
    <w:name w:val="footer"/>
    <w:basedOn w:val="Normal"/>
    <w:link w:val="FooterChar"/>
    <w:uiPriority w:val="99"/>
    <w:unhideWhenUsed/>
    <w:rsid w:val="0010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151">
      <w:bodyDiv w:val="1"/>
      <w:marLeft w:val="0"/>
      <w:marRight w:val="0"/>
      <w:marTop w:val="0"/>
      <w:marBottom w:val="0"/>
      <w:divBdr>
        <w:top w:val="none" w:sz="0" w:space="0" w:color="auto"/>
        <w:left w:val="none" w:sz="0" w:space="0" w:color="auto"/>
        <w:bottom w:val="none" w:sz="0" w:space="0" w:color="auto"/>
        <w:right w:val="none" w:sz="0" w:space="0" w:color="auto"/>
      </w:divBdr>
      <w:divsChild>
        <w:div w:id="1089738841">
          <w:marLeft w:val="0"/>
          <w:marRight w:val="0"/>
          <w:marTop w:val="0"/>
          <w:marBottom w:val="0"/>
          <w:divBdr>
            <w:top w:val="none" w:sz="0" w:space="0" w:color="auto"/>
            <w:left w:val="none" w:sz="0" w:space="0" w:color="auto"/>
            <w:bottom w:val="none" w:sz="0" w:space="0" w:color="auto"/>
            <w:right w:val="none" w:sz="0" w:space="0" w:color="auto"/>
          </w:divBdr>
        </w:div>
        <w:div w:id="69665887">
          <w:marLeft w:val="0"/>
          <w:marRight w:val="0"/>
          <w:marTop w:val="0"/>
          <w:marBottom w:val="0"/>
          <w:divBdr>
            <w:top w:val="none" w:sz="0" w:space="0" w:color="auto"/>
            <w:left w:val="none" w:sz="0" w:space="0" w:color="auto"/>
            <w:bottom w:val="none" w:sz="0" w:space="0" w:color="auto"/>
            <w:right w:val="none" w:sz="0" w:space="0" w:color="auto"/>
          </w:divBdr>
        </w:div>
      </w:divsChild>
    </w:div>
    <w:div w:id="933587895">
      <w:bodyDiv w:val="1"/>
      <w:marLeft w:val="0"/>
      <w:marRight w:val="0"/>
      <w:marTop w:val="0"/>
      <w:marBottom w:val="0"/>
      <w:divBdr>
        <w:top w:val="none" w:sz="0" w:space="0" w:color="auto"/>
        <w:left w:val="none" w:sz="0" w:space="0" w:color="auto"/>
        <w:bottom w:val="none" w:sz="0" w:space="0" w:color="auto"/>
        <w:right w:val="none" w:sz="0" w:space="0" w:color="auto"/>
      </w:divBdr>
    </w:div>
    <w:div w:id="994987948">
      <w:bodyDiv w:val="1"/>
      <w:marLeft w:val="0"/>
      <w:marRight w:val="0"/>
      <w:marTop w:val="0"/>
      <w:marBottom w:val="0"/>
      <w:divBdr>
        <w:top w:val="none" w:sz="0" w:space="0" w:color="auto"/>
        <w:left w:val="none" w:sz="0" w:space="0" w:color="auto"/>
        <w:bottom w:val="none" w:sz="0" w:space="0" w:color="auto"/>
        <w:right w:val="none" w:sz="0" w:space="0" w:color="auto"/>
      </w:divBdr>
    </w:div>
    <w:div w:id="1068067940">
      <w:bodyDiv w:val="1"/>
      <w:marLeft w:val="0"/>
      <w:marRight w:val="0"/>
      <w:marTop w:val="0"/>
      <w:marBottom w:val="0"/>
      <w:divBdr>
        <w:top w:val="none" w:sz="0" w:space="0" w:color="auto"/>
        <w:left w:val="none" w:sz="0" w:space="0" w:color="auto"/>
        <w:bottom w:val="none" w:sz="0" w:space="0" w:color="auto"/>
        <w:right w:val="none" w:sz="0" w:space="0" w:color="auto"/>
      </w:divBdr>
    </w:div>
    <w:div w:id="1232035343">
      <w:bodyDiv w:val="1"/>
      <w:marLeft w:val="0"/>
      <w:marRight w:val="0"/>
      <w:marTop w:val="0"/>
      <w:marBottom w:val="0"/>
      <w:divBdr>
        <w:top w:val="none" w:sz="0" w:space="0" w:color="auto"/>
        <w:left w:val="none" w:sz="0" w:space="0" w:color="auto"/>
        <w:bottom w:val="none" w:sz="0" w:space="0" w:color="auto"/>
        <w:right w:val="none" w:sz="0" w:space="0" w:color="auto"/>
      </w:divBdr>
      <w:divsChild>
        <w:div w:id="543102469">
          <w:marLeft w:val="0"/>
          <w:marRight w:val="0"/>
          <w:marTop w:val="0"/>
          <w:marBottom w:val="0"/>
          <w:divBdr>
            <w:top w:val="none" w:sz="0" w:space="0" w:color="auto"/>
            <w:left w:val="none" w:sz="0" w:space="0" w:color="auto"/>
            <w:bottom w:val="none" w:sz="0" w:space="0" w:color="auto"/>
            <w:right w:val="none" w:sz="0" w:space="0" w:color="auto"/>
          </w:divBdr>
          <w:divsChild>
            <w:div w:id="1217859310">
              <w:marLeft w:val="0"/>
              <w:marRight w:val="0"/>
              <w:marTop w:val="0"/>
              <w:marBottom w:val="0"/>
              <w:divBdr>
                <w:top w:val="none" w:sz="0" w:space="0" w:color="auto"/>
                <w:left w:val="none" w:sz="0" w:space="0" w:color="auto"/>
                <w:bottom w:val="none" w:sz="0" w:space="0" w:color="auto"/>
                <w:right w:val="none" w:sz="0" w:space="0" w:color="auto"/>
              </w:divBdr>
            </w:div>
            <w:div w:id="792141929">
              <w:marLeft w:val="0"/>
              <w:marRight w:val="0"/>
              <w:marTop w:val="0"/>
              <w:marBottom w:val="0"/>
              <w:divBdr>
                <w:top w:val="none" w:sz="0" w:space="0" w:color="auto"/>
                <w:left w:val="none" w:sz="0" w:space="0" w:color="auto"/>
                <w:bottom w:val="none" w:sz="0" w:space="0" w:color="auto"/>
                <w:right w:val="none" w:sz="0" w:space="0" w:color="auto"/>
              </w:divBdr>
            </w:div>
            <w:div w:id="1130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sChild>
        <w:div w:id="671614600">
          <w:marLeft w:val="0"/>
          <w:marRight w:val="0"/>
          <w:marTop w:val="0"/>
          <w:marBottom w:val="0"/>
          <w:divBdr>
            <w:top w:val="none" w:sz="0" w:space="0" w:color="auto"/>
            <w:left w:val="none" w:sz="0" w:space="0" w:color="auto"/>
            <w:bottom w:val="none" w:sz="0" w:space="0" w:color="auto"/>
            <w:right w:val="none" w:sz="0" w:space="0" w:color="auto"/>
          </w:divBdr>
        </w:div>
        <w:div w:id="226575623">
          <w:marLeft w:val="0"/>
          <w:marRight w:val="0"/>
          <w:marTop w:val="0"/>
          <w:marBottom w:val="0"/>
          <w:divBdr>
            <w:top w:val="none" w:sz="0" w:space="0" w:color="auto"/>
            <w:left w:val="none" w:sz="0" w:space="0" w:color="auto"/>
            <w:bottom w:val="none" w:sz="0" w:space="0" w:color="auto"/>
            <w:right w:val="none" w:sz="0" w:space="0" w:color="auto"/>
          </w:divBdr>
        </w:div>
      </w:divsChild>
    </w:div>
    <w:div w:id="1575238162">
      <w:bodyDiv w:val="1"/>
      <w:marLeft w:val="0"/>
      <w:marRight w:val="0"/>
      <w:marTop w:val="0"/>
      <w:marBottom w:val="0"/>
      <w:divBdr>
        <w:top w:val="none" w:sz="0" w:space="0" w:color="auto"/>
        <w:left w:val="none" w:sz="0" w:space="0" w:color="auto"/>
        <w:bottom w:val="none" w:sz="0" w:space="0" w:color="auto"/>
        <w:right w:val="none" w:sz="0" w:space="0" w:color="auto"/>
      </w:divBdr>
    </w:div>
    <w:div w:id="1669871172">
      <w:bodyDiv w:val="1"/>
      <w:marLeft w:val="0"/>
      <w:marRight w:val="0"/>
      <w:marTop w:val="0"/>
      <w:marBottom w:val="0"/>
      <w:divBdr>
        <w:top w:val="none" w:sz="0" w:space="0" w:color="auto"/>
        <w:left w:val="none" w:sz="0" w:space="0" w:color="auto"/>
        <w:bottom w:val="none" w:sz="0" w:space="0" w:color="auto"/>
        <w:right w:val="none" w:sz="0" w:space="0" w:color="auto"/>
      </w:divBdr>
    </w:div>
    <w:div w:id="1672878855">
      <w:bodyDiv w:val="1"/>
      <w:marLeft w:val="0"/>
      <w:marRight w:val="0"/>
      <w:marTop w:val="0"/>
      <w:marBottom w:val="0"/>
      <w:divBdr>
        <w:top w:val="none" w:sz="0" w:space="0" w:color="auto"/>
        <w:left w:val="none" w:sz="0" w:space="0" w:color="auto"/>
        <w:bottom w:val="none" w:sz="0" w:space="0" w:color="auto"/>
        <w:right w:val="none" w:sz="0" w:space="0" w:color="auto"/>
      </w:divBdr>
    </w:div>
    <w:div w:id="1793671294">
      <w:bodyDiv w:val="1"/>
      <w:marLeft w:val="0"/>
      <w:marRight w:val="0"/>
      <w:marTop w:val="0"/>
      <w:marBottom w:val="0"/>
      <w:divBdr>
        <w:top w:val="none" w:sz="0" w:space="0" w:color="auto"/>
        <w:left w:val="none" w:sz="0" w:space="0" w:color="auto"/>
        <w:bottom w:val="none" w:sz="0" w:space="0" w:color="auto"/>
        <w:right w:val="none" w:sz="0" w:space="0" w:color="auto"/>
      </w:divBdr>
      <w:divsChild>
        <w:div w:id="1860313480">
          <w:marLeft w:val="0"/>
          <w:marRight w:val="0"/>
          <w:marTop w:val="0"/>
          <w:marBottom w:val="0"/>
          <w:divBdr>
            <w:top w:val="none" w:sz="0" w:space="0" w:color="auto"/>
            <w:left w:val="none" w:sz="0" w:space="0" w:color="auto"/>
            <w:bottom w:val="none" w:sz="0" w:space="0" w:color="auto"/>
            <w:right w:val="none" w:sz="0" w:space="0" w:color="auto"/>
          </w:divBdr>
        </w:div>
      </w:divsChild>
    </w:div>
    <w:div w:id="2071074699">
      <w:bodyDiv w:val="1"/>
      <w:marLeft w:val="0"/>
      <w:marRight w:val="0"/>
      <w:marTop w:val="0"/>
      <w:marBottom w:val="0"/>
      <w:divBdr>
        <w:top w:val="none" w:sz="0" w:space="0" w:color="auto"/>
        <w:left w:val="none" w:sz="0" w:space="0" w:color="auto"/>
        <w:bottom w:val="none" w:sz="0" w:space="0" w:color="auto"/>
        <w:right w:val="none" w:sz="0" w:space="0" w:color="auto"/>
      </w:divBdr>
    </w:div>
    <w:div w:id="2097286197">
      <w:bodyDiv w:val="1"/>
      <w:marLeft w:val="0"/>
      <w:marRight w:val="0"/>
      <w:marTop w:val="0"/>
      <w:marBottom w:val="0"/>
      <w:divBdr>
        <w:top w:val="none" w:sz="0" w:space="0" w:color="auto"/>
        <w:left w:val="none" w:sz="0" w:space="0" w:color="auto"/>
        <w:bottom w:val="none" w:sz="0" w:space="0" w:color="auto"/>
        <w:right w:val="none" w:sz="0" w:space="0" w:color="auto"/>
      </w:divBdr>
      <w:divsChild>
        <w:div w:id="1932664863">
          <w:marLeft w:val="150"/>
          <w:marRight w:val="150"/>
          <w:marTop w:val="150"/>
          <w:marBottom w:val="150"/>
          <w:divBdr>
            <w:top w:val="none" w:sz="0" w:space="0" w:color="auto"/>
            <w:left w:val="none" w:sz="0" w:space="0" w:color="auto"/>
            <w:bottom w:val="none" w:sz="0" w:space="0" w:color="auto"/>
            <w:right w:val="none" w:sz="0" w:space="0" w:color="auto"/>
          </w:divBdr>
        </w:div>
        <w:div w:id="716666198">
          <w:marLeft w:val="150"/>
          <w:marRight w:val="150"/>
          <w:marTop w:val="150"/>
          <w:marBottom w:val="150"/>
          <w:divBdr>
            <w:top w:val="none" w:sz="0" w:space="0" w:color="auto"/>
            <w:left w:val="none" w:sz="0" w:space="0" w:color="auto"/>
            <w:bottom w:val="none" w:sz="0" w:space="0" w:color="auto"/>
            <w:right w:val="none" w:sz="0" w:space="0" w:color="auto"/>
          </w:divBdr>
        </w:div>
        <w:div w:id="1816489107">
          <w:marLeft w:val="150"/>
          <w:marRight w:val="150"/>
          <w:marTop w:val="150"/>
          <w:marBottom w:val="150"/>
          <w:divBdr>
            <w:top w:val="none" w:sz="0" w:space="0" w:color="auto"/>
            <w:left w:val="none" w:sz="0" w:space="0" w:color="auto"/>
            <w:bottom w:val="none" w:sz="0" w:space="0" w:color="auto"/>
            <w:right w:val="none" w:sz="0" w:space="0" w:color="auto"/>
          </w:divBdr>
        </w:div>
      </w:divsChild>
    </w:div>
    <w:div w:id="2117560550">
      <w:bodyDiv w:val="1"/>
      <w:marLeft w:val="0"/>
      <w:marRight w:val="0"/>
      <w:marTop w:val="0"/>
      <w:marBottom w:val="0"/>
      <w:divBdr>
        <w:top w:val="none" w:sz="0" w:space="0" w:color="auto"/>
        <w:left w:val="none" w:sz="0" w:space="0" w:color="auto"/>
        <w:bottom w:val="none" w:sz="0" w:space="0" w:color="auto"/>
        <w:right w:val="none" w:sz="0" w:space="0" w:color="auto"/>
      </w:divBdr>
      <w:divsChild>
        <w:div w:id="20230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D8086-ACAC-4906-9298-14ACF3FA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7105</TotalTime>
  <Pages>2</Pages>
  <Words>459</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Bell Canada</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50</cp:revision>
  <cp:lastPrinted>2018-04-28T12:43:00Z</cp:lastPrinted>
  <dcterms:created xsi:type="dcterms:W3CDTF">2017-12-02T16:05:00Z</dcterms:created>
  <dcterms:modified xsi:type="dcterms:W3CDTF">2018-04-28T16:40:00Z</dcterms:modified>
</cp:coreProperties>
</file>