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elcome-to-test_case_foliant_10082023"/>
      <w:r>
        <w:t xml:space="preserve">Welcome to test_case_foliant_10082023</w:t>
      </w:r>
      <w:bookmarkEnd w:id="20"/>
    </w:p>
    <w:p>
      <w:pPr>
        <w:pStyle w:val="FirstParagraph"/>
      </w:pPr>
      <w:r>
        <w:t xml:space="preserve">Your content goes here.</w:t>
      </w:r>
      <w:r>
        <w:t xml:space="preserve"> </w:t>
      </w:r>
      <w:r>
        <w:rPr>
          <w:i/>
        </w:rPr>
        <w:t xml:space="preserve">b</w:t>
      </w:r>
    </w:p>
    <w:p>
      <w:pPr>
        <w:pStyle w:val="Heading2"/>
      </w:pPr>
      <w:bookmarkStart w:id="21" w:name="h2"/>
      <w:r>
        <w:t xml:space="preserve">h2</w:t>
      </w:r>
      <w:bookmarkEnd w:id="21"/>
    </w:p>
    <w:p>
      <w:pPr>
        <w:pStyle w:val="Heading3"/>
      </w:pPr>
      <w:bookmarkStart w:id="22" w:name="h3"/>
      <w:r>
        <w:t xml:space="preserve">h3</w:t>
      </w:r>
      <w:bookmarkEnd w:id="22"/>
    </w:p>
    <w:p>
      <w:pPr>
        <w:pStyle w:val="Heading4"/>
      </w:pPr>
      <w:bookmarkStart w:id="23" w:name="h4"/>
      <w:r>
        <w:t xml:space="preserve">h4</w:t>
      </w:r>
      <w:bookmarkEnd w:id="23"/>
    </w:p>
    <w:p>
      <w:pPr>
        <w:pStyle w:val="Heading5"/>
      </w:pPr>
      <w:bookmarkStart w:id="24" w:name="h5"/>
      <w:r>
        <w:t xml:space="preserve">h5</w:t>
      </w:r>
      <w:bookmarkEnd w:id="24"/>
    </w:p>
    <w:p>
      <w:pPr>
        <w:pStyle w:val="Heading6"/>
      </w:pPr>
      <w:bookmarkStart w:id="25" w:name="h6"/>
      <w:r>
        <w:t xml:space="preserve">h6</w:t>
      </w:r>
      <w:bookmarkEnd w:id="25"/>
    </w:p>
    <w:p>
      <w:pPr>
        <w:pStyle w:val="Heading1"/>
      </w:pPr>
      <w:bookmarkStart w:id="26" w:name="html"/>
      <w:r>
        <w:t xml:space="preserve">HTML</w:t>
      </w:r>
      <w:bookmarkEnd w:id="26"/>
    </w:p>
    <w:p>
      <w:pPr>
        <w:pStyle w:val="FirstParagraph"/>
      </w:pPr>
      <w:r>
        <w:t xml:space="preserve">HTML is a markup language that can be used to define the structure of a web page. HTML elements include</w:t>
      </w:r>
    </w:p>
    <w:p>
      <w:pPr>
        <w:numPr>
          <w:ilvl w:val="0"/>
          <w:numId w:val="1001"/>
        </w:numPr>
        <w:pStyle w:val="Compact"/>
      </w:pPr>
      <w:r>
        <w:t xml:space="preserve">headings</w:t>
      </w:r>
    </w:p>
    <w:p>
      <w:pPr>
        <w:numPr>
          <w:ilvl w:val="0"/>
          <w:numId w:val="1001"/>
        </w:numPr>
        <w:pStyle w:val="Compact"/>
      </w:pPr>
      <w:r>
        <w:t xml:space="preserve">paragraphs</w:t>
      </w:r>
    </w:p>
    <w:p>
      <w:pPr>
        <w:numPr>
          <w:ilvl w:val="0"/>
          <w:numId w:val="1001"/>
        </w:numPr>
        <w:pStyle w:val="Compact"/>
      </w:pPr>
      <w:r>
        <w:t xml:space="preserve">lists</w:t>
      </w:r>
    </w:p>
    <w:p>
      <w:pPr>
        <w:numPr>
          <w:ilvl w:val="0"/>
          <w:numId w:val="1001"/>
        </w:numPr>
        <w:pStyle w:val="Compact"/>
      </w:pPr>
      <w:r>
        <w:t xml:space="preserve">links</w:t>
      </w:r>
    </w:p>
    <w:p>
      <w:pPr>
        <w:numPr>
          <w:ilvl w:val="0"/>
          <w:numId w:val="1001"/>
        </w:numPr>
        <w:pStyle w:val="Compact"/>
      </w:pPr>
      <w:r>
        <w:t xml:space="preserve">and more!</w:t>
      </w:r>
    </w:p>
    <w:p>
      <w:pPr>
        <w:pStyle w:val="FirstParagraph"/>
      </w:pPr>
      <w:r>
        <w:t xml:space="preserve">The most recent major version of HTML is HTML5.</w:t>
      </w:r>
    </w:p>
    <w:p>
      <w:pPr>
        <w:pStyle w:val="BodyText"/>
      </w:pPr>
      <w:r>
        <w:t xml:space="preserve">Этот блок виден только при наличии флага</w:t>
      </w:r>
      <w:r>
        <w:t xml:space="preserve"> </w:t>
      </w:r>
      <w:r>
        <w:t xml:space="preserve">‘</w:t>
      </w:r>
      <w:r>
        <w:t xml:space="preserve">radio</w:t>
      </w:r>
      <w:r>
        <w:t xml:space="preserve">’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2023-08-10T15:52:10Z</dcterms:created>
  <dcterms:modified xsi:type="dcterms:W3CDTF">2023-08-10T15:52:10Z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