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C288A" w14:textId="77777777" w:rsidR="00DF718F" w:rsidRPr="009A53A9" w:rsidRDefault="00DF718F" w:rsidP="00431726">
      <w:pPr>
        <w:pStyle w:val="NoSpacing"/>
        <w:jc w:val="center"/>
        <w:rPr>
          <w:rFonts w:ascii="Trebuchet MS" w:hAnsi="Trebuchet MS"/>
          <w:b/>
          <w:sz w:val="36"/>
          <w:szCs w:val="36"/>
        </w:rPr>
      </w:pPr>
    </w:p>
    <w:p w14:paraId="113C3DD5" w14:textId="77777777" w:rsidR="00DF718F" w:rsidRPr="009A53A9" w:rsidRDefault="00DF718F" w:rsidP="00431726">
      <w:pPr>
        <w:pStyle w:val="NoSpacing"/>
        <w:jc w:val="center"/>
        <w:rPr>
          <w:rFonts w:ascii="Trebuchet MS" w:hAnsi="Trebuchet MS"/>
          <w:b/>
          <w:sz w:val="36"/>
          <w:szCs w:val="36"/>
        </w:rPr>
      </w:pPr>
    </w:p>
    <w:p w14:paraId="4F1CC60E" w14:textId="77777777" w:rsidR="00DF718F" w:rsidRPr="009A53A9" w:rsidRDefault="00DF718F" w:rsidP="00431726">
      <w:pPr>
        <w:pStyle w:val="NoSpacing"/>
        <w:jc w:val="center"/>
        <w:rPr>
          <w:rFonts w:ascii="Trebuchet MS" w:hAnsi="Trebuchet MS"/>
          <w:b/>
          <w:sz w:val="36"/>
          <w:szCs w:val="36"/>
        </w:rPr>
      </w:pPr>
    </w:p>
    <w:p w14:paraId="1DE6F156" w14:textId="77777777" w:rsidR="00DF718F" w:rsidRPr="009A53A9" w:rsidRDefault="00DF718F" w:rsidP="00DF718F">
      <w:pPr>
        <w:pStyle w:val="Title-Cover"/>
        <w:ind w:right="-25"/>
        <w:rPr>
          <w:color w:val="808080" w:themeColor="background1" w:themeShade="80"/>
          <w:sz w:val="96"/>
          <w:szCs w:val="120"/>
        </w:rPr>
      </w:pPr>
      <w:bookmarkStart w:id="0" w:name="_Hlk528656873"/>
      <w:r w:rsidRPr="009A53A9">
        <w:rPr>
          <w:color w:val="808080" w:themeColor="background1" w:themeShade="80"/>
          <w:sz w:val="96"/>
          <w:szCs w:val="120"/>
        </w:rPr>
        <w:t xml:space="preserve">Service </w:t>
      </w:r>
    </w:p>
    <w:p w14:paraId="3FC53973" w14:textId="77777777" w:rsidR="00DF718F" w:rsidRPr="009A53A9" w:rsidRDefault="00DF718F" w:rsidP="00DF718F">
      <w:pPr>
        <w:pStyle w:val="Title-Cover"/>
        <w:ind w:right="-25"/>
        <w:rPr>
          <w:color w:val="808080" w:themeColor="background1" w:themeShade="80"/>
          <w:sz w:val="96"/>
          <w:szCs w:val="120"/>
        </w:rPr>
      </w:pPr>
      <w:r w:rsidRPr="009A53A9">
        <w:rPr>
          <w:color w:val="808080" w:themeColor="background1" w:themeShade="80"/>
          <w:sz w:val="96"/>
          <w:szCs w:val="120"/>
        </w:rPr>
        <w:t>Level Agreement</w:t>
      </w:r>
    </w:p>
    <w:bookmarkEnd w:id="0"/>
    <w:p w14:paraId="0C39B604" w14:textId="77777777" w:rsidR="00DF718F" w:rsidRPr="009A53A9" w:rsidRDefault="00DF718F" w:rsidP="00DF718F">
      <w:pPr>
        <w:rPr>
          <w:rFonts w:ascii="Trebuchet MS" w:hAnsi="Trebuchet MS"/>
          <w:sz w:val="18"/>
        </w:rPr>
      </w:pPr>
    </w:p>
    <w:p w14:paraId="1D0864A3" w14:textId="77777777" w:rsidR="00DF718F" w:rsidRPr="009A53A9" w:rsidRDefault="00DF718F" w:rsidP="00DF718F">
      <w:pPr>
        <w:rPr>
          <w:rFonts w:ascii="Trebuchet MS" w:hAnsi="Trebuchet MS"/>
          <w:sz w:val="18"/>
        </w:rPr>
      </w:pPr>
    </w:p>
    <w:p w14:paraId="660988FF" w14:textId="77777777" w:rsidR="00DF718F" w:rsidRPr="009A53A9" w:rsidRDefault="00DF718F" w:rsidP="00DF718F">
      <w:pPr>
        <w:rPr>
          <w:rFonts w:ascii="Trebuchet MS" w:hAnsi="Trebuchet MS"/>
          <w:sz w:val="18"/>
        </w:rPr>
      </w:pPr>
    </w:p>
    <w:p w14:paraId="16D978EE" w14:textId="77777777" w:rsidR="00DF718F" w:rsidRPr="009A53A9" w:rsidRDefault="00DF718F" w:rsidP="00DF718F">
      <w:pPr>
        <w:rPr>
          <w:rFonts w:ascii="Trebuchet MS" w:hAnsi="Trebuchet MS"/>
          <w:sz w:val="18"/>
        </w:rPr>
      </w:pPr>
      <w:r w:rsidRPr="009A53A9">
        <w:rPr>
          <w:rFonts w:ascii="Trebuchet MS" w:hAnsi="Trebuchet MS"/>
          <w:noProof/>
          <w:sz w:val="18"/>
        </w:rPr>
        <mc:AlternateContent>
          <mc:Choice Requires="wps">
            <w:drawing>
              <wp:anchor distT="0" distB="0" distL="114300" distR="114300" simplePos="0" relativeHeight="251659264" behindDoc="0" locked="0" layoutInCell="1" allowOverlap="1" wp14:anchorId="2CC0D2BB" wp14:editId="7C611A1C">
                <wp:simplePos x="0" y="0"/>
                <wp:positionH relativeFrom="page">
                  <wp:posOffset>668867</wp:posOffset>
                </wp:positionH>
                <wp:positionV relativeFrom="page">
                  <wp:posOffset>4944533</wp:posOffset>
                </wp:positionV>
                <wp:extent cx="6176010" cy="2243667"/>
                <wp:effectExtent l="0" t="0" r="15240" b="4445"/>
                <wp:wrapNone/>
                <wp:docPr id="11" name="Text Box 11"/>
                <wp:cNvGraphicFramePr/>
                <a:graphic xmlns:a="http://schemas.openxmlformats.org/drawingml/2006/main">
                  <a:graphicData uri="http://schemas.microsoft.com/office/word/2010/wordprocessingShape">
                    <wps:wsp>
                      <wps:cNvSpPr txBox="1"/>
                      <wps:spPr>
                        <a:xfrm>
                          <a:off x="0" y="0"/>
                          <a:ext cx="6176010" cy="2243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FE6F3D" w14:textId="77777777" w:rsidR="00DF718F" w:rsidRPr="009A53A9" w:rsidRDefault="00206955" w:rsidP="00206955">
                            <w:pPr>
                              <w:pStyle w:val="Subtitle-Cocwe"/>
                              <w:rPr>
                                <w:rFonts w:ascii="Century Gothic" w:hAnsi="Century Gothic" w:cs="Tahoma"/>
                                <w:sz w:val="36"/>
                              </w:rPr>
                            </w:pPr>
                            <w:r w:rsidRPr="009A53A9">
                              <w:rPr>
                                <w:rFonts w:ascii="Century Gothic" w:hAnsi="Century Gothic" w:cs="Tahoma"/>
                                <w:sz w:val="36"/>
                              </w:rPr>
                              <w:t xml:space="preserve">Mobility &amp; Logistic Services Department </w:t>
                            </w:r>
                          </w:p>
                          <w:p w14:paraId="20FE2FBC" w14:textId="77777777" w:rsidR="00DF718F" w:rsidRPr="009A53A9" w:rsidRDefault="00DF718F" w:rsidP="00DF718F">
                            <w:pPr>
                              <w:pStyle w:val="Subtitle-Cocwe"/>
                              <w:rPr>
                                <w:b w:val="0"/>
                                <w:sz w:val="24"/>
                              </w:rPr>
                            </w:pPr>
                            <w:r w:rsidRPr="009A53A9">
                              <w:rPr>
                                <w:b w:val="0"/>
                                <w:sz w:val="24"/>
                              </w:rPr>
                              <w:t>and</w:t>
                            </w:r>
                          </w:p>
                          <w:p w14:paraId="5279F817" w14:textId="77777777" w:rsidR="00DF718F" w:rsidRPr="009A53A9" w:rsidRDefault="00206955" w:rsidP="00206955">
                            <w:pPr>
                              <w:pStyle w:val="Subtitle-Cocwe"/>
                              <w:rPr>
                                <w:sz w:val="36"/>
                              </w:rPr>
                            </w:pPr>
                            <w:r w:rsidRPr="009A53A9">
                              <w:rPr>
                                <w:sz w:val="36"/>
                              </w:rPr>
                              <w:t>Research &amp; Development Center</w:t>
                            </w:r>
                            <w:r w:rsidR="00F27771" w:rsidRPr="009A53A9">
                              <w:rPr>
                                <w:sz w:val="36"/>
                              </w:rPr>
                              <w:t xml:space="preserve"> Departmen</w:t>
                            </w:r>
                            <w:r w:rsidR="00B157F2" w:rsidRPr="009A53A9">
                              <w:rPr>
                                <w:sz w:val="36"/>
                              </w:rPr>
                              <w:t>t</w:t>
                            </w:r>
                          </w:p>
                          <w:p w14:paraId="2C2F7E6C" w14:textId="77777777" w:rsidR="00DF718F" w:rsidRPr="009A53A9" w:rsidRDefault="00DF718F" w:rsidP="00DF718F">
                            <w:pPr>
                              <w:spacing w:after="0"/>
                              <w:rPr>
                                <w:sz w:val="20"/>
                              </w:rPr>
                            </w:pPr>
                          </w:p>
                          <w:p w14:paraId="3511B693" w14:textId="77777777" w:rsidR="00DF718F" w:rsidRPr="009A53A9" w:rsidRDefault="00DF718F" w:rsidP="00DF718F">
                            <w:pPr>
                              <w:spacing w:after="0"/>
                              <w:rPr>
                                <w:color w:val="808080" w:themeColor="background1" w:themeShade="80"/>
                                <w:sz w:val="20"/>
                              </w:rPr>
                            </w:pPr>
                            <w:r w:rsidRPr="009A53A9">
                              <w:rPr>
                                <w:color w:val="808080" w:themeColor="background1" w:themeShade="80"/>
                                <w:sz w:val="20"/>
                              </w:rPr>
                              <w:t xml:space="preserve">Date: </w:t>
                            </w:r>
                            <w:r w:rsidR="009A53A9" w:rsidRPr="009A53A9">
                              <w:rPr>
                                <w:color w:val="808080" w:themeColor="background1" w:themeShade="80"/>
                                <w:sz w:val="20"/>
                              </w:rPr>
                              <w:t>June,</w:t>
                            </w:r>
                            <w:r w:rsidRPr="009A53A9">
                              <w:rPr>
                                <w:color w:val="808080" w:themeColor="background1" w:themeShade="80"/>
                                <w:sz w:val="20"/>
                              </w:rPr>
                              <w:t xml:space="preserve"> 202</w:t>
                            </w:r>
                            <w:r w:rsidR="00206955" w:rsidRPr="009A53A9">
                              <w:rPr>
                                <w:color w:val="808080" w:themeColor="background1" w:themeShade="80"/>
                                <w:sz w:val="20"/>
                              </w:rPr>
                              <w:t>4</w:t>
                            </w:r>
                          </w:p>
                          <w:p w14:paraId="0395E7DE" w14:textId="77777777" w:rsidR="00DF718F" w:rsidRPr="009A53A9" w:rsidRDefault="00DF718F" w:rsidP="00DF718F">
                            <w:pPr>
                              <w:rPr>
                                <w:color w:val="808080" w:themeColor="background1" w:themeShade="80"/>
                                <w:sz w:val="20"/>
                              </w:rPr>
                            </w:pPr>
                            <w:r w:rsidRPr="009A53A9">
                              <w:rPr>
                                <w:color w:val="808080" w:themeColor="background1" w:themeShade="80"/>
                                <w:sz w:val="20"/>
                              </w:rPr>
                              <w:t>Version: 1</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C0D2BB" id="_x0000_t202" coordsize="21600,21600" o:spt="202" path="m,l,21600r21600,l21600,xe">
                <v:stroke joinstyle="miter"/>
                <v:path gradientshapeok="t" o:connecttype="rect"/>
              </v:shapetype>
              <v:shape id="Text Box 11" o:spid="_x0000_s1026" type="#_x0000_t202" style="position:absolute;margin-left:52.65pt;margin-top:389.35pt;width:486.3pt;height:176.6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" filled="f" stroked="f" strokeweight=".5pt">
                <v:textbox inset="0,,0">
                  <w:txbxContent>
                    <w:p w14:paraId="29FE6F3D" w14:textId="77777777" w:rsidR="00DF718F" w:rsidRPr="009A53A9" w:rsidRDefault="00206955" w:rsidP="00206955">
                      <w:pPr>
                        <w:pStyle w:val="Subtitle-Cocwe"/>
                        <w:rPr>
                          <w:rFonts w:ascii="Century Gothic" w:hAnsi="Century Gothic" w:cs="Tahoma"/>
                          <w:sz w:val="36"/>
                        </w:rPr>
                      </w:pPr>
                      <w:r w:rsidRPr="009A53A9">
                        <w:rPr>
                          <w:rFonts w:ascii="Century Gothic" w:hAnsi="Century Gothic" w:cs="Tahoma"/>
                          <w:sz w:val="36"/>
                        </w:rPr>
                        <w:t xml:space="preserve">Mobility &amp; Logistic Services Department </w:t>
                      </w:r>
                    </w:p>
                    <w:p w14:paraId="20FE2FBC" w14:textId="77777777" w:rsidR="00DF718F" w:rsidRPr="009A53A9" w:rsidRDefault="00DF718F" w:rsidP="00DF718F">
                      <w:pPr>
                        <w:pStyle w:val="Subtitle-Cocwe"/>
                        <w:rPr>
                          <w:b w:val="0"/>
                          <w:sz w:val="24"/>
                        </w:rPr>
                      </w:pPr>
                      <w:r w:rsidRPr="009A53A9">
                        <w:rPr>
                          <w:b w:val="0"/>
                          <w:sz w:val="24"/>
                        </w:rPr>
                        <w:t>and</w:t>
                      </w:r>
                    </w:p>
                    <w:p w14:paraId="5279F817" w14:textId="77777777" w:rsidR="00DF718F" w:rsidRPr="009A53A9" w:rsidRDefault="00206955" w:rsidP="00206955">
                      <w:pPr>
                        <w:pStyle w:val="Subtitle-Cocwe"/>
                        <w:rPr>
                          <w:sz w:val="36"/>
                        </w:rPr>
                      </w:pPr>
                      <w:r w:rsidRPr="009A53A9">
                        <w:rPr>
                          <w:sz w:val="36"/>
                        </w:rPr>
                        <w:t>Research &amp; Development Center</w:t>
                      </w:r>
                      <w:r w:rsidR="00F27771" w:rsidRPr="009A53A9">
                        <w:rPr>
                          <w:sz w:val="36"/>
                        </w:rPr>
                        <w:t xml:space="preserve"> Departmen</w:t>
                      </w:r>
                      <w:r w:rsidR="00B157F2" w:rsidRPr="009A53A9">
                        <w:rPr>
                          <w:sz w:val="36"/>
                        </w:rPr>
                        <w:t>t</w:t>
                      </w:r>
                    </w:p>
                    <w:p w14:paraId="2C2F7E6C" w14:textId="77777777" w:rsidR="00DF718F" w:rsidRPr="009A53A9" w:rsidRDefault="00DF718F" w:rsidP="00DF718F">
                      <w:pPr>
                        <w:spacing w:after="0"/>
                        <w:rPr>
                          <w:sz w:val="20"/>
                        </w:rPr>
                      </w:pPr>
                    </w:p>
                    <w:p w14:paraId="3511B693" w14:textId="77777777" w:rsidR="00DF718F" w:rsidRPr="009A53A9" w:rsidRDefault="00DF718F" w:rsidP="00DF718F">
                      <w:pPr>
                        <w:spacing w:after="0"/>
                        <w:rPr>
                          <w:color w:val="808080" w:themeColor="background1" w:themeShade="80"/>
                          <w:sz w:val="20"/>
                        </w:rPr>
                      </w:pPr>
                      <w:r w:rsidRPr="009A53A9">
                        <w:rPr>
                          <w:color w:val="808080" w:themeColor="background1" w:themeShade="80"/>
                          <w:sz w:val="20"/>
                        </w:rPr>
                        <w:t xml:space="preserve">Date: </w:t>
                      </w:r>
                      <w:r w:rsidR="009A53A9" w:rsidRPr="009A53A9">
                        <w:rPr>
                          <w:color w:val="808080" w:themeColor="background1" w:themeShade="80"/>
                          <w:sz w:val="20"/>
                        </w:rPr>
                        <w:t>June,</w:t>
                      </w:r>
                      <w:r w:rsidRPr="009A53A9">
                        <w:rPr>
                          <w:color w:val="808080" w:themeColor="background1" w:themeShade="80"/>
                          <w:sz w:val="20"/>
                        </w:rPr>
                        <w:t xml:space="preserve"> 202</w:t>
                      </w:r>
                      <w:r w:rsidR="00206955" w:rsidRPr="009A53A9">
                        <w:rPr>
                          <w:color w:val="808080" w:themeColor="background1" w:themeShade="80"/>
                          <w:sz w:val="20"/>
                        </w:rPr>
                        <w:t>4</w:t>
                      </w:r>
                    </w:p>
                    <w:p w14:paraId="0395E7DE" w14:textId="77777777" w:rsidR="00DF718F" w:rsidRPr="009A53A9" w:rsidRDefault="00DF718F" w:rsidP="00DF718F">
                      <w:pPr>
                        <w:rPr>
                          <w:color w:val="808080" w:themeColor="background1" w:themeShade="80"/>
                          <w:sz w:val="20"/>
                        </w:rPr>
                      </w:pPr>
                      <w:r w:rsidRPr="009A53A9">
                        <w:rPr>
                          <w:color w:val="808080" w:themeColor="background1" w:themeShade="80"/>
                          <w:sz w:val="20"/>
                        </w:rPr>
                        <w:t>Version: 1</w:t>
                      </w:r>
                    </w:p>
                  </w:txbxContent>
                </v:textbox>
                <w10:wrap anchorx="page" anchory="page"/>
              </v:shape>
            </w:pict>
          </mc:Fallback>
        </mc:AlternateContent>
      </w:r>
    </w:p>
    <w:p w14:paraId="3000F138" w14:textId="77777777" w:rsidR="00DF718F" w:rsidRPr="009A53A9" w:rsidRDefault="00DF718F" w:rsidP="00431726">
      <w:pPr>
        <w:pStyle w:val="NoSpacing"/>
        <w:jc w:val="center"/>
        <w:rPr>
          <w:rFonts w:ascii="Trebuchet MS" w:hAnsi="Trebuchet MS"/>
          <w:b/>
          <w:sz w:val="28"/>
          <w:szCs w:val="36"/>
        </w:rPr>
      </w:pPr>
    </w:p>
    <w:p w14:paraId="2F32B202" w14:textId="77777777" w:rsidR="00DF718F" w:rsidRPr="009A53A9" w:rsidRDefault="00DF718F" w:rsidP="00431726">
      <w:pPr>
        <w:pStyle w:val="NoSpacing"/>
        <w:jc w:val="center"/>
        <w:rPr>
          <w:rFonts w:ascii="Trebuchet MS" w:hAnsi="Trebuchet MS"/>
          <w:b/>
          <w:sz w:val="28"/>
          <w:szCs w:val="36"/>
        </w:rPr>
      </w:pPr>
    </w:p>
    <w:p w14:paraId="46E3C733" w14:textId="77777777" w:rsidR="00DF718F" w:rsidRPr="009A53A9" w:rsidRDefault="00DF718F" w:rsidP="00431726">
      <w:pPr>
        <w:pStyle w:val="NoSpacing"/>
        <w:jc w:val="center"/>
        <w:rPr>
          <w:rFonts w:ascii="Trebuchet MS" w:hAnsi="Trebuchet MS"/>
          <w:b/>
          <w:sz w:val="28"/>
          <w:szCs w:val="36"/>
        </w:rPr>
      </w:pPr>
    </w:p>
    <w:p w14:paraId="2B5DCC84" w14:textId="77777777" w:rsidR="00DF718F" w:rsidRPr="009A53A9" w:rsidRDefault="00DF718F" w:rsidP="00431726">
      <w:pPr>
        <w:pStyle w:val="NoSpacing"/>
        <w:jc w:val="center"/>
        <w:rPr>
          <w:rFonts w:ascii="Trebuchet MS" w:hAnsi="Trebuchet MS"/>
          <w:b/>
          <w:sz w:val="28"/>
          <w:szCs w:val="36"/>
        </w:rPr>
      </w:pPr>
    </w:p>
    <w:p w14:paraId="487BA763" w14:textId="77777777" w:rsidR="00DF718F" w:rsidRPr="009A53A9" w:rsidRDefault="00DF718F" w:rsidP="00431726">
      <w:pPr>
        <w:pStyle w:val="NoSpacing"/>
        <w:jc w:val="center"/>
        <w:rPr>
          <w:rFonts w:ascii="Trebuchet MS" w:hAnsi="Trebuchet MS"/>
          <w:b/>
          <w:sz w:val="28"/>
          <w:szCs w:val="36"/>
        </w:rPr>
      </w:pPr>
    </w:p>
    <w:p w14:paraId="4AD16D16" w14:textId="77777777" w:rsidR="00DF718F" w:rsidRPr="009A53A9" w:rsidRDefault="00DF718F" w:rsidP="00431726">
      <w:pPr>
        <w:pStyle w:val="NoSpacing"/>
        <w:jc w:val="center"/>
        <w:rPr>
          <w:rFonts w:ascii="Trebuchet MS" w:hAnsi="Trebuchet MS"/>
          <w:b/>
          <w:sz w:val="36"/>
          <w:szCs w:val="36"/>
        </w:rPr>
      </w:pPr>
    </w:p>
    <w:p w14:paraId="5F52C2F3" w14:textId="77777777" w:rsidR="00DF718F" w:rsidRPr="009A53A9" w:rsidRDefault="00DF718F" w:rsidP="00431726">
      <w:pPr>
        <w:pStyle w:val="NoSpacing"/>
        <w:jc w:val="center"/>
        <w:rPr>
          <w:rFonts w:ascii="Trebuchet MS" w:hAnsi="Trebuchet MS"/>
          <w:b/>
          <w:sz w:val="36"/>
          <w:szCs w:val="36"/>
        </w:rPr>
      </w:pPr>
    </w:p>
    <w:p w14:paraId="050DDBF1" w14:textId="77777777" w:rsidR="00DF718F" w:rsidRPr="009A53A9" w:rsidRDefault="00DF718F" w:rsidP="00431726">
      <w:pPr>
        <w:pStyle w:val="NoSpacing"/>
        <w:jc w:val="center"/>
        <w:rPr>
          <w:rFonts w:ascii="Trebuchet MS" w:hAnsi="Trebuchet MS"/>
          <w:b/>
          <w:sz w:val="36"/>
          <w:szCs w:val="36"/>
        </w:rPr>
      </w:pPr>
    </w:p>
    <w:p w14:paraId="7FBB6318" w14:textId="77777777" w:rsidR="00DF718F" w:rsidRPr="009A53A9" w:rsidRDefault="00DF718F" w:rsidP="00431726">
      <w:pPr>
        <w:pStyle w:val="NoSpacing"/>
        <w:jc w:val="center"/>
        <w:rPr>
          <w:rFonts w:ascii="Trebuchet MS" w:hAnsi="Trebuchet MS"/>
          <w:b/>
          <w:sz w:val="36"/>
          <w:szCs w:val="36"/>
        </w:rPr>
      </w:pPr>
    </w:p>
    <w:p w14:paraId="52D598E9" w14:textId="77777777" w:rsidR="00DF718F" w:rsidRPr="009A53A9" w:rsidRDefault="00DF718F" w:rsidP="00431726">
      <w:pPr>
        <w:pStyle w:val="NoSpacing"/>
        <w:jc w:val="center"/>
        <w:rPr>
          <w:rFonts w:ascii="Trebuchet MS" w:hAnsi="Trebuchet MS"/>
          <w:b/>
          <w:sz w:val="36"/>
          <w:szCs w:val="36"/>
        </w:rPr>
      </w:pPr>
    </w:p>
    <w:p w14:paraId="675812F6" w14:textId="77777777" w:rsidR="00DF718F" w:rsidRPr="009A53A9" w:rsidRDefault="00DF718F" w:rsidP="00431726">
      <w:pPr>
        <w:pStyle w:val="NoSpacing"/>
        <w:jc w:val="center"/>
        <w:rPr>
          <w:rFonts w:ascii="Trebuchet MS" w:hAnsi="Trebuchet MS"/>
          <w:b/>
          <w:sz w:val="36"/>
          <w:szCs w:val="36"/>
        </w:rPr>
      </w:pPr>
    </w:p>
    <w:p w14:paraId="38DC4BEC" w14:textId="77777777" w:rsidR="00DF718F" w:rsidRPr="009A53A9" w:rsidRDefault="00DF718F" w:rsidP="00431726">
      <w:pPr>
        <w:pStyle w:val="NoSpacing"/>
        <w:jc w:val="center"/>
        <w:rPr>
          <w:rFonts w:ascii="Trebuchet MS" w:hAnsi="Trebuchet MS"/>
          <w:b/>
          <w:sz w:val="36"/>
          <w:szCs w:val="36"/>
        </w:rPr>
      </w:pPr>
    </w:p>
    <w:p w14:paraId="76596D6E" w14:textId="77777777" w:rsidR="00DF718F" w:rsidRPr="009A53A9" w:rsidRDefault="00DF718F" w:rsidP="00431726">
      <w:pPr>
        <w:pStyle w:val="NoSpacing"/>
        <w:jc w:val="center"/>
        <w:rPr>
          <w:rFonts w:ascii="Trebuchet MS" w:hAnsi="Trebuchet MS"/>
          <w:b/>
          <w:sz w:val="36"/>
          <w:szCs w:val="36"/>
        </w:rPr>
      </w:pPr>
    </w:p>
    <w:p w14:paraId="5FC806DA" w14:textId="77777777" w:rsidR="00DF718F" w:rsidRPr="009A53A9" w:rsidRDefault="00DF718F" w:rsidP="00431726">
      <w:pPr>
        <w:pStyle w:val="NoSpacing"/>
        <w:jc w:val="center"/>
        <w:rPr>
          <w:rFonts w:ascii="Trebuchet MS" w:hAnsi="Trebuchet MS"/>
          <w:b/>
          <w:sz w:val="36"/>
          <w:szCs w:val="36"/>
        </w:rPr>
      </w:pPr>
    </w:p>
    <w:p w14:paraId="17BBB6A2" w14:textId="77777777" w:rsidR="00DF718F" w:rsidRPr="009A53A9" w:rsidRDefault="00DF718F" w:rsidP="00431726">
      <w:pPr>
        <w:pStyle w:val="NoSpacing"/>
        <w:jc w:val="center"/>
        <w:rPr>
          <w:rFonts w:ascii="Trebuchet MS" w:hAnsi="Trebuchet MS"/>
          <w:b/>
          <w:sz w:val="36"/>
          <w:szCs w:val="36"/>
        </w:rPr>
      </w:pPr>
    </w:p>
    <w:p w14:paraId="175A2BBD" w14:textId="77777777" w:rsidR="00DF718F" w:rsidRPr="009A53A9" w:rsidRDefault="00DF718F" w:rsidP="00431726">
      <w:pPr>
        <w:pStyle w:val="NoSpacing"/>
        <w:jc w:val="center"/>
        <w:rPr>
          <w:rFonts w:ascii="Trebuchet MS" w:hAnsi="Trebuchet MS"/>
          <w:b/>
          <w:sz w:val="36"/>
          <w:szCs w:val="36"/>
        </w:rPr>
      </w:pPr>
    </w:p>
    <w:p w14:paraId="794C9EB0" w14:textId="77777777" w:rsidR="009A53A9" w:rsidRPr="009A53A9" w:rsidRDefault="009A53A9" w:rsidP="00431726">
      <w:pPr>
        <w:pStyle w:val="NoSpacing"/>
        <w:jc w:val="center"/>
        <w:rPr>
          <w:rFonts w:ascii="Trebuchet MS" w:hAnsi="Trebuchet MS"/>
          <w:b/>
          <w:sz w:val="36"/>
          <w:szCs w:val="36"/>
        </w:rPr>
      </w:pPr>
    </w:p>
    <w:p w14:paraId="0B70CC83" w14:textId="77777777" w:rsidR="00DF718F" w:rsidRDefault="00DF718F" w:rsidP="00431726">
      <w:pPr>
        <w:pStyle w:val="NoSpacing"/>
        <w:jc w:val="center"/>
        <w:rPr>
          <w:rFonts w:ascii="Trebuchet MS" w:hAnsi="Trebuchet MS"/>
          <w:b/>
          <w:sz w:val="36"/>
          <w:szCs w:val="36"/>
        </w:rPr>
      </w:pPr>
    </w:p>
    <w:p w14:paraId="016279C3" w14:textId="77777777" w:rsidR="009A53A9" w:rsidRPr="009A53A9" w:rsidRDefault="009A53A9" w:rsidP="00431726">
      <w:pPr>
        <w:pStyle w:val="NoSpacing"/>
        <w:jc w:val="center"/>
        <w:rPr>
          <w:rFonts w:ascii="Trebuchet MS" w:hAnsi="Trebuchet MS"/>
          <w:b/>
          <w:sz w:val="36"/>
          <w:szCs w:val="36"/>
        </w:rPr>
      </w:pPr>
    </w:p>
    <w:p w14:paraId="39E5DBD9" w14:textId="77777777" w:rsidR="00DF718F" w:rsidRPr="009A53A9" w:rsidRDefault="00DF718F" w:rsidP="00431726">
      <w:pPr>
        <w:pStyle w:val="NoSpacing"/>
        <w:jc w:val="center"/>
        <w:rPr>
          <w:rFonts w:ascii="Trebuchet MS" w:hAnsi="Trebuchet MS"/>
          <w:b/>
          <w:sz w:val="36"/>
          <w:szCs w:val="36"/>
        </w:rPr>
      </w:pPr>
    </w:p>
    <w:sdt>
      <w:sdtPr>
        <w:rPr>
          <w:rFonts w:ascii="Trebuchet MS" w:hAnsi="Trebuchet MS"/>
          <w:sz w:val="44"/>
          <w:szCs w:val="44"/>
        </w:rPr>
        <w:id w:val="-1620289566"/>
        <w:docPartObj>
          <w:docPartGallery w:val="Table of Contents"/>
          <w:docPartUnique/>
        </w:docPartObj>
      </w:sdtPr>
      <w:sdtEndPr>
        <w:rPr>
          <w:b/>
          <w:bCs/>
          <w:noProof/>
          <w:sz w:val="32"/>
          <w:szCs w:val="32"/>
        </w:rPr>
      </w:sdtEndPr>
      <w:sdtContent>
        <w:p w14:paraId="422FDB8A" w14:textId="77777777" w:rsidR="00206955" w:rsidRDefault="00206955" w:rsidP="00206955">
          <w:pPr>
            <w:pStyle w:val="TOCHeading"/>
            <w:rPr>
              <w:rFonts w:ascii="Trebuchet MS" w:hAnsi="Trebuchet MS"/>
              <w:sz w:val="44"/>
              <w:szCs w:val="44"/>
            </w:rPr>
          </w:pPr>
          <w:r w:rsidRPr="009A53A9">
            <w:rPr>
              <w:rFonts w:ascii="Trebuchet MS" w:hAnsi="Trebuchet MS"/>
              <w:sz w:val="44"/>
              <w:szCs w:val="44"/>
            </w:rPr>
            <w:t>Table of Contents</w:t>
          </w:r>
        </w:p>
        <w:p w14:paraId="41061BEB" w14:textId="77777777" w:rsidR="009A53A9" w:rsidRPr="009A53A9" w:rsidRDefault="009A53A9" w:rsidP="009A53A9"/>
        <w:p w14:paraId="15762853" w14:textId="22AE5AF4" w:rsidR="002F5F21" w:rsidRDefault="00206955">
          <w:pPr>
            <w:pStyle w:val="TOC1"/>
            <w:tabs>
              <w:tab w:val="left" w:pos="440"/>
              <w:tab w:val="right" w:leader="dot" w:pos="9620"/>
            </w:tabs>
            <w:rPr>
              <w:rFonts w:eastAsiaTheme="minorEastAsia"/>
              <w:noProof/>
              <w:lang w:eastAsia="zh-CN"/>
            </w:rPr>
          </w:pPr>
          <w:r w:rsidRPr="009A53A9">
            <w:rPr>
              <w:rFonts w:ascii="Trebuchet MS" w:hAnsi="Trebuchet MS"/>
              <w:sz w:val="26"/>
              <w:szCs w:val="26"/>
            </w:rPr>
            <w:fldChar w:fldCharType="begin"/>
          </w:r>
          <w:r w:rsidRPr="009A53A9">
            <w:rPr>
              <w:rFonts w:ascii="Trebuchet MS" w:hAnsi="Trebuchet MS"/>
              <w:sz w:val="26"/>
              <w:szCs w:val="26"/>
            </w:rPr>
            <w:instrText xml:space="preserve"> TOC \o "1-3" \h \z \u </w:instrText>
          </w:r>
          <w:r w:rsidRPr="009A53A9">
            <w:rPr>
              <w:rFonts w:ascii="Trebuchet MS" w:hAnsi="Trebuchet MS"/>
              <w:sz w:val="26"/>
              <w:szCs w:val="26"/>
            </w:rPr>
            <w:fldChar w:fldCharType="separate"/>
          </w:r>
          <w:hyperlink w:anchor="_Toc183070641" w:history="1">
            <w:r w:rsidR="002F5F21" w:rsidRPr="00AA0D68">
              <w:rPr>
                <w:rStyle w:val="Hyperlink"/>
                <w:rFonts w:ascii="Trebuchet MS" w:hAnsi="Trebuchet MS"/>
                <w:b/>
                <w:bCs/>
                <w:noProof/>
              </w:rPr>
              <w:t>1.</w:t>
            </w:r>
            <w:r w:rsidR="002F5F21">
              <w:rPr>
                <w:rFonts w:eastAsiaTheme="minorEastAsia"/>
                <w:noProof/>
                <w:lang w:eastAsia="zh-CN"/>
              </w:rPr>
              <w:tab/>
            </w:r>
            <w:r w:rsidR="002F5F21" w:rsidRPr="00AA0D68">
              <w:rPr>
                <w:rStyle w:val="Hyperlink"/>
                <w:rFonts w:ascii="Trebuchet MS" w:hAnsi="Trebuchet MS"/>
                <w:b/>
                <w:bCs/>
                <w:noProof/>
              </w:rPr>
              <w:t>Definitions</w:t>
            </w:r>
            <w:r w:rsidR="002F5F21">
              <w:rPr>
                <w:noProof/>
                <w:webHidden/>
              </w:rPr>
              <w:tab/>
            </w:r>
            <w:r w:rsidR="002F5F21">
              <w:rPr>
                <w:noProof/>
                <w:webHidden/>
              </w:rPr>
              <w:fldChar w:fldCharType="begin"/>
            </w:r>
            <w:r w:rsidR="002F5F21">
              <w:rPr>
                <w:noProof/>
                <w:webHidden/>
              </w:rPr>
              <w:instrText xml:space="preserve"> PAGEREF _Toc183070641 \h </w:instrText>
            </w:r>
            <w:r w:rsidR="002F5F21">
              <w:rPr>
                <w:noProof/>
                <w:webHidden/>
              </w:rPr>
            </w:r>
            <w:r w:rsidR="002F5F21">
              <w:rPr>
                <w:noProof/>
                <w:webHidden/>
              </w:rPr>
              <w:fldChar w:fldCharType="separate"/>
            </w:r>
            <w:r w:rsidR="002F5F21">
              <w:rPr>
                <w:noProof/>
                <w:webHidden/>
              </w:rPr>
              <w:t>3</w:t>
            </w:r>
            <w:r w:rsidR="002F5F21">
              <w:rPr>
                <w:noProof/>
                <w:webHidden/>
              </w:rPr>
              <w:fldChar w:fldCharType="end"/>
            </w:r>
          </w:hyperlink>
        </w:p>
        <w:p w14:paraId="70F5B3F1" w14:textId="7DDB536C" w:rsidR="002F5F21" w:rsidRDefault="002F5F21">
          <w:pPr>
            <w:pStyle w:val="TOC1"/>
            <w:tabs>
              <w:tab w:val="left" w:pos="440"/>
              <w:tab w:val="right" w:leader="dot" w:pos="9620"/>
            </w:tabs>
            <w:rPr>
              <w:rFonts w:eastAsiaTheme="minorEastAsia"/>
              <w:noProof/>
              <w:lang w:eastAsia="zh-CN"/>
            </w:rPr>
          </w:pPr>
          <w:hyperlink w:anchor="_Toc183070642" w:history="1">
            <w:r w:rsidRPr="00AA0D68">
              <w:rPr>
                <w:rStyle w:val="Hyperlink"/>
                <w:rFonts w:ascii="Trebuchet MS" w:hAnsi="Trebuchet MS"/>
                <w:b/>
                <w:bCs/>
                <w:noProof/>
              </w:rPr>
              <w:t>2.</w:t>
            </w:r>
            <w:r>
              <w:rPr>
                <w:rFonts w:eastAsiaTheme="minorEastAsia"/>
                <w:noProof/>
                <w:lang w:eastAsia="zh-CN"/>
              </w:rPr>
              <w:tab/>
            </w:r>
            <w:r w:rsidRPr="00AA0D68">
              <w:rPr>
                <w:rStyle w:val="Hyperlink"/>
                <w:rFonts w:ascii="Trebuchet MS" w:hAnsi="Trebuchet MS"/>
                <w:b/>
                <w:bCs/>
                <w:noProof/>
              </w:rPr>
              <w:t>General Terms &amp; Conditions</w:t>
            </w:r>
            <w:r>
              <w:rPr>
                <w:noProof/>
                <w:webHidden/>
              </w:rPr>
              <w:tab/>
            </w:r>
            <w:r>
              <w:rPr>
                <w:noProof/>
                <w:webHidden/>
              </w:rPr>
              <w:fldChar w:fldCharType="begin"/>
            </w:r>
            <w:r>
              <w:rPr>
                <w:noProof/>
                <w:webHidden/>
              </w:rPr>
              <w:instrText xml:space="preserve"> PAGEREF _Toc183070642 \h </w:instrText>
            </w:r>
            <w:r>
              <w:rPr>
                <w:noProof/>
                <w:webHidden/>
              </w:rPr>
            </w:r>
            <w:r>
              <w:rPr>
                <w:noProof/>
                <w:webHidden/>
              </w:rPr>
              <w:fldChar w:fldCharType="separate"/>
            </w:r>
            <w:r>
              <w:rPr>
                <w:noProof/>
                <w:webHidden/>
              </w:rPr>
              <w:t>4</w:t>
            </w:r>
            <w:r>
              <w:rPr>
                <w:noProof/>
                <w:webHidden/>
              </w:rPr>
              <w:fldChar w:fldCharType="end"/>
            </w:r>
          </w:hyperlink>
        </w:p>
        <w:p w14:paraId="1D0522CF" w14:textId="40BED664" w:rsidR="002F5F21" w:rsidRDefault="002F5F21">
          <w:pPr>
            <w:pStyle w:val="TOC2"/>
            <w:tabs>
              <w:tab w:val="left" w:pos="880"/>
              <w:tab w:val="right" w:leader="dot" w:pos="9620"/>
            </w:tabs>
            <w:rPr>
              <w:rFonts w:eastAsiaTheme="minorEastAsia"/>
              <w:noProof/>
              <w:lang w:eastAsia="zh-CN"/>
            </w:rPr>
          </w:pPr>
          <w:hyperlink w:anchor="_Toc183070643" w:history="1">
            <w:r w:rsidRPr="00AA0D68">
              <w:rPr>
                <w:rStyle w:val="Hyperlink"/>
                <w:noProof/>
              </w:rPr>
              <w:t>2.1.</w:t>
            </w:r>
            <w:r>
              <w:rPr>
                <w:rFonts w:eastAsiaTheme="minorEastAsia"/>
                <w:noProof/>
                <w:lang w:eastAsia="zh-CN"/>
              </w:rPr>
              <w:tab/>
            </w:r>
            <w:r w:rsidRPr="00AA0D68">
              <w:rPr>
                <w:rStyle w:val="Hyperlink"/>
                <w:noProof/>
              </w:rPr>
              <w:t>Parties</w:t>
            </w:r>
            <w:r>
              <w:rPr>
                <w:noProof/>
                <w:webHidden/>
              </w:rPr>
              <w:tab/>
            </w:r>
            <w:r>
              <w:rPr>
                <w:noProof/>
                <w:webHidden/>
              </w:rPr>
              <w:fldChar w:fldCharType="begin"/>
            </w:r>
            <w:r>
              <w:rPr>
                <w:noProof/>
                <w:webHidden/>
              </w:rPr>
              <w:instrText xml:space="preserve"> PAGEREF _Toc183070643 \h </w:instrText>
            </w:r>
            <w:r>
              <w:rPr>
                <w:noProof/>
                <w:webHidden/>
              </w:rPr>
            </w:r>
            <w:r>
              <w:rPr>
                <w:noProof/>
                <w:webHidden/>
              </w:rPr>
              <w:fldChar w:fldCharType="separate"/>
            </w:r>
            <w:r>
              <w:rPr>
                <w:noProof/>
                <w:webHidden/>
              </w:rPr>
              <w:t>4</w:t>
            </w:r>
            <w:r>
              <w:rPr>
                <w:noProof/>
                <w:webHidden/>
              </w:rPr>
              <w:fldChar w:fldCharType="end"/>
            </w:r>
          </w:hyperlink>
        </w:p>
        <w:p w14:paraId="69151538" w14:textId="76909A90" w:rsidR="002F5F21" w:rsidRDefault="002F5F21">
          <w:pPr>
            <w:pStyle w:val="TOC2"/>
            <w:tabs>
              <w:tab w:val="left" w:pos="880"/>
              <w:tab w:val="right" w:leader="dot" w:pos="9620"/>
            </w:tabs>
            <w:rPr>
              <w:rFonts w:eastAsiaTheme="minorEastAsia"/>
              <w:noProof/>
              <w:lang w:eastAsia="zh-CN"/>
            </w:rPr>
          </w:pPr>
          <w:hyperlink w:anchor="_Toc183070644" w:history="1">
            <w:r w:rsidRPr="00AA0D68">
              <w:rPr>
                <w:rStyle w:val="Hyperlink"/>
                <w:noProof/>
              </w:rPr>
              <w:t>2.2.</w:t>
            </w:r>
            <w:r>
              <w:rPr>
                <w:rFonts w:eastAsiaTheme="minorEastAsia"/>
                <w:noProof/>
                <w:lang w:eastAsia="zh-CN"/>
              </w:rPr>
              <w:tab/>
            </w:r>
            <w:r w:rsidRPr="00AA0D68">
              <w:rPr>
                <w:rStyle w:val="Hyperlink"/>
                <w:noProof/>
              </w:rPr>
              <w:t>Scope</w:t>
            </w:r>
            <w:r>
              <w:rPr>
                <w:noProof/>
                <w:webHidden/>
              </w:rPr>
              <w:tab/>
            </w:r>
            <w:r>
              <w:rPr>
                <w:noProof/>
                <w:webHidden/>
              </w:rPr>
              <w:fldChar w:fldCharType="begin"/>
            </w:r>
            <w:r>
              <w:rPr>
                <w:noProof/>
                <w:webHidden/>
              </w:rPr>
              <w:instrText xml:space="preserve"> PAGEREF _Toc183070644 \h </w:instrText>
            </w:r>
            <w:r>
              <w:rPr>
                <w:noProof/>
                <w:webHidden/>
              </w:rPr>
            </w:r>
            <w:r>
              <w:rPr>
                <w:noProof/>
                <w:webHidden/>
              </w:rPr>
              <w:fldChar w:fldCharType="separate"/>
            </w:r>
            <w:r>
              <w:rPr>
                <w:noProof/>
                <w:webHidden/>
              </w:rPr>
              <w:t>4</w:t>
            </w:r>
            <w:r>
              <w:rPr>
                <w:noProof/>
                <w:webHidden/>
              </w:rPr>
              <w:fldChar w:fldCharType="end"/>
            </w:r>
          </w:hyperlink>
        </w:p>
        <w:p w14:paraId="68DC041F" w14:textId="7D9F83B3" w:rsidR="002F5F21" w:rsidRDefault="002F5F21">
          <w:pPr>
            <w:pStyle w:val="TOC2"/>
            <w:tabs>
              <w:tab w:val="left" w:pos="880"/>
              <w:tab w:val="right" w:leader="dot" w:pos="9620"/>
            </w:tabs>
            <w:rPr>
              <w:rFonts w:eastAsiaTheme="minorEastAsia"/>
              <w:noProof/>
              <w:lang w:eastAsia="zh-CN"/>
            </w:rPr>
          </w:pPr>
          <w:hyperlink w:anchor="_Toc183070645" w:history="1">
            <w:r w:rsidRPr="00AA0D68">
              <w:rPr>
                <w:rStyle w:val="Hyperlink"/>
                <w:noProof/>
              </w:rPr>
              <w:t>2.3.</w:t>
            </w:r>
            <w:r>
              <w:rPr>
                <w:rFonts w:eastAsiaTheme="minorEastAsia"/>
                <w:noProof/>
                <w:lang w:eastAsia="zh-CN"/>
              </w:rPr>
              <w:tab/>
            </w:r>
            <w:r w:rsidRPr="00AA0D68">
              <w:rPr>
                <w:rStyle w:val="Hyperlink"/>
                <w:noProof/>
              </w:rPr>
              <w:t>Duration</w:t>
            </w:r>
            <w:r>
              <w:rPr>
                <w:noProof/>
                <w:webHidden/>
              </w:rPr>
              <w:tab/>
            </w:r>
            <w:r>
              <w:rPr>
                <w:noProof/>
                <w:webHidden/>
              </w:rPr>
              <w:fldChar w:fldCharType="begin"/>
            </w:r>
            <w:r>
              <w:rPr>
                <w:noProof/>
                <w:webHidden/>
              </w:rPr>
              <w:instrText xml:space="preserve"> PAGEREF _Toc183070645 \h </w:instrText>
            </w:r>
            <w:r>
              <w:rPr>
                <w:noProof/>
                <w:webHidden/>
              </w:rPr>
            </w:r>
            <w:r>
              <w:rPr>
                <w:noProof/>
                <w:webHidden/>
              </w:rPr>
              <w:fldChar w:fldCharType="separate"/>
            </w:r>
            <w:r>
              <w:rPr>
                <w:noProof/>
                <w:webHidden/>
              </w:rPr>
              <w:t>4</w:t>
            </w:r>
            <w:r>
              <w:rPr>
                <w:noProof/>
                <w:webHidden/>
              </w:rPr>
              <w:fldChar w:fldCharType="end"/>
            </w:r>
          </w:hyperlink>
        </w:p>
        <w:p w14:paraId="5B96FFFD" w14:textId="028B2C5D" w:rsidR="002F5F21" w:rsidRDefault="002F5F21">
          <w:pPr>
            <w:pStyle w:val="TOC2"/>
            <w:tabs>
              <w:tab w:val="left" w:pos="880"/>
              <w:tab w:val="right" w:leader="dot" w:pos="9620"/>
            </w:tabs>
            <w:rPr>
              <w:rFonts w:eastAsiaTheme="minorEastAsia"/>
              <w:noProof/>
              <w:lang w:eastAsia="zh-CN"/>
            </w:rPr>
          </w:pPr>
          <w:hyperlink w:anchor="_Toc183070646" w:history="1">
            <w:r w:rsidRPr="00AA0D68">
              <w:rPr>
                <w:rStyle w:val="Hyperlink"/>
                <w:noProof/>
              </w:rPr>
              <w:t>2.4.</w:t>
            </w:r>
            <w:r>
              <w:rPr>
                <w:rFonts w:eastAsiaTheme="minorEastAsia"/>
                <w:noProof/>
                <w:lang w:eastAsia="zh-CN"/>
              </w:rPr>
              <w:tab/>
            </w:r>
            <w:r w:rsidRPr="00AA0D68">
              <w:rPr>
                <w:rStyle w:val="Hyperlink"/>
                <w:noProof/>
              </w:rPr>
              <w:t>Purpose</w:t>
            </w:r>
            <w:r>
              <w:rPr>
                <w:noProof/>
                <w:webHidden/>
              </w:rPr>
              <w:tab/>
            </w:r>
            <w:r>
              <w:rPr>
                <w:noProof/>
                <w:webHidden/>
              </w:rPr>
              <w:fldChar w:fldCharType="begin"/>
            </w:r>
            <w:r>
              <w:rPr>
                <w:noProof/>
                <w:webHidden/>
              </w:rPr>
              <w:instrText xml:space="preserve"> PAGEREF _Toc183070646 \h </w:instrText>
            </w:r>
            <w:r>
              <w:rPr>
                <w:noProof/>
                <w:webHidden/>
              </w:rPr>
            </w:r>
            <w:r>
              <w:rPr>
                <w:noProof/>
                <w:webHidden/>
              </w:rPr>
              <w:fldChar w:fldCharType="separate"/>
            </w:r>
            <w:r>
              <w:rPr>
                <w:noProof/>
                <w:webHidden/>
              </w:rPr>
              <w:t>4</w:t>
            </w:r>
            <w:r>
              <w:rPr>
                <w:noProof/>
                <w:webHidden/>
              </w:rPr>
              <w:fldChar w:fldCharType="end"/>
            </w:r>
          </w:hyperlink>
        </w:p>
        <w:p w14:paraId="4AE767DF" w14:textId="7A7FE535" w:rsidR="002F5F21" w:rsidRDefault="002F5F21">
          <w:pPr>
            <w:pStyle w:val="TOC2"/>
            <w:tabs>
              <w:tab w:val="left" w:pos="880"/>
              <w:tab w:val="right" w:leader="dot" w:pos="9620"/>
            </w:tabs>
            <w:rPr>
              <w:rFonts w:eastAsiaTheme="minorEastAsia"/>
              <w:noProof/>
              <w:lang w:eastAsia="zh-CN"/>
            </w:rPr>
          </w:pPr>
          <w:hyperlink w:anchor="_Toc183070647" w:history="1">
            <w:r w:rsidRPr="00AA0D68">
              <w:rPr>
                <w:rStyle w:val="Hyperlink"/>
                <w:noProof/>
              </w:rPr>
              <w:t>2.5.</w:t>
            </w:r>
            <w:r>
              <w:rPr>
                <w:rFonts w:eastAsiaTheme="minorEastAsia"/>
                <w:noProof/>
                <w:lang w:eastAsia="zh-CN"/>
              </w:rPr>
              <w:tab/>
            </w:r>
            <w:r w:rsidRPr="00AA0D68">
              <w:rPr>
                <w:rStyle w:val="Hyperlink"/>
                <w:noProof/>
              </w:rPr>
              <w:t>Amendments</w:t>
            </w:r>
            <w:r>
              <w:rPr>
                <w:noProof/>
                <w:webHidden/>
              </w:rPr>
              <w:tab/>
            </w:r>
            <w:r>
              <w:rPr>
                <w:noProof/>
                <w:webHidden/>
              </w:rPr>
              <w:fldChar w:fldCharType="begin"/>
            </w:r>
            <w:r>
              <w:rPr>
                <w:noProof/>
                <w:webHidden/>
              </w:rPr>
              <w:instrText xml:space="preserve"> PAGEREF _Toc183070647 \h </w:instrText>
            </w:r>
            <w:r>
              <w:rPr>
                <w:noProof/>
                <w:webHidden/>
              </w:rPr>
            </w:r>
            <w:r>
              <w:rPr>
                <w:noProof/>
                <w:webHidden/>
              </w:rPr>
              <w:fldChar w:fldCharType="separate"/>
            </w:r>
            <w:r>
              <w:rPr>
                <w:noProof/>
                <w:webHidden/>
              </w:rPr>
              <w:t>5</w:t>
            </w:r>
            <w:r>
              <w:rPr>
                <w:noProof/>
                <w:webHidden/>
              </w:rPr>
              <w:fldChar w:fldCharType="end"/>
            </w:r>
          </w:hyperlink>
        </w:p>
        <w:p w14:paraId="2A88C37C" w14:textId="4EFB5C17" w:rsidR="002F5F21" w:rsidRDefault="002F5F21">
          <w:pPr>
            <w:pStyle w:val="TOC2"/>
            <w:tabs>
              <w:tab w:val="left" w:pos="880"/>
              <w:tab w:val="right" w:leader="dot" w:pos="9620"/>
            </w:tabs>
            <w:rPr>
              <w:rFonts w:eastAsiaTheme="minorEastAsia"/>
              <w:noProof/>
              <w:lang w:eastAsia="zh-CN"/>
            </w:rPr>
          </w:pPr>
          <w:hyperlink w:anchor="_Toc183070648" w:history="1">
            <w:r w:rsidRPr="00AA0D68">
              <w:rPr>
                <w:rStyle w:val="Hyperlink"/>
                <w:noProof/>
              </w:rPr>
              <w:t>2.6.</w:t>
            </w:r>
            <w:r>
              <w:rPr>
                <w:rFonts w:eastAsiaTheme="minorEastAsia"/>
                <w:noProof/>
                <w:lang w:eastAsia="zh-CN"/>
              </w:rPr>
              <w:tab/>
            </w:r>
            <w:r w:rsidRPr="00AA0D68">
              <w:rPr>
                <w:rStyle w:val="Hyperlink"/>
                <w:noProof/>
              </w:rPr>
              <w:t>Communication Protocol</w:t>
            </w:r>
            <w:r>
              <w:rPr>
                <w:noProof/>
                <w:webHidden/>
              </w:rPr>
              <w:tab/>
            </w:r>
            <w:r>
              <w:rPr>
                <w:noProof/>
                <w:webHidden/>
              </w:rPr>
              <w:fldChar w:fldCharType="begin"/>
            </w:r>
            <w:r>
              <w:rPr>
                <w:noProof/>
                <w:webHidden/>
              </w:rPr>
              <w:instrText xml:space="preserve"> PAGEREF _Toc183070648 \h </w:instrText>
            </w:r>
            <w:r>
              <w:rPr>
                <w:noProof/>
                <w:webHidden/>
              </w:rPr>
            </w:r>
            <w:r>
              <w:rPr>
                <w:noProof/>
                <w:webHidden/>
              </w:rPr>
              <w:fldChar w:fldCharType="separate"/>
            </w:r>
            <w:r>
              <w:rPr>
                <w:noProof/>
                <w:webHidden/>
              </w:rPr>
              <w:t>5</w:t>
            </w:r>
            <w:r>
              <w:rPr>
                <w:noProof/>
                <w:webHidden/>
              </w:rPr>
              <w:fldChar w:fldCharType="end"/>
            </w:r>
          </w:hyperlink>
        </w:p>
        <w:p w14:paraId="5BC02DFB" w14:textId="77456491" w:rsidR="002F5F21" w:rsidRDefault="002F5F21">
          <w:pPr>
            <w:pStyle w:val="TOC2"/>
            <w:tabs>
              <w:tab w:val="left" w:pos="880"/>
              <w:tab w:val="right" w:leader="dot" w:pos="9620"/>
            </w:tabs>
            <w:rPr>
              <w:rFonts w:eastAsiaTheme="minorEastAsia"/>
              <w:noProof/>
              <w:lang w:eastAsia="zh-CN"/>
            </w:rPr>
          </w:pPr>
          <w:hyperlink w:anchor="_Toc183070649" w:history="1">
            <w:r w:rsidRPr="00AA0D68">
              <w:rPr>
                <w:rStyle w:val="Hyperlink"/>
                <w:noProof/>
              </w:rPr>
              <w:t>2.7.</w:t>
            </w:r>
            <w:r>
              <w:rPr>
                <w:rFonts w:eastAsiaTheme="minorEastAsia"/>
                <w:noProof/>
                <w:lang w:eastAsia="zh-CN"/>
              </w:rPr>
              <w:tab/>
            </w:r>
            <w:r w:rsidRPr="00AA0D68">
              <w:rPr>
                <w:rStyle w:val="Hyperlink"/>
                <w:noProof/>
              </w:rPr>
              <w:t>Roles and Responsibilities</w:t>
            </w:r>
            <w:r>
              <w:rPr>
                <w:noProof/>
                <w:webHidden/>
              </w:rPr>
              <w:tab/>
            </w:r>
            <w:r>
              <w:rPr>
                <w:noProof/>
                <w:webHidden/>
              </w:rPr>
              <w:fldChar w:fldCharType="begin"/>
            </w:r>
            <w:r>
              <w:rPr>
                <w:noProof/>
                <w:webHidden/>
              </w:rPr>
              <w:instrText xml:space="preserve"> PAGEREF _Toc183070649 \h </w:instrText>
            </w:r>
            <w:r>
              <w:rPr>
                <w:noProof/>
                <w:webHidden/>
              </w:rPr>
            </w:r>
            <w:r>
              <w:rPr>
                <w:noProof/>
                <w:webHidden/>
              </w:rPr>
              <w:fldChar w:fldCharType="separate"/>
            </w:r>
            <w:r>
              <w:rPr>
                <w:noProof/>
                <w:webHidden/>
              </w:rPr>
              <w:t>5</w:t>
            </w:r>
            <w:r>
              <w:rPr>
                <w:noProof/>
                <w:webHidden/>
              </w:rPr>
              <w:fldChar w:fldCharType="end"/>
            </w:r>
          </w:hyperlink>
        </w:p>
        <w:p w14:paraId="76B0F063" w14:textId="53603E77" w:rsidR="002F5F21" w:rsidRDefault="002F5F21">
          <w:pPr>
            <w:pStyle w:val="TOC2"/>
            <w:tabs>
              <w:tab w:val="left" w:pos="880"/>
              <w:tab w:val="right" w:leader="dot" w:pos="9620"/>
            </w:tabs>
            <w:rPr>
              <w:rFonts w:eastAsiaTheme="minorEastAsia"/>
              <w:noProof/>
              <w:lang w:eastAsia="zh-CN"/>
            </w:rPr>
          </w:pPr>
          <w:hyperlink w:anchor="_Toc183070650" w:history="1">
            <w:r w:rsidRPr="00AA0D68">
              <w:rPr>
                <w:rStyle w:val="Hyperlink"/>
                <w:noProof/>
              </w:rPr>
              <w:t>2.8.</w:t>
            </w:r>
            <w:r>
              <w:rPr>
                <w:rFonts w:eastAsiaTheme="minorEastAsia"/>
                <w:noProof/>
                <w:lang w:eastAsia="zh-CN"/>
              </w:rPr>
              <w:tab/>
            </w:r>
            <w:r w:rsidRPr="00AA0D68">
              <w:rPr>
                <w:rStyle w:val="Hyperlink"/>
                <w:noProof/>
              </w:rPr>
              <w:t>Performance Monitoring and Reporting</w:t>
            </w:r>
            <w:r>
              <w:rPr>
                <w:noProof/>
                <w:webHidden/>
              </w:rPr>
              <w:tab/>
            </w:r>
            <w:r>
              <w:rPr>
                <w:noProof/>
                <w:webHidden/>
              </w:rPr>
              <w:fldChar w:fldCharType="begin"/>
            </w:r>
            <w:r>
              <w:rPr>
                <w:noProof/>
                <w:webHidden/>
              </w:rPr>
              <w:instrText xml:space="preserve"> PAGEREF _Toc183070650 \h </w:instrText>
            </w:r>
            <w:r>
              <w:rPr>
                <w:noProof/>
                <w:webHidden/>
              </w:rPr>
            </w:r>
            <w:r>
              <w:rPr>
                <w:noProof/>
                <w:webHidden/>
              </w:rPr>
              <w:fldChar w:fldCharType="separate"/>
            </w:r>
            <w:r>
              <w:rPr>
                <w:noProof/>
                <w:webHidden/>
              </w:rPr>
              <w:t>6</w:t>
            </w:r>
            <w:r>
              <w:rPr>
                <w:noProof/>
                <w:webHidden/>
              </w:rPr>
              <w:fldChar w:fldCharType="end"/>
            </w:r>
          </w:hyperlink>
        </w:p>
        <w:p w14:paraId="7D030FFB" w14:textId="43B61DF5" w:rsidR="002F5F21" w:rsidRDefault="002F5F21">
          <w:pPr>
            <w:pStyle w:val="TOC1"/>
            <w:tabs>
              <w:tab w:val="left" w:pos="440"/>
              <w:tab w:val="right" w:leader="dot" w:pos="9620"/>
            </w:tabs>
            <w:rPr>
              <w:rFonts w:eastAsiaTheme="minorEastAsia"/>
              <w:noProof/>
              <w:lang w:eastAsia="zh-CN"/>
            </w:rPr>
          </w:pPr>
          <w:hyperlink w:anchor="_Toc183070651" w:history="1">
            <w:r w:rsidRPr="00AA0D68">
              <w:rPr>
                <w:rStyle w:val="Hyperlink"/>
                <w:rFonts w:ascii="Trebuchet MS" w:hAnsi="Trebuchet MS"/>
                <w:b/>
                <w:bCs/>
                <w:noProof/>
              </w:rPr>
              <w:t>3.</w:t>
            </w:r>
            <w:r>
              <w:rPr>
                <w:rFonts w:eastAsiaTheme="minorEastAsia"/>
                <w:noProof/>
                <w:lang w:eastAsia="zh-CN"/>
              </w:rPr>
              <w:tab/>
            </w:r>
            <w:r w:rsidRPr="00AA0D68">
              <w:rPr>
                <w:rStyle w:val="Hyperlink"/>
                <w:rFonts w:ascii="Trebuchet MS" w:hAnsi="Trebuchet MS"/>
                <w:b/>
                <w:bCs/>
                <w:noProof/>
              </w:rPr>
              <w:t>Signatories</w:t>
            </w:r>
            <w:r>
              <w:rPr>
                <w:noProof/>
                <w:webHidden/>
              </w:rPr>
              <w:tab/>
            </w:r>
            <w:r>
              <w:rPr>
                <w:noProof/>
                <w:webHidden/>
              </w:rPr>
              <w:fldChar w:fldCharType="begin"/>
            </w:r>
            <w:r>
              <w:rPr>
                <w:noProof/>
                <w:webHidden/>
              </w:rPr>
              <w:instrText xml:space="preserve"> PAGEREF _Toc183070651 \h </w:instrText>
            </w:r>
            <w:r>
              <w:rPr>
                <w:noProof/>
                <w:webHidden/>
              </w:rPr>
            </w:r>
            <w:r>
              <w:rPr>
                <w:noProof/>
                <w:webHidden/>
              </w:rPr>
              <w:fldChar w:fldCharType="separate"/>
            </w:r>
            <w:r>
              <w:rPr>
                <w:noProof/>
                <w:webHidden/>
              </w:rPr>
              <w:t>7</w:t>
            </w:r>
            <w:r>
              <w:rPr>
                <w:noProof/>
                <w:webHidden/>
              </w:rPr>
              <w:fldChar w:fldCharType="end"/>
            </w:r>
          </w:hyperlink>
        </w:p>
        <w:p w14:paraId="7989007F" w14:textId="309688A1" w:rsidR="002F5F21" w:rsidRDefault="002F5F21">
          <w:pPr>
            <w:pStyle w:val="TOC1"/>
            <w:tabs>
              <w:tab w:val="right" w:leader="dot" w:pos="9620"/>
            </w:tabs>
            <w:rPr>
              <w:rFonts w:eastAsiaTheme="minorEastAsia"/>
              <w:noProof/>
              <w:lang w:eastAsia="zh-CN"/>
            </w:rPr>
          </w:pPr>
          <w:hyperlink w:anchor="_Toc183070652" w:history="1">
            <w:r w:rsidRPr="00AA0D68">
              <w:rPr>
                <w:rStyle w:val="Hyperlink"/>
                <w:rFonts w:ascii="Trebuchet MS" w:hAnsi="Trebuchet MS"/>
                <w:noProof/>
              </w:rPr>
              <w:t>Appendix A: Service Catalog</w:t>
            </w:r>
            <w:r>
              <w:rPr>
                <w:noProof/>
                <w:webHidden/>
              </w:rPr>
              <w:tab/>
            </w:r>
            <w:r>
              <w:rPr>
                <w:noProof/>
                <w:webHidden/>
              </w:rPr>
              <w:fldChar w:fldCharType="begin"/>
            </w:r>
            <w:r>
              <w:rPr>
                <w:noProof/>
                <w:webHidden/>
              </w:rPr>
              <w:instrText xml:space="preserve"> PAGEREF _Toc183070652 \h </w:instrText>
            </w:r>
            <w:r>
              <w:rPr>
                <w:noProof/>
                <w:webHidden/>
              </w:rPr>
            </w:r>
            <w:r>
              <w:rPr>
                <w:noProof/>
                <w:webHidden/>
              </w:rPr>
              <w:fldChar w:fldCharType="separate"/>
            </w:r>
            <w:r>
              <w:rPr>
                <w:noProof/>
                <w:webHidden/>
              </w:rPr>
              <w:t>8</w:t>
            </w:r>
            <w:r>
              <w:rPr>
                <w:noProof/>
                <w:webHidden/>
              </w:rPr>
              <w:fldChar w:fldCharType="end"/>
            </w:r>
          </w:hyperlink>
        </w:p>
        <w:p w14:paraId="17E51322" w14:textId="68B6B289" w:rsidR="002F5F21" w:rsidRDefault="002F5F21">
          <w:pPr>
            <w:pStyle w:val="TOC3"/>
            <w:tabs>
              <w:tab w:val="left" w:pos="880"/>
              <w:tab w:val="right" w:leader="dot" w:pos="9620"/>
            </w:tabs>
            <w:rPr>
              <w:noProof/>
            </w:rPr>
          </w:pPr>
          <w:hyperlink w:anchor="_Toc183070653" w:history="1">
            <w:r w:rsidRPr="00AA0D68">
              <w:rPr>
                <w:rStyle w:val="Hyperlink"/>
                <w:noProof/>
              </w:rPr>
              <w:t>1.</w:t>
            </w:r>
            <w:r>
              <w:rPr>
                <w:noProof/>
              </w:rPr>
              <w:tab/>
            </w:r>
            <w:r w:rsidRPr="00AA0D68">
              <w:rPr>
                <w:rStyle w:val="Hyperlink"/>
                <w:noProof/>
              </w:rPr>
              <w:t>Development of model-based analysis and prediction tools for GHG emissions</w:t>
            </w:r>
            <w:r>
              <w:rPr>
                <w:noProof/>
                <w:webHidden/>
              </w:rPr>
              <w:tab/>
            </w:r>
            <w:r>
              <w:rPr>
                <w:noProof/>
                <w:webHidden/>
              </w:rPr>
              <w:fldChar w:fldCharType="begin"/>
            </w:r>
            <w:r>
              <w:rPr>
                <w:noProof/>
                <w:webHidden/>
              </w:rPr>
              <w:instrText xml:space="preserve"> PAGEREF _Toc183070653 \h </w:instrText>
            </w:r>
            <w:r>
              <w:rPr>
                <w:noProof/>
                <w:webHidden/>
              </w:rPr>
            </w:r>
            <w:r>
              <w:rPr>
                <w:noProof/>
                <w:webHidden/>
              </w:rPr>
              <w:fldChar w:fldCharType="separate"/>
            </w:r>
            <w:r>
              <w:rPr>
                <w:noProof/>
                <w:webHidden/>
              </w:rPr>
              <w:t>8</w:t>
            </w:r>
            <w:r>
              <w:rPr>
                <w:noProof/>
                <w:webHidden/>
              </w:rPr>
              <w:fldChar w:fldCharType="end"/>
            </w:r>
          </w:hyperlink>
        </w:p>
        <w:p w14:paraId="4A1BB0BB" w14:textId="61889EBD" w:rsidR="002F5F21" w:rsidRDefault="002F5F21">
          <w:pPr>
            <w:pStyle w:val="TOC3"/>
            <w:tabs>
              <w:tab w:val="left" w:pos="880"/>
              <w:tab w:val="right" w:leader="dot" w:pos="9620"/>
            </w:tabs>
            <w:rPr>
              <w:noProof/>
            </w:rPr>
          </w:pPr>
          <w:hyperlink w:anchor="_Toc183070654" w:history="1">
            <w:r w:rsidRPr="00AA0D68">
              <w:rPr>
                <w:rStyle w:val="Hyperlink"/>
                <w:noProof/>
              </w:rPr>
              <w:t>2.</w:t>
            </w:r>
            <w:r>
              <w:rPr>
                <w:noProof/>
              </w:rPr>
              <w:tab/>
            </w:r>
            <w:r w:rsidRPr="00AA0D68">
              <w:rPr>
                <w:rStyle w:val="Hyperlink"/>
                <w:noProof/>
              </w:rPr>
              <w:t>Deployment and demonstration of powertrain, fuel, and lubricant technologies to reduce fleet GHG emissions</w:t>
            </w:r>
            <w:r>
              <w:rPr>
                <w:noProof/>
                <w:webHidden/>
              </w:rPr>
              <w:tab/>
            </w:r>
            <w:r>
              <w:rPr>
                <w:noProof/>
                <w:webHidden/>
              </w:rPr>
              <w:fldChar w:fldCharType="begin"/>
            </w:r>
            <w:r>
              <w:rPr>
                <w:noProof/>
                <w:webHidden/>
              </w:rPr>
              <w:instrText xml:space="preserve"> PAGEREF _Toc183070654 \h </w:instrText>
            </w:r>
            <w:r>
              <w:rPr>
                <w:noProof/>
                <w:webHidden/>
              </w:rPr>
            </w:r>
            <w:r>
              <w:rPr>
                <w:noProof/>
                <w:webHidden/>
              </w:rPr>
              <w:fldChar w:fldCharType="separate"/>
            </w:r>
            <w:r>
              <w:rPr>
                <w:noProof/>
                <w:webHidden/>
              </w:rPr>
              <w:t>9</w:t>
            </w:r>
            <w:r>
              <w:rPr>
                <w:noProof/>
                <w:webHidden/>
              </w:rPr>
              <w:fldChar w:fldCharType="end"/>
            </w:r>
          </w:hyperlink>
        </w:p>
        <w:p w14:paraId="2357C450" w14:textId="105E093F" w:rsidR="002F5F21" w:rsidRDefault="002F5F21">
          <w:pPr>
            <w:pStyle w:val="TOC3"/>
            <w:tabs>
              <w:tab w:val="left" w:pos="880"/>
              <w:tab w:val="right" w:leader="dot" w:pos="9620"/>
            </w:tabs>
            <w:rPr>
              <w:noProof/>
            </w:rPr>
          </w:pPr>
          <w:hyperlink w:anchor="_Toc183070655" w:history="1">
            <w:r w:rsidRPr="00AA0D68">
              <w:rPr>
                <w:rStyle w:val="Hyperlink"/>
                <w:noProof/>
              </w:rPr>
              <w:t>3.</w:t>
            </w:r>
            <w:r>
              <w:rPr>
                <w:noProof/>
              </w:rPr>
              <w:tab/>
            </w:r>
            <w:r w:rsidRPr="00AA0D68">
              <w:rPr>
                <w:rStyle w:val="Hyperlink"/>
                <w:noProof/>
              </w:rPr>
              <w:t xml:space="preserve">Construction of Hydrogen Station within Automobile complex </w:t>
            </w:r>
            <w:r w:rsidRPr="00AA0D68">
              <w:rPr>
                <w:rStyle w:val="Hyperlink"/>
                <w:noProof/>
                <w:highlight w:val="yellow"/>
              </w:rPr>
              <w:t>(Draft)</w:t>
            </w:r>
            <w:r>
              <w:rPr>
                <w:noProof/>
                <w:webHidden/>
              </w:rPr>
              <w:tab/>
            </w:r>
            <w:r>
              <w:rPr>
                <w:noProof/>
                <w:webHidden/>
              </w:rPr>
              <w:fldChar w:fldCharType="begin"/>
            </w:r>
            <w:r>
              <w:rPr>
                <w:noProof/>
                <w:webHidden/>
              </w:rPr>
              <w:instrText xml:space="preserve"> PAGEREF _Toc183070655 \h </w:instrText>
            </w:r>
            <w:r>
              <w:rPr>
                <w:noProof/>
                <w:webHidden/>
              </w:rPr>
            </w:r>
            <w:r>
              <w:rPr>
                <w:noProof/>
                <w:webHidden/>
              </w:rPr>
              <w:fldChar w:fldCharType="separate"/>
            </w:r>
            <w:r>
              <w:rPr>
                <w:noProof/>
                <w:webHidden/>
              </w:rPr>
              <w:t>10</w:t>
            </w:r>
            <w:r>
              <w:rPr>
                <w:noProof/>
                <w:webHidden/>
              </w:rPr>
              <w:fldChar w:fldCharType="end"/>
            </w:r>
          </w:hyperlink>
        </w:p>
        <w:p w14:paraId="7912E463" w14:textId="3FB1E627" w:rsidR="002F5F21" w:rsidRDefault="002F5F21">
          <w:pPr>
            <w:pStyle w:val="TOC3"/>
            <w:tabs>
              <w:tab w:val="left" w:pos="880"/>
              <w:tab w:val="right" w:leader="dot" w:pos="9620"/>
            </w:tabs>
            <w:rPr>
              <w:noProof/>
            </w:rPr>
          </w:pPr>
          <w:hyperlink w:anchor="_Toc183070656" w:history="1">
            <w:r w:rsidRPr="00AA0D68">
              <w:rPr>
                <w:rStyle w:val="Hyperlink"/>
                <w:noProof/>
              </w:rPr>
              <w:t>4.</w:t>
            </w:r>
            <w:r>
              <w:rPr>
                <w:noProof/>
              </w:rPr>
              <w:tab/>
            </w:r>
            <w:r w:rsidRPr="00AA0D68">
              <w:rPr>
                <w:rStyle w:val="Hyperlink"/>
                <w:noProof/>
              </w:rPr>
              <w:t>Promote and Deploy Hydrogen Fuel Cell powered Vehicles (FCEV)-</w:t>
            </w:r>
            <w:r w:rsidRPr="00AA0D68">
              <w:rPr>
                <w:rStyle w:val="Hyperlink"/>
                <w:noProof/>
                <w:highlight w:val="yellow"/>
              </w:rPr>
              <w:t>Draft</w:t>
            </w:r>
            <w:r>
              <w:rPr>
                <w:noProof/>
                <w:webHidden/>
              </w:rPr>
              <w:tab/>
            </w:r>
            <w:r>
              <w:rPr>
                <w:noProof/>
                <w:webHidden/>
              </w:rPr>
              <w:fldChar w:fldCharType="begin"/>
            </w:r>
            <w:r>
              <w:rPr>
                <w:noProof/>
                <w:webHidden/>
              </w:rPr>
              <w:instrText xml:space="preserve"> PAGEREF _Toc183070656 \h </w:instrText>
            </w:r>
            <w:r>
              <w:rPr>
                <w:noProof/>
                <w:webHidden/>
              </w:rPr>
            </w:r>
            <w:r>
              <w:rPr>
                <w:noProof/>
                <w:webHidden/>
              </w:rPr>
              <w:fldChar w:fldCharType="separate"/>
            </w:r>
            <w:r>
              <w:rPr>
                <w:noProof/>
                <w:webHidden/>
              </w:rPr>
              <w:t>11</w:t>
            </w:r>
            <w:r>
              <w:rPr>
                <w:noProof/>
                <w:webHidden/>
              </w:rPr>
              <w:fldChar w:fldCharType="end"/>
            </w:r>
          </w:hyperlink>
        </w:p>
        <w:p w14:paraId="6AE1AE11" w14:textId="22AE5817" w:rsidR="00206955" w:rsidRPr="009A53A9" w:rsidRDefault="00206955" w:rsidP="00206955">
          <w:pPr>
            <w:pStyle w:val="TOCHeading"/>
            <w:rPr>
              <w:rFonts w:ascii="Trebuchet MS" w:hAnsi="Trebuchet MS"/>
            </w:rPr>
          </w:pPr>
          <w:r w:rsidRPr="009A53A9">
            <w:rPr>
              <w:rFonts w:ascii="Trebuchet MS" w:hAnsi="Trebuchet MS"/>
              <w:b/>
              <w:bCs/>
              <w:noProof/>
              <w:sz w:val="26"/>
              <w:szCs w:val="26"/>
            </w:rPr>
            <w:fldChar w:fldCharType="end"/>
          </w:r>
        </w:p>
      </w:sdtContent>
    </w:sdt>
    <w:p w14:paraId="6EDFA4DB" w14:textId="77777777" w:rsidR="00431726" w:rsidRPr="009A53A9" w:rsidRDefault="00431726" w:rsidP="00431726">
      <w:pPr>
        <w:rPr>
          <w:rFonts w:ascii="Trebuchet MS" w:hAnsi="Trebuchet MS"/>
        </w:rPr>
      </w:pPr>
    </w:p>
    <w:p w14:paraId="14C447F1" w14:textId="77777777" w:rsidR="00206955" w:rsidRPr="009A53A9" w:rsidRDefault="00206955" w:rsidP="00431726">
      <w:pPr>
        <w:rPr>
          <w:rFonts w:ascii="Trebuchet MS" w:hAnsi="Trebuchet MS"/>
        </w:rPr>
      </w:pPr>
    </w:p>
    <w:p w14:paraId="4908AF0F" w14:textId="77777777" w:rsidR="00206955" w:rsidRPr="009A53A9" w:rsidRDefault="00206955" w:rsidP="00431726">
      <w:pPr>
        <w:rPr>
          <w:rFonts w:ascii="Trebuchet MS" w:hAnsi="Trebuchet MS"/>
        </w:rPr>
      </w:pPr>
    </w:p>
    <w:p w14:paraId="6D30A95D" w14:textId="77777777" w:rsidR="00206955" w:rsidRPr="009A53A9" w:rsidRDefault="00206955" w:rsidP="00431726">
      <w:pPr>
        <w:rPr>
          <w:rFonts w:ascii="Trebuchet MS" w:hAnsi="Trebuchet MS"/>
        </w:rPr>
      </w:pPr>
    </w:p>
    <w:p w14:paraId="7EDE4998" w14:textId="77777777" w:rsidR="00206955" w:rsidRPr="009A53A9" w:rsidRDefault="00206955" w:rsidP="00431726">
      <w:pPr>
        <w:rPr>
          <w:rFonts w:ascii="Trebuchet MS" w:hAnsi="Trebuchet MS"/>
        </w:rPr>
      </w:pPr>
    </w:p>
    <w:p w14:paraId="30BA5351" w14:textId="77777777" w:rsidR="00206955" w:rsidRPr="009A53A9" w:rsidRDefault="00206955" w:rsidP="00431726">
      <w:pPr>
        <w:rPr>
          <w:rFonts w:ascii="Trebuchet MS" w:hAnsi="Trebuchet MS"/>
        </w:rPr>
      </w:pPr>
    </w:p>
    <w:p w14:paraId="771B1115" w14:textId="77777777" w:rsidR="00206955" w:rsidRPr="009A53A9" w:rsidRDefault="00206955" w:rsidP="00431726">
      <w:pPr>
        <w:rPr>
          <w:rFonts w:ascii="Trebuchet MS" w:hAnsi="Trebuchet MS"/>
        </w:rPr>
      </w:pPr>
    </w:p>
    <w:p w14:paraId="646B377B" w14:textId="77777777" w:rsidR="00206955" w:rsidRPr="009A53A9" w:rsidRDefault="00206955" w:rsidP="00431726">
      <w:pPr>
        <w:rPr>
          <w:rFonts w:ascii="Trebuchet MS" w:hAnsi="Trebuchet MS"/>
        </w:rPr>
      </w:pPr>
    </w:p>
    <w:p w14:paraId="003C5669" w14:textId="77777777" w:rsidR="00206955" w:rsidRPr="009A53A9" w:rsidRDefault="00206955" w:rsidP="00431726">
      <w:pPr>
        <w:rPr>
          <w:rFonts w:ascii="Trebuchet MS" w:hAnsi="Trebuchet MS"/>
        </w:rPr>
      </w:pPr>
    </w:p>
    <w:p w14:paraId="25CB9CC3" w14:textId="77777777" w:rsidR="00206955" w:rsidRPr="009A53A9" w:rsidRDefault="00206955" w:rsidP="00431726">
      <w:pPr>
        <w:rPr>
          <w:rFonts w:ascii="Trebuchet MS" w:hAnsi="Trebuchet MS"/>
        </w:rPr>
      </w:pPr>
    </w:p>
    <w:p w14:paraId="0F49BB89" w14:textId="77777777" w:rsidR="00206955" w:rsidRPr="009A53A9" w:rsidRDefault="00206955" w:rsidP="00431726">
      <w:pPr>
        <w:rPr>
          <w:rFonts w:ascii="Trebuchet MS" w:hAnsi="Trebuchet MS"/>
        </w:rPr>
      </w:pPr>
    </w:p>
    <w:p w14:paraId="1AAC3EB4" w14:textId="77777777" w:rsidR="00206955" w:rsidRDefault="00206955" w:rsidP="00431726">
      <w:pPr>
        <w:rPr>
          <w:rFonts w:ascii="Trebuchet MS" w:hAnsi="Trebuchet MS"/>
        </w:rPr>
      </w:pPr>
    </w:p>
    <w:p w14:paraId="5CEE4140" w14:textId="77777777" w:rsidR="009A53A9" w:rsidRPr="009A53A9" w:rsidRDefault="009A53A9" w:rsidP="00431726">
      <w:pPr>
        <w:rPr>
          <w:rFonts w:ascii="Trebuchet MS" w:hAnsi="Trebuchet MS"/>
        </w:rPr>
      </w:pPr>
    </w:p>
    <w:p w14:paraId="3B4A277E" w14:textId="77777777" w:rsidR="00206955" w:rsidRPr="009A53A9" w:rsidRDefault="00206955" w:rsidP="00431726">
      <w:pPr>
        <w:rPr>
          <w:rFonts w:ascii="Trebuchet MS" w:hAnsi="Trebuchet MS"/>
        </w:rPr>
      </w:pPr>
    </w:p>
    <w:p w14:paraId="26D9CE30" w14:textId="77777777" w:rsidR="00206955" w:rsidRPr="009A53A9" w:rsidRDefault="00206955" w:rsidP="00431726">
      <w:pPr>
        <w:rPr>
          <w:rFonts w:ascii="Trebuchet MS" w:hAnsi="Trebuchet MS"/>
        </w:rPr>
      </w:pPr>
    </w:p>
    <w:p w14:paraId="0CC7D0DF" w14:textId="77777777" w:rsidR="00206955" w:rsidRPr="009A53A9" w:rsidRDefault="00206955" w:rsidP="00206955">
      <w:pPr>
        <w:pStyle w:val="Heading1"/>
        <w:numPr>
          <w:ilvl w:val="0"/>
          <w:numId w:val="14"/>
        </w:numPr>
        <w:spacing w:before="0" w:after="120"/>
        <w:ind w:hanging="720"/>
        <w:rPr>
          <w:rFonts w:ascii="Trebuchet MS" w:hAnsi="Trebuchet MS"/>
          <w:b/>
          <w:bCs/>
          <w:sz w:val="44"/>
          <w:szCs w:val="44"/>
        </w:rPr>
      </w:pPr>
      <w:bookmarkStart w:id="1" w:name="_Toc88484496"/>
      <w:bookmarkStart w:id="2" w:name="_Toc183070641"/>
      <w:r w:rsidRPr="009A53A9">
        <w:rPr>
          <w:rFonts w:ascii="Trebuchet MS" w:hAnsi="Trebuchet MS"/>
          <w:b/>
          <w:bCs/>
          <w:sz w:val="44"/>
          <w:szCs w:val="44"/>
        </w:rPr>
        <w:t>Definitions</w:t>
      </w:r>
      <w:bookmarkEnd w:id="1"/>
      <w:bookmarkEnd w:id="2"/>
    </w:p>
    <w:p w14:paraId="68A4AEC9" w14:textId="77777777" w:rsidR="00206955" w:rsidRPr="009A53A9" w:rsidRDefault="00206955" w:rsidP="00206955">
      <w:pPr>
        <w:pStyle w:val="Caption"/>
        <w:ind w:left="720"/>
        <w:rPr>
          <w:b w:val="0"/>
          <w:sz w:val="22"/>
          <w:szCs w:val="22"/>
        </w:rPr>
      </w:pPr>
      <w:r w:rsidRPr="009A53A9">
        <w:rPr>
          <w:b w:val="0"/>
          <w:sz w:val="22"/>
          <w:szCs w:val="22"/>
        </w:rPr>
        <w:t>Abbreviations and key terms used in this Agreement have been defined in the tables below:</w:t>
      </w:r>
    </w:p>
    <w:p w14:paraId="10D24291" w14:textId="77777777" w:rsidR="00206955" w:rsidRPr="009A53A9" w:rsidRDefault="00206955" w:rsidP="00206955">
      <w:pPr>
        <w:pStyle w:val="Caption"/>
        <w:spacing w:after="0"/>
        <w:ind w:left="720"/>
        <w:rPr>
          <w:rFonts w:eastAsiaTheme="minorHAnsi"/>
          <w:sz w:val="22"/>
        </w:rPr>
      </w:pPr>
      <w:bookmarkStart w:id="3" w:name="_Ref519498664"/>
      <w:bookmarkStart w:id="4" w:name="_Ref519498320"/>
      <w:r w:rsidRPr="009A53A9">
        <w:rPr>
          <w:sz w:val="22"/>
        </w:rPr>
        <w:t xml:space="preserve">Table </w:t>
      </w:r>
      <w:r w:rsidRPr="009A53A9">
        <w:rPr>
          <w:sz w:val="22"/>
        </w:rPr>
        <w:fldChar w:fldCharType="begin"/>
      </w:r>
      <w:r w:rsidRPr="009A53A9">
        <w:rPr>
          <w:sz w:val="22"/>
        </w:rPr>
        <w:instrText xml:space="preserve"> SEQ Table \* ARABIC </w:instrText>
      </w:r>
      <w:r w:rsidRPr="009A53A9">
        <w:rPr>
          <w:sz w:val="22"/>
        </w:rPr>
        <w:fldChar w:fldCharType="separate"/>
      </w:r>
      <w:r w:rsidRPr="009A53A9">
        <w:rPr>
          <w:noProof/>
          <w:sz w:val="22"/>
        </w:rPr>
        <w:t>1</w:t>
      </w:r>
      <w:r w:rsidRPr="009A53A9">
        <w:rPr>
          <w:sz w:val="22"/>
        </w:rPr>
        <w:fldChar w:fldCharType="end"/>
      </w:r>
      <w:bookmarkEnd w:id="3"/>
      <w:r w:rsidRPr="009A53A9">
        <w:rPr>
          <w:sz w:val="22"/>
        </w:rPr>
        <w:t>. Abbreviations</w:t>
      </w:r>
      <w:bookmarkEnd w:id="4"/>
    </w:p>
    <w:tbl>
      <w:tblPr>
        <w:tblStyle w:val="TableGridLight"/>
        <w:tblpPr w:leftFromText="180" w:rightFromText="180" w:vertAnchor="text" w:horzAnchor="margin" w:tblpY="185"/>
        <w:tblW w:w="10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881"/>
      </w:tblGrid>
      <w:tr w:rsidR="00206955" w:rsidRPr="009A53A9" w14:paraId="319E6B3A" w14:textId="77777777" w:rsidTr="00957B83">
        <w:trPr>
          <w:trHeight w:val="403"/>
        </w:trPr>
        <w:tc>
          <w:tcPr>
            <w:tcW w:w="2122" w:type="dxa"/>
            <w:tcBorders>
              <w:top w:val="single" w:sz="4" w:space="0" w:color="auto"/>
              <w:left w:val="single" w:sz="4" w:space="0" w:color="auto"/>
              <w:bottom w:val="single" w:sz="4" w:space="0" w:color="auto"/>
              <w:right w:val="single" w:sz="4" w:space="0" w:color="FFFFFF" w:themeColor="background1"/>
            </w:tcBorders>
            <w:shd w:val="clear" w:color="auto" w:fill="44546A" w:themeFill="text2"/>
            <w:vAlign w:val="center"/>
          </w:tcPr>
          <w:p w14:paraId="6D507D94" w14:textId="77777777" w:rsidR="00206955" w:rsidRPr="009A53A9" w:rsidRDefault="00206955" w:rsidP="00957B83">
            <w:pPr>
              <w:spacing w:line="276" w:lineRule="auto"/>
              <w:rPr>
                <w:rFonts w:ascii="Trebuchet MS" w:eastAsia="Calibri" w:hAnsi="Trebuchet MS"/>
                <w:b/>
                <w:color w:val="FFFFFF" w:themeColor="background1"/>
              </w:rPr>
            </w:pPr>
            <w:r w:rsidRPr="009A53A9">
              <w:rPr>
                <w:rFonts w:ascii="Trebuchet MS" w:eastAsia="Calibri" w:hAnsi="Trebuchet MS"/>
                <w:b/>
                <w:color w:val="FFFFFF" w:themeColor="background1"/>
              </w:rPr>
              <w:t>Abbreviation</w:t>
            </w:r>
          </w:p>
        </w:tc>
        <w:tc>
          <w:tcPr>
            <w:tcW w:w="7881" w:type="dxa"/>
            <w:tcBorders>
              <w:top w:val="single" w:sz="4" w:space="0" w:color="auto"/>
              <w:left w:val="single" w:sz="4" w:space="0" w:color="FFFFFF" w:themeColor="background1"/>
              <w:bottom w:val="single" w:sz="4" w:space="0" w:color="auto"/>
              <w:right w:val="single" w:sz="4" w:space="0" w:color="auto"/>
            </w:tcBorders>
            <w:shd w:val="clear" w:color="auto" w:fill="44546A" w:themeFill="text2"/>
            <w:vAlign w:val="center"/>
          </w:tcPr>
          <w:p w14:paraId="43EE8CDA" w14:textId="77777777" w:rsidR="00206955" w:rsidRPr="009A53A9" w:rsidRDefault="00206955" w:rsidP="00957B83">
            <w:pPr>
              <w:spacing w:line="276" w:lineRule="auto"/>
              <w:rPr>
                <w:rFonts w:ascii="Trebuchet MS" w:eastAsia="Calibri" w:hAnsi="Trebuchet MS"/>
                <w:b/>
                <w:color w:val="FFFFFF" w:themeColor="background1"/>
              </w:rPr>
            </w:pPr>
            <w:r w:rsidRPr="009A53A9">
              <w:rPr>
                <w:rFonts w:ascii="Trebuchet MS" w:eastAsia="Calibri" w:hAnsi="Trebuchet MS"/>
                <w:b/>
                <w:color w:val="FFFFFF" w:themeColor="background1"/>
              </w:rPr>
              <w:t>Definition</w:t>
            </w:r>
          </w:p>
        </w:tc>
      </w:tr>
      <w:tr w:rsidR="00206955" w:rsidRPr="009A53A9" w14:paraId="3109C45A"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2584565B" w14:textId="77777777" w:rsidR="00206955" w:rsidRPr="00F854F1" w:rsidRDefault="00206955" w:rsidP="00957B83">
            <w:pPr>
              <w:spacing w:line="216" w:lineRule="auto"/>
              <w:rPr>
                <w:rFonts w:ascii="Trebuchet MS" w:hAnsi="Trebuchet MS"/>
                <w:sz w:val="20"/>
                <w:szCs w:val="20"/>
              </w:rPr>
            </w:pPr>
            <w:r w:rsidRPr="00F854F1">
              <w:rPr>
                <w:rFonts w:ascii="Trebuchet MS" w:hAnsi="Trebuchet MS" w:cs="Arial"/>
                <w:sz w:val="20"/>
                <w:szCs w:val="20"/>
              </w:rPr>
              <w:t>BPRC</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60F1A312" w14:textId="77777777" w:rsidR="00206955" w:rsidRPr="00F854F1" w:rsidRDefault="00206955" w:rsidP="00957B83">
            <w:pPr>
              <w:rPr>
                <w:rFonts w:ascii="Trebuchet MS" w:hAnsi="Trebuchet MS"/>
                <w:sz w:val="20"/>
                <w:szCs w:val="20"/>
              </w:rPr>
            </w:pPr>
            <w:r w:rsidRPr="00F854F1">
              <w:rPr>
                <w:rFonts w:ascii="Trebuchet MS" w:hAnsi="Trebuchet MS" w:cs="Arial"/>
                <w:sz w:val="20"/>
                <w:szCs w:val="20"/>
              </w:rPr>
              <w:t>Business Plan Review Committee</w:t>
            </w:r>
          </w:p>
        </w:tc>
      </w:tr>
      <w:tr w:rsidR="00206955" w:rsidRPr="009A53A9" w14:paraId="2BD4E722"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5EBE903A" w14:textId="77777777" w:rsidR="00206955" w:rsidRPr="00F854F1" w:rsidRDefault="00206955" w:rsidP="00957B83">
            <w:pPr>
              <w:spacing w:line="216" w:lineRule="auto"/>
              <w:rPr>
                <w:rFonts w:ascii="Trebuchet MS" w:hAnsi="Trebuchet MS" w:cs="Arial"/>
                <w:sz w:val="20"/>
                <w:szCs w:val="20"/>
              </w:rPr>
            </w:pPr>
            <w:r w:rsidRPr="00F854F1">
              <w:rPr>
                <w:rFonts w:ascii="Trebuchet MS" w:hAnsi="Trebuchet MS"/>
                <w:sz w:val="20"/>
                <w:szCs w:val="20"/>
              </w:rPr>
              <w:t>CRM</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4FAFF19D" w14:textId="77777777" w:rsidR="00206955" w:rsidRPr="00F854F1" w:rsidRDefault="00206955" w:rsidP="00957B83">
            <w:pPr>
              <w:rPr>
                <w:rFonts w:ascii="Trebuchet MS" w:hAnsi="Trebuchet MS" w:cs="Arial"/>
                <w:sz w:val="20"/>
                <w:szCs w:val="20"/>
              </w:rPr>
            </w:pPr>
            <w:r w:rsidRPr="00F854F1">
              <w:rPr>
                <w:rFonts w:ascii="Trebuchet MS" w:hAnsi="Trebuchet MS"/>
                <w:sz w:val="20"/>
                <w:szCs w:val="20"/>
              </w:rPr>
              <w:t>Customer Relationship Management System</w:t>
            </w:r>
          </w:p>
        </w:tc>
      </w:tr>
      <w:tr w:rsidR="00206955" w:rsidRPr="009A53A9" w14:paraId="71F8AEB9"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21B3C7B0" w14:textId="77777777" w:rsidR="00206955" w:rsidRPr="00F854F1" w:rsidRDefault="00206955" w:rsidP="00957B83">
            <w:pPr>
              <w:spacing w:line="216" w:lineRule="auto"/>
              <w:rPr>
                <w:rFonts w:ascii="Trebuchet MS" w:hAnsi="Trebuchet MS" w:cs="Arial"/>
                <w:sz w:val="20"/>
                <w:szCs w:val="20"/>
              </w:rPr>
            </w:pPr>
            <w:r w:rsidRPr="00F854F1">
              <w:rPr>
                <w:rFonts w:ascii="Trebuchet MS" w:hAnsi="Trebuchet MS"/>
                <w:sz w:val="20"/>
                <w:szCs w:val="20"/>
              </w:rPr>
              <w:t>CSD</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09007798" w14:textId="77777777" w:rsidR="00206955" w:rsidRPr="00F854F1" w:rsidRDefault="00206955" w:rsidP="00957B83">
            <w:pPr>
              <w:rPr>
                <w:rFonts w:ascii="Trebuchet MS" w:hAnsi="Trebuchet MS" w:cs="Arial"/>
                <w:sz w:val="20"/>
                <w:szCs w:val="20"/>
              </w:rPr>
            </w:pPr>
            <w:r w:rsidRPr="00F854F1">
              <w:rPr>
                <w:rFonts w:ascii="Trebuchet MS" w:hAnsi="Trebuchet MS"/>
                <w:sz w:val="20"/>
                <w:szCs w:val="20"/>
              </w:rPr>
              <w:t>Consulting Services Department</w:t>
            </w:r>
          </w:p>
        </w:tc>
      </w:tr>
      <w:tr w:rsidR="00206955" w:rsidRPr="009A53A9" w14:paraId="44FB952A"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6C53EB5C" w14:textId="77777777" w:rsidR="00206955" w:rsidRPr="00F854F1" w:rsidRDefault="00206955" w:rsidP="00957B83">
            <w:pPr>
              <w:spacing w:line="216" w:lineRule="auto"/>
              <w:rPr>
                <w:rFonts w:ascii="Trebuchet MS" w:hAnsi="Trebuchet MS"/>
                <w:sz w:val="20"/>
                <w:szCs w:val="20"/>
              </w:rPr>
            </w:pPr>
            <w:r w:rsidRPr="00F854F1">
              <w:rPr>
                <w:rFonts w:ascii="Trebuchet MS" w:hAnsi="Trebuchet MS" w:cs="Arial"/>
                <w:sz w:val="20"/>
                <w:szCs w:val="20"/>
              </w:rPr>
              <w:t>DC</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6A7927DF" w14:textId="77777777" w:rsidR="00206955" w:rsidRPr="00F854F1" w:rsidRDefault="00206955" w:rsidP="00957B83">
            <w:pPr>
              <w:rPr>
                <w:rFonts w:ascii="Trebuchet MS" w:hAnsi="Trebuchet MS"/>
                <w:sz w:val="20"/>
                <w:szCs w:val="20"/>
              </w:rPr>
            </w:pPr>
            <w:r w:rsidRPr="00F854F1">
              <w:rPr>
                <w:rFonts w:ascii="Trebuchet MS" w:hAnsi="Trebuchet MS" w:cs="Arial"/>
                <w:sz w:val="20"/>
                <w:szCs w:val="20"/>
              </w:rPr>
              <w:t>Direct Charge</w:t>
            </w:r>
          </w:p>
        </w:tc>
      </w:tr>
      <w:tr w:rsidR="00F27771" w:rsidRPr="009A53A9" w14:paraId="719ABFD6"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02964F78" w14:textId="77777777" w:rsidR="00F27771" w:rsidRPr="00F854F1" w:rsidRDefault="00F27771" w:rsidP="00957B83">
            <w:pPr>
              <w:spacing w:line="216" w:lineRule="auto"/>
              <w:rPr>
                <w:rFonts w:ascii="Trebuchet MS" w:hAnsi="Trebuchet MS" w:cs="Arial"/>
                <w:sz w:val="20"/>
                <w:szCs w:val="20"/>
              </w:rPr>
            </w:pPr>
            <w:r w:rsidRPr="00F854F1">
              <w:rPr>
                <w:rFonts w:ascii="Trebuchet MS" w:hAnsi="Trebuchet MS" w:cs="Arial"/>
                <w:spacing w:val="-3"/>
                <w:sz w:val="20"/>
              </w:rPr>
              <w:t>R&amp;DC</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5B734E96" w14:textId="77777777" w:rsidR="00F27771" w:rsidRPr="00F854F1" w:rsidRDefault="00F27771" w:rsidP="00957B83">
            <w:pPr>
              <w:rPr>
                <w:rFonts w:ascii="Trebuchet MS" w:hAnsi="Trebuchet MS" w:cs="Arial"/>
                <w:sz w:val="20"/>
                <w:szCs w:val="20"/>
              </w:rPr>
            </w:pPr>
            <w:r w:rsidRPr="00F854F1">
              <w:rPr>
                <w:rFonts w:ascii="Trebuchet MS" w:hAnsi="Trebuchet MS" w:cs="Arial"/>
                <w:sz w:val="20"/>
                <w:szCs w:val="20"/>
              </w:rPr>
              <w:t>Rese</w:t>
            </w:r>
            <w:r w:rsidR="00B157F2" w:rsidRPr="00F854F1">
              <w:rPr>
                <w:rFonts w:ascii="Trebuchet MS" w:hAnsi="Trebuchet MS" w:cs="Arial"/>
                <w:sz w:val="20"/>
                <w:szCs w:val="20"/>
              </w:rPr>
              <w:t>a</w:t>
            </w:r>
            <w:r w:rsidRPr="00F854F1">
              <w:rPr>
                <w:rFonts w:ascii="Trebuchet MS" w:hAnsi="Trebuchet MS" w:cs="Arial"/>
                <w:sz w:val="20"/>
                <w:szCs w:val="20"/>
              </w:rPr>
              <w:t>rch and Development Center</w:t>
            </w:r>
          </w:p>
        </w:tc>
      </w:tr>
      <w:tr w:rsidR="00206955" w:rsidRPr="009A53A9" w14:paraId="3452DDE4"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58BE6270" w14:textId="77777777" w:rsidR="00206955" w:rsidRPr="00F854F1" w:rsidRDefault="00206955" w:rsidP="00957B83">
            <w:pPr>
              <w:spacing w:line="216" w:lineRule="auto"/>
              <w:rPr>
                <w:rFonts w:ascii="Trebuchet MS" w:hAnsi="Trebuchet MS" w:cs="Arial"/>
                <w:sz w:val="20"/>
                <w:szCs w:val="20"/>
              </w:rPr>
            </w:pPr>
            <w:r w:rsidRPr="00F854F1">
              <w:rPr>
                <w:rFonts w:ascii="Trebuchet MS" w:hAnsi="Trebuchet MS"/>
                <w:sz w:val="20"/>
                <w:szCs w:val="20"/>
              </w:rPr>
              <w:t>EDC</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1AD33988" w14:textId="77777777" w:rsidR="00206955" w:rsidRPr="00F854F1" w:rsidRDefault="00206955" w:rsidP="00957B83">
            <w:pPr>
              <w:rPr>
                <w:rFonts w:ascii="Trebuchet MS" w:hAnsi="Trebuchet MS" w:cs="Arial"/>
                <w:sz w:val="20"/>
                <w:szCs w:val="20"/>
              </w:rPr>
            </w:pPr>
            <w:r w:rsidRPr="00F854F1">
              <w:rPr>
                <w:rFonts w:ascii="Trebuchet MS" w:hAnsi="Trebuchet MS"/>
                <w:sz w:val="20"/>
                <w:szCs w:val="20"/>
              </w:rPr>
              <w:t>Engineering Design Change</w:t>
            </w:r>
          </w:p>
        </w:tc>
      </w:tr>
      <w:tr w:rsidR="00206955" w:rsidRPr="009A53A9" w14:paraId="77616326"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6A17323E" w14:textId="77777777" w:rsidR="00206955" w:rsidRPr="00F854F1" w:rsidRDefault="00206955" w:rsidP="00957B83">
            <w:pPr>
              <w:spacing w:line="216" w:lineRule="auto"/>
              <w:rPr>
                <w:rFonts w:ascii="Trebuchet MS" w:hAnsi="Trebuchet MS" w:cs="Arial"/>
                <w:sz w:val="20"/>
                <w:szCs w:val="20"/>
              </w:rPr>
            </w:pPr>
            <w:r w:rsidRPr="00F854F1">
              <w:rPr>
                <w:rFonts w:ascii="Trebuchet MS" w:hAnsi="Trebuchet MS"/>
                <w:sz w:val="20"/>
                <w:szCs w:val="20"/>
              </w:rPr>
              <w:t>ETC</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16EF5A21" w14:textId="77777777" w:rsidR="00206955" w:rsidRPr="00F854F1" w:rsidRDefault="00206955" w:rsidP="00957B83">
            <w:pPr>
              <w:rPr>
                <w:rFonts w:ascii="Trebuchet MS" w:hAnsi="Trebuchet MS" w:cs="Arial"/>
                <w:sz w:val="20"/>
                <w:szCs w:val="20"/>
              </w:rPr>
            </w:pPr>
            <w:r w:rsidRPr="00F854F1">
              <w:rPr>
                <w:rFonts w:ascii="Trebuchet MS" w:hAnsi="Trebuchet MS"/>
                <w:sz w:val="20"/>
                <w:szCs w:val="20"/>
              </w:rPr>
              <w:t>Estimated Time to Completion</w:t>
            </w:r>
          </w:p>
        </w:tc>
      </w:tr>
      <w:tr w:rsidR="00EE0CCE" w:rsidRPr="009A53A9" w14:paraId="6504885F"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6E25ADBA" w14:textId="77777777" w:rsidR="00EE0CCE" w:rsidRPr="00F854F1" w:rsidRDefault="00EE0CCE" w:rsidP="00957B83">
            <w:pPr>
              <w:spacing w:line="216" w:lineRule="auto"/>
              <w:rPr>
                <w:rFonts w:ascii="Trebuchet MS" w:hAnsi="Trebuchet MS"/>
                <w:sz w:val="20"/>
                <w:szCs w:val="20"/>
              </w:rPr>
            </w:pPr>
            <w:r w:rsidRPr="00F854F1">
              <w:rPr>
                <w:rFonts w:ascii="Trebuchet MS" w:hAnsi="Trebuchet MS"/>
                <w:sz w:val="20"/>
                <w:szCs w:val="20"/>
              </w:rPr>
              <w:t>GHG</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36869B67" w14:textId="1F27FBFE" w:rsidR="00EE0CCE" w:rsidRPr="00F854F1" w:rsidRDefault="00B42DAC" w:rsidP="00957B83">
            <w:pPr>
              <w:rPr>
                <w:rFonts w:ascii="Trebuchet MS" w:hAnsi="Trebuchet MS"/>
                <w:sz w:val="20"/>
                <w:szCs w:val="20"/>
              </w:rPr>
            </w:pPr>
            <w:r w:rsidRPr="00F854F1">
              <w:rPr>
                <w:rFonts w:ascii="Trebuchet MS" w:hAnsi="Trebuchet MS"/>
                <w:sz w:val="20"/>
                <w:szCs w:val="20"/>
              </w:rPr>
              <w:t>Greenhouse</w:t>
            </w:r>
            <w:r w:rsidR="00EE0CCE" w:rsidRPr="00F854F1">
              <w:rPr>
                <w:rFonts w:ascii="Trebuchet MS" w:hAnsi="Trebuchet MS"/>
                <w:sz w:val="20"/>
                <w:szCs w:val="20"/>
              </w:rPr>
              <w:t xml:space="preserve"> Gas</w:t>
            </w:r>
          </w:p>
        </w:tc>
      </w:tr>
      <w:tr w:rsidR="00206955" w:rsidRPr="009A53A9" w14:paraId="416B59FA"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79F08910" w14:textId="77777777" w:rsidR="00206955" w:rsidRPr="00F854F1" w:rsidRDefault="00206955" w:rsidP="00957B83">
            <w:pPr>
              <w:spacing w:line="216" w:lineRule="auto"/>
              <w:rPr>
                <w:rFonts w:ascii="Trebuchet MS" w:hAnsi="Trebuchet MS" w:cs="Arial"/>
                <w:sz w:val="20"/>
                <w:szCs w:val="20"/>
              </w:rPr>
            </w:pPr>
            <w:r w:rsidRPr="00F854F1">
              <w:rPr>
                <w:rFonts w:ascii="Trebuchet MS" w:hAnsi="Trebuchet MS"/>
                <w:sz w:val="20"/>
                <w:szCs w:val="20"/>
              </w:rPr>
              <w:t>G.I.</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1BC721E0" w14:textId="77777777" w:rsidR="00206955" w:rsidRPr="00F854F1" w:rsidRDefault="00206955" w:rsidP="00957B83">
            <w:pPr>
              <w:rPr>
                <w:rFonts w:ascii="Trebuchet MS" w:hAnsi="Trebuchet MS" w:cs="Arial"/>
                <w:sz w:val="20"/>
                <w:szCs w:val="20"/>
              </w:rPr>
            </w:pPr>
            <w:r w:rsidRPr="00F854F1">
              <w:rPr>
                <w:rFonts w:ascii="Trebuchet MS" w:hAnsi="Trebuchet MS"/>
                <w:sz w:val="20"/>
                <w:szCs w:val="20"/>
              </w:rPr>
              <w:t>General Instruction</w:t>
            </w:r>
          </w:p>
        </w:tc>
      </w:tr>
      <w:tr w:rsidR="00206955" w:rsidRPr="009A53A9" w14:paraId="0D62B627"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4E67B039" w14:textId="77777777" w:rsidR="00206955" w:rsidRPr="00F854F1" w:rsidRDefault="00206955" w:rsidP="00957B83">
            <w:pPr>
              <w:spacing w:line="216" w:lineRule="auto"/>
              <w:rPr>
                <w:rFonts w:ascii="Trebuchet MS" w:hAnsi="Trebuchet MS"/>
                <w:sz w:val="20"/>
                <w:szCs w:val="20"/>
              </w:rPr>
            </w:pPr>
            <w:r w:rsidRPr="00F854F1">
              <w:rPr>
                <w:rFonts w:ascii="Trebuchet MS" w:hAnsi="Trebuchet MS" w:cs="Arial"/>
                <w:sz w:val="20"/>
                <w:szCs w:val="20"/>
              </w:rPr>
              <w:t>KPI</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7AE063D4" w14:textId="77777777" w:rsidR="00206955" w:rsidRPr="00F854F1" w:rsidRDefault="00206955" w:rsidP="00957B83">
            <w:pPr>
              <w:rPr>
                <w:rFonts w:ascii="Trebuchet MS" w:hAnsi="Trebuchet MS"/>
                <w:sz w:val="20"/>
                <w:szCs w:val="20"/>
              </w:rPr>
            </w:pPr>
            <w:r w:rsidRPr="00F854F1">
              <w:rPr>
                <w:rFonts w:ascii="Trebuchet MS" w:hAnsi="Trebuchet MS" w:cs="Arial"/>
                <w:sz w:val="20"/>
                <w:szCs w:val="20"/>
              </w:rPr>
              <w:t>Key Performance Indicator</w:t>
            </w:r>
          </w:p>
        </w:tc>
      </w:tr>
      <w:tr w:rsidR="00206955" w:rsidRPr="009A53A9" w14:paraId="4FB61C0D"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1EF2ACA5" w14:textId="77777777" w:rsidR="00206955" w:rsidRPr="00F854F1" w:rsidRDefault="00206955" w:rsidP="00957B83">
            <w:pPr>
              <w:spacing w:line="216" w:lineRule="auto"/>
              <w:rPr>
                <w:rFonts w:ascii="Trebuchet MS" w:hAnsi="Trebuchet MS"/>
                <w:sz w:val="20"/>
                <w:szCs w:val="20"/>
              </w:rPr>
            </w:pPr>
            <w:r w:rsidRPr="00F854F1">
              <w:rPr>
                <w:rFonts w:ascii="Trebuchet MS" w:hAnsi="Trebuchet MS" w:cs="Arial"/>
                <w:sz w:val="20"/>
                <w:szCs w:val="20"/>
              </w:rPr>
              <w:t>LFC</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5ED5EB70" w14:textId="77777777" w:rsidR="00206955" w:rsidRPr="00F854F1" w:rsidRDefault="00206955" w:rsidP="00957B83">
            <w:pPr>
              <w:rPr>
                <w:rFonts w:ascii="Trebuchet MS" w:hAnsi="Trebuchet MS"/>
                <w:sz w:val="20"/>
                <w:szCs w:val="20"/>
              </w:rPr>
            </w:pPr>
            <w:r w:rsidRPr="00F854F1">
              <w:rPr>
                <w:rFonts w:ascii="Trebuchet MS" w:hAnsi="Trebuchet MS" w:cs="Arial"/>
                <w:sz w:val="20"/>
                <w:szCs w:val="20"/>
              </w:rPr>
              <w:t>Long Form Contract</w:t>
            </w:r>
          </w:p>
        </w:tc>
      </w:tr>
      <w:tr w:rsidR="00206955" w:rsidRPr="009A53A9" w14:paraId="3BB8A304"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185EFBF0" w14:textId="77777777" w:rsidR="00206955" w:rsidRPr="00F854F1" w:rsidRDefault="00206955" w:rsidP="00957B83">
            <w:pPr>
              <w:spacing w:line="216" w:lineRule="auto"/>
              <w:rPr>
                <w:rFonts w:ascii="Trebuchet MS" w:hAnsi="Trebuchet MS"/>
                <w:sz w:val="20"/>
                <w:szCs w:val="20"/>
              </w:rPr>
            </w:pPr>
            <w:r w:rsidRPr="00F854F1">
              <w:rPr>
                <w:rFonts w:ascii="Trebuchet MS" w:hAnsi="Trebuchet MS" w:cs="Arial"/>
                <w:sz w:val="20"/>
                <w:szCs w:val="20"/>
              </w:rPr>
              <w:t>LOTO</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0EF3D82B" w14:textId="77777777" w:rsidR="00206955" w:rsidRPr="00F854F1" w:rsidRDefault="00206955" w:rsidP="00957B83">
            <w:pPr>
              <w:rPr>
                <w:rFonts w:ascii="Trebuchet MS" w:hAnsi="Trebuchet MS"/>
                <w:sz w:val="20"/>
                <w:szCs w:val="20"/>
              </w:rPr>
            </w:pPr>
            <w:r w:rsidRPr="00F854F1">
              <w:rPr>
                <w:rFonts w:ascii="Trebuchet MS" w:hAnsi="Trebuchet MS" w:cs="Arial"/>
                <w:sz w:val="20"/>
                <w:szCs w:val="20"/>
              </w:rPr>
              <w:t>LOTO</w:t>
            </w:r>
          </w:p>
        </w:tc>
      </w:tr>
      <w:tr w:rsidR="00B157F2" w:rsidRPr="009A53A9" w14:paraId="67AB951B"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3552AF8A" w14:textId="77777777" w:rsidR="00B157F2" w:rsidRPr="00F854F1" w:rsidRDefault="00B157F2" w:rsidP="00957B83">
            <w:pPr>
              <w:spacing w:line="216" w:lineRule="auto"/>
              <w:rPr>
                <w:rFonts w:ascii="Trebuchet MS" w:hAnsi="Trebuchet MS" w:cs="Arial"/>
                <w:sz w:val="20"/>
                <w:szCs w:val="20"/>
              </w:rPr>
            </w:pPr>
            <w:r w:rsidRPr="00F854F1">
              <w:rPr>
                <w:rFonts w:ascii="Trebuchet MS" w:hAnsi="Trebuchet MS" w:cs="Arial"/>
                <w:sz w:val="20"/>
                <w:szCs w:val="20"/>
              </w:rPr>
              <w:t>M&amp;LSD</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402507DE" w14:textId="77777777" w:rsidR="00B157F2" w:rsidRPr="00F854F1" w:rsidRDefault="00BF6AAA" w:rsidP="00957B83">
            <w:pPr>
              <w:rPr>
                <w:rFonts w:ascii="Trebuchet MS" w:hAnsi="Trebuchet MS" w:cs="Arial"/>
                <w:sz w:val="20"/>
                <w:szCs w:val="20"/>
              </w:rPr>
            </w:pPr>
            <w:r w:rsidRPr="00F854F1">
              <w:rPr>
                <w:rFonts w:ascii="Trebuchet MS" w:hAnsi="Trebuchet MS" w:cs="Arial"/>
                <w:sz w:val="20"/>
                <w:szCs w:val="20"/>
              </w:rPr>
              <w:t>Mobility and Logistic Services Department</w:t>
            </w:r>
          </w:p>
        </w:tc>
      </w:tr>
      <w:tr w:rsidR="00BF6AAA" w:rsidRPr="009A53A9" w14:paraId="05E2FBE5"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3C841542" w14:textId="77777777" w:rsidR="00BF6AAA" w:rsidRPr="00F854F1" w:rsidRDefault="00BF6AAA" w:rsidP="00957B83">
            <w:pPr>
              <w:spacing w:line="216" w:lineRule="auto"/>
              <w:rPr>
                <w:rFonts w:ascii="Trebuchet MS" w:hAnsi="Trebuchet MS" w:cs="Arial"/>
                <w:sz w:val="20"/>
                <w:szCs w:val="20"/>
              </w:rPr>
            </w:pPr>
            <w:r w:rsidRPr="00F854F1">
              <w:rPr>
                <w:rFonts w:ascii="Trebuchet MS" w:hAnsi="Trebuchet MS" w:cs="Arial"/>
                <w:sz w:val="20"/>
                <w:szCs w:val="20"/>
              </w:rPr>
              <w:t>MI&amp;TU</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323066C2" w14:textId="77777777" w:rsidR="00BF6AAA" w:rsidRPr="00F854F1" w:rsidRDefault="00BF6AAA" w:rsidP="00957B83">
            <w:pPr>
              <w:rPr>
                <w:rFonts w:ascii="Trebuchet MS" w:hAnsi="Trebuchet MS" w:cs="Arial"/>
                <w:sz w:val="20"/>
                <w:szCs w:val="20"/>
              </w:rPr>
            </w:pPr>
            <w:r w:rsidRPr="00F854F1">
              <w:rPr>
                <w:rFonts w:ascii="Trebuchet MS" w:hAnsi="Trebuchet MS" w:cs="Arial"/>
                <w:sz w:val="20"/>
                <w:szCs w:val="20"/>
              </w:rPr>
              <w:t>Mobility Innovation and Technology Unit</w:t>
            </w:r>
          </w:p>
        </w:tc>
      </w:tr>
      <w:tr w:rsidR="00206955" w:rsidRPr="009A53A9" w14:paraId="2930FB98"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6FE62461" w14:textId="77777777" w:rsidR="00206955" w:rsidRPr="00F854F1" w:rsidRDefault="00206955" w:rsidP="00957B83">
            <w:pPr>
              <w:spacing w:line="216" w:lineRule="auto"/>
              <w:rPr>
                <w:rFonts w:ascii="Trebuchet MS" w:hAnsi="Trebuchet MS" w:cs="Arial"/>
                <w:sz w:val="20"/>
                <w:szCs w:val="20"/>
              </w:rPr>
            </w:pPr>
            <w:r w:rsidRPr="00F854F1">
              <w:rPr>
                <w:rFonts w:ascii="Trebuchet MS" w:hAnsi="Trebuchet MS"/>
                <w:sz w:val="20"/>
                <w:szCs w:val="20"/>
              </w:rPr>
              <w:t>MOC</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6B0E932C" w14:textId="77777777" w:rsidR="00206955" w:rsidRPr="00F854F1" w:rsidRDefault="00206955" w:rsidP="00957B83">
            <w:pPr>
              <w:rPr>
                <w:rFonts w:ascii="Trebuchet MS" w:hAnsi="Trebuchet MS" w:cs="Arial"/>
                <w:sz w:val="20"/>
                <w:szCs w:val="20"/>
              </w:rPr>
            </w:pPr>
            <w:r w:rsidRPr="00F854F1">
              <w:rPr>
                <w:rFonts w:ascii="Trebuchet MS" w:hAnsi="Trebuchet MS"/>
                <w:sz w:val="20"/>
                <w:szCs w:val="20"/>
              </w:rPr>
              <w:t xml:space="preserve">Management of Change </w:t>
            </w:r>
          </w:p>
        </w:tc>
      </w:tr>
      <w:tr w:rsidR="00206955" w:rsidRPr="009A53A9" w14:paraId="500717B2"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5730AC64" w14:textId="77777777" w:rsidR="00206955" w:rsidRPr="00F854F1" w:rsidRDefault="00206955" w:rsidP="00957B83">
            <w:pPr>
              <w:spacing w:line="216" w:lineRule="auto"/>
              <w:rPr>
                <w:rFonts w:ascii="Trebuchet MS" w:hAnsi="Trebuchet MS"/>
                <w:sz w:val="20"/>
                <w:szCs w:val="20"/>
              </w:rPr>
            </w:pPr>
            <w:r w:rsidRPr="00F854F1">
              <w:rPr>
                <w:rFonts w:ascii="Trebuchet MS" w:hAnsi="Trebuchet MS"/>
                <w:sz w:val="20"/>
                <w:szCs w:val="20"/>
              </w:rPr>
              <w:t>MoM</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01525EAF" w14:textId="77777777" w:rsidR="00206955" w:rsidRPr="00F854F1" w:rsidRDefault="00206955" w:rsidP="00957B83">
            <w:pPr>
              <w:rPr>
                <w:rFonts w:ascii="Trebuchet MS" w:hAnsi="Trebuchet MS"/>
                <w:sz w:val="20"/>
                <w:szCs w:val="20"/>
              </w:rPr>
            </w:pPr>
            <w:r w:rsidRPr="00F854F1">
              <w:rPr>
                <w:rFonts w:ascii="Trebuchet MS" w:hAnsi="Trebuchet MS"/>
                <w:sz w:val="20"/>
                <w:szCs w:val="20"/>
              </w:rPr>
              <w:t>Minutes of Meeting</w:t>
            </w:r>
          </w:p>
        </w:tc>
      </w:tr>
      <w:tr w:rsidR="00206955" w:rsidRPr="009A53A9" w14:paraId="0B1CFBA4"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3B24E361" w14:textId="77777777" w:rsidR="00206955" w:rsidRPr="00F854F1" w:rsidRDefault="00206955" w:rsidP="00957B83">
            <w:pPr>
              <w:spacing w:line="216" w:lineRule="auto"/>
              <w:rPr>
                <w:rFonts w:ascii="Trebuchet MS" w:hAnsi="Trebuchet MS"/>
                <w:sz w:val="20"/>
                <w:szCs w:val="20"/>
              </w:rPr>
            </w:pPr>
            <w:r w:rsidRPr="00F854F1">
              <w:rPr>
                <w:rFonts w:ascii="Trebuchet MS" w:hAnsi="Trebuchet MS" w:cs="Arial"/>
                <w:sz w:val="20"/>
                <w:szCs w:val="20"/>
              </w:rPr>
              <w:t>OEM</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1133CBC5" w14:textId="77777777" w:rsidR="00206955" w:rsidRPr="00F854F1" w:rsidRDefault="00206955" w:rsidP="00957B83">
            <w:pPr>
              <w:rPr>
                <w:rFonts w:ascii="Trebuchet MS" w:hAnsi="Trebuchet MS"/>
                <w:sz w:val="20"/>
                <w:szCs w:val="20"/>
              </w:rPr>
            </w:pPr>
            <w:r w:rsidRPr="00F854F1">
              <w:rPr>
                <w:rFonts w:ascii="Trebuchet MS" w:hAnsi="Trebuchet MS" w:cs="Arial"/>
                <w:sz w:val="20"/>
                <w:szCs w:val="20"/>
              </w:rPr>
              <w:t>Original Equipment Manufacturer</w:t>
            </w:r>
          </w:p>
        </w:tc>
      </w:tr>
      <w:tr w:rsidR="00206955" w:rsidRPr="009A53A9" w14:paraId="42E6B59F"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71EE8975" w14:textId="77777777" w:rsidR="00206955" w:rsidRPr="00F854F1" w:rsidRDefault="00206955" w:rsidP="00957B83">
            <w:pPr>
              <w:spacing w:line="216" w:lineRule="auto"/>
              <w:rPr>
                <w:rFonts w:ascii="Trebuchet MS" w:hAnsi="Trebuchet MS"/>
                <w:sz w:val="20"/>
                <w:szCs w:val="20"/>
              </w:rPr>
            </w:pPr>
            <w:r w:rsidRPr="00F854F1">
              <w:rPr>
                <w:rFonts w:ascii="Trebuchet MS" w:hAnsi="Trebuchet MS" w:cs="Arial"/>
                <w:sz w:val="20"/>
                <w:szCs w:val="20"/>
              </w:rPr>
              <w:t>PM</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671C4743" w14:textId="77777777" w:rsidR="00206955" w:rsidRPr="00F854F1" w:rsidRDefault="00206955" w:rsidP="00957B83">
            <w:pPr>
              <w:rPr>
                <w:rFonts w:ascii="Trebuchet MS" w:hAnsi="Trebuchet MS"/>
                <w:sz w:val="20"/>
                <w:szCs w:val="20"/>
              </w:rPr>
            </w:pPr>
            <w:r w:rsidRPr="00F854F1">
              <w:rPr>
                <w:rFonts w:ascii="Trebuchet MS" w:hAnsi="Trebuchet MS" w:cs="Arial"/>
                <w:sz w:val="20"/>
                <w:szCs w:val="20"/>
              </w:rPr>
              <w:t>Preventive Maintenance</w:t>
            </w:r>
          </w:p>
        </w:tc>
      </w:tr>
      <w:tr w:rsidR="00206955" w:rsidRPr="009A53A9" w14:paraId="041788F1"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27D27E43" w14:textId="77777777" w:rsidR="00206955" w:rsidRPr="00F854F1" w:rsidRDefault="00206955" w:rsidP="00957B83">
            <w:pPr>
              <w:spacing w:line="216" w:lineRule="auto"/>
              <w:rPr>
                <w:rFonts w:ascii="Trebuchet MS" w:hAnsi="Trebuchet MS"/>
                <w:sz w:val="20"/>
                <w:szCs w:val="20"/>
              </w:rPr>
            </w:pPr>
            <w:r w:rsidRPr="00F854F1">
              <w:rPr>
                <w:rFonts w:ascii="Trebuchet MS" w:hAnsi="Trebuchet MS" w:cs="Arial"/>
                <w:sz w:val="20"/>
                <w:szCs w:val="20"/>
              </w:rPr>
              <w:t>PO</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5142A096" w14:textId="77777777" w:rsidR="00206955" w:rsidRPr="00F854F1" w:rsidRDefault="00206955" w:rsidP="00957B83">
            <w:pPr>
              <w:rPr>
                <w:rFonts w:ascii="Trebuchet MS" w:hAnsi="Trebuchet MS"/>
                <w:sz w:val="20"/>
                <w:szCs w:val="20"/>
              </w:rPr>
            </w:pPr>
            <w:r w:rsidRPr="00F854F1">
              <w:rPr>
                <w:rFonts w:ascii="Trebuchet MS" w:hAnsi="Trebuchet MS" w:cs="Arial"/>
                <w:sz w:val="20"/>
                <w:szCs w:val="20"/>
              </w:rPr>
              <w:t>Purchase Order</w:t>
            </w:r>
          </w:p>
        </w:tc>
      </w:tr>
      <w:tr w:rsidR="00206955" w:rsidRPr="009A53A9" w14:paraId="268E1106"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15ED2EFD" w14:textId="77777777" w:rsidR="00206955" w:rsidRPr="00F854F1" w:rsidRDefault="00206955" w:rsidP="00957B83">
            <w:pPr>
              <w:spacing w:line="216" w:lineRule="auto"/>
              <w:rPr>
                <w:rFonts w:ascii="Trebuchet MS" w:hAnsi="Trebuchet MS"/>
                <w:sz w:val="20"/>
                <w:szCs w:val="20"/>
              </w:rPr>
            </w:pPr>
            <w:r w:rsidRPr="00F854F1">
              <w:rPr>
                <w:rFonts w:ascii="Trebuchet MS" w:hAnsi="Trebuchet MS" w:cs="Arial"/>
                <w:sz w:val="20"/>
                <w:szCs w:val="20"/>
              </w:rPr>
              <w:t>PPE</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4730648B" w14:textId="77777777" w:rsidR="00206955" w:rsidRPr="00F854F1" w:rsidRDefault="00206955" w:rsidP="00957B83">
            <w:pPr>
              <w:rPr>
                <w:rFonts w:ascii="Trebuchet MS" w:hAnsi="Trebuchet MS"/>
                <w:sz w:val="20"/>
                <w:szCs w:val="20"/>
              </w:rPr>
            </w:pPr>
            <w:r w:rsidRPr="00F854F1">
              <w:rPr>
                <w:rFonts w:ascii="Trebuchet MS" w:hAnsi="Trebuchet MS" w:cs="Arial"/>
                <w:sz w:val="20"/>
                <w:szCs w:val="20"/>
              </w:rPr>
              <w:t>Personal Protective Equipment</w:t>
            </w:r>
          </w:p>
        </w:tc>
      </w:tr>
      <w:tr w:rsidR="00206955" w:rsidRPr="009A53A9" w14:paraId="0415DF07"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332FD591" w14:textId="77777777" w:rsidR="00206955" w:rsidRPr="00F854F1" w:rsidRDefault="00206955" w:rsidP="00957B83">
            <w:pPr>
              <w:spacing w:line="216" w:lineRule="auto"/>
              <w:rPr>
                <w:rFonts w:ascii="Trebuchet MS" w:hAnsi="Trebuchet MS"/>
                <w:sz w:val="20"/>
                <w:szCs w:val="20"/>
              </w:rPr>
            </w:pPr>
            <w:r w:rsidRPr="00F854F1">
              <w:rPr>
                <w:rFonts w:ascii="Trebuchet MS" w:hAnsi="Trebuchet MS" w:cs="Arial"/>
                <w:sz w:val="20"/>
                <w:szCs w:val="20"/>
              </w:rPr>
              <w:t>SFC</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4D20F2F7" w14:textId="77777777" w:rsidR="00206955" w:rsidRPr="00F854F1" w:rsidRDefault="00206955" w:rsidP="00957B83">
            <w:pPr>
              <w:rPr>
                <w:rFonts w:ascii="Trebuchet MS" w:hAnsi="Trebuchet MS"/>
                <w:sz w:val="20"/>
                <w:szCs w:val="20"/>
              </w:rPr>
            </w:pPr>
            <w:r w:rsidRPr="00F854F1">
              <w:rPr>
                <w:rFonts w:ascii="Trebuchet MS" w:hAnsi="Trebuchet MS" w:cs="Arial"/>
                <w:sz w:val="20"/>
                <w:szCs w:val="20"/>
              </w:rPr>
              <w:t>Short Form Contract</w:t>
            </w:r>
          </w:p>
        </w:tc>
      </w:tr>
      <w:tr w:rsidR="00206955" w:rsidRPr="009A53A9" w14:paraId="4C2840EB"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5619B53B" w14:textId="77777777" w:rsidR="00206955" w:rsidRPr="00F854F1" w:rsidRDefault="00206955" w:rsidP="00957B83">
            <w:pPr>
              <w:spacing w:line="216" w:lineRule="auto"/>
              <w:rPr>
                <w:rFonts w:ascii="Trebuchet MS" w:hAnsi="Trebuchet MS"/>
                <w:sz w:val="20"/>
                <w:szCs w:val="20"/>
              </w:rPr>
            </w:pPr>
            <w:r w:rsidRPr="00F854F1">
              <w:rPr>
                <w:rFonts w:ascii="Trebuchet MS" w:hAnsi="Trebuchet MS" w:cs="Arial"/>
                <w:sz w:val="20"/>
                <w:szCs w:val="20"/>
              </w:rPr>
              <w:t>SLA</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334A8049" w14:textId="77777777" w:rsidR="00206955" w:rsidRPr="00F854F1" w:rsidRDefault="00206955" w:rsidP="00957B83">
            <w:pPr>
              <w:rPr>
                <w:rFonts w:ascii="Trebuchet MS" w:hAnsi="Trebuchet MS"/>
                <w:sz w:val="20"/>
                <w:szCs w:val="20"/>
              </w:rPr>
            </w:pPr>
            <w:r w:rsidRPr="00F854F1">
              <w:rPr>
                <w:rFonts w:ascii="Trebuchet MS" w:hAnsi="Trebuchet MS" w:cs="Arial"/>
                <w:sz w:val="20"/>
                <w:szCs w:val="20"/>
              </w:rPr>
              <w:t>Service Level Agreement</w:t>
            </w:r>
          </w:p>
        </w:tc>
      </w:tr>
      <w:tr w:rsidR="00B157F2" w:rsidRPr="009A53A9" w14:paraId="475315D9"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3F4F4D64" w14:textId="77777777" w:rsidR="00B157F2" w:rsidRPr="00F854F1" w:rsidRDefault="00B157F2" w:rsidP="00957B83">
            <w:pPr>
              <w:spacing w:line="216" w:lineRule="auto"/>
              <w:rPr>
                <w:rFonts w:ascii="Trebuchet MS" w:hAnsi="Trebuchet MS" w:cs="Arial"/>
                <w:sz w:val="20"/>
                <w:szCs w:val="20"/>
              </w:rPr>
            </w:pPr>
            <w:r w:rsidRPr="00F854F1">
              <w:rPr>
                <w:rFonts w:ascii="Trebuchet MS" w:hAnsi="Trebuchet MS" w:cs="Arial"/>
                <w:sz w:val="20"/>
                <w:szCs w:val="20"/>
              </w:rPr>
              <w:t>TT</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6058BCE2" w14:textId="77777777" w:rsidR="00B157F2" w:rsidRPr="00F854F1" w:rsidRDefault="00B157F2" w:rsidP="00957B83">
            <w:pPr>
              <w:rPr>
                <w:rFonts w:ascii="Trebuchet MS" w:hAnsi="Trebuchet MS" w:cs="Arial"/>
                <w:sz w:val="20"/>
                <w:szCs w:val="20"/>
              </w:rPr>
            </w:pPr>
            <w:r w:rsidRPr="00F854F1">
              <w:rPr>
                <w:rFonts w:ascii="Trebuchet MS" w:hAnsi="Trebuchet MS" w:cs="Arial"/>
                <w:sz w:val="20"/>
                <w:szCs w:val="20"/>
              </w:rPr>
              <w:t>Transport Technologies</w:t>
            </w:r>
          </w:p>
        </w:tc>
      </w:tr>
      <w:tr w:rsidR="00CB637F" w:rsidRPr="009A53A9" w14:paraId="1EB8B484" w14:textId="77777777" w:rsidTr="00957B83">
        <w:trPr>
          <w:trHeight w:val="283"/>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25351015" w14:textId="1ABD314E" w:rsidR="00CB637F" w:rsidRPr="00F854F1" w:rsidRDefault="00CB637F" w:rsidP="00957B83">
            <w:pPr>
              <w:spacing w:line="216" w:lineRule="auto"/>
              <w:rPr>
                <w:rFonts w:ascii="Trebuchet MS" w:hAnsi="Trebuchet MS" w:cs="Arial"/>
                <w:sz w:val="20"/>
                <w:szCs w:val="20"/>
              </w:rPr>
            </w:pPr>
            <w:r>
              <w:rPr>
                <w:rFonts w:ascii="Trebuchet MS" w:hAnsi="Trebuchet MS" w:cs="Arial"/>
                <w:sz w:val="20"/>
                <w:szCs w:val="20"/>
              </w:rPr>
              <w:t>FCEV</w:t>
            </w:r>
          </w:p>
        </w:tc>
        <w:tc>
          <w:tcPr>
            <w:tcW w:w="7881"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7FB6B131" w14:textId="67193B4D" w:rsidR="00CB637F" w:rsidRPr="00F854F1" w:rsidRDefault="00CB637F" w:rsidP="00957B83">
            <w:pPr>
              <w:rPr>
                <w:rFonts w:ascii="Trebuchet MS" w:hAnsi="Trebuchet MS" w:cs="Arial"/>
                <w:sz w:val="20"/>
                <w:szCs w:val="20"/>
              </w:rPr>
            </w:pPr>
            <w:r w:rsidRPr="00B42DAC">
              <w:rPr>
                <w:rFonts w:ascii="Trebuchet MS" w:hAnsi="Trebuchet MS" w:cs="Arial"/>
                <w:sz w:val="20"/>
                <w:szCs w:val="20"/>
              </w:rPr>
              <w:t>Fuel Cell Hydrogen Powered Vehicle</w:t>
            </w:r>
          </w:p>
        </w:tc>
      </w:tr>
    </w:tbl>
    <w:p w14:paraId="597A0750" w14:textId="77777777" w:rsidR="00206955" w:rsidRPr="009A53A9" w:rsidRDefault="00206955" w:rsidP="00206955">
      <w:pPr>
        <w:pStyle w:val="ListParagraph"/>
        <w:spacing w:after="0" w:line="216" w:lineRule="auto"/>
        <w:rPr>
          <w:rFonts w:ascii="Trebuchet MS" w:hAnsi="Trebuchet MS"/>
          <w:sz w:val="20"/>
        </w:rPr>
      </w:pPr>
    </w:p>
    <w:p w14:paraId="39776DF7" w14:textId="77777777" w:rsidR="00F27771" w:rsidRPr="009A53A9" w:rsidRDefault="00F27771" w:rsidP="00206955">
      <w:pPr>
        <w:pStyle w:val="ListParagraph"/>
        <w:spacing w:after="0" w:line="216" w:lineRule="auto"/>
        <w:rPr>
          <w:rFonts w:ascii="Trebuchet MS" w:hAnsi="Trebuchet MS"/>
          <w:sz w:val="20"/>
        </w:rPr>
      </w:pPr>
    </w:p>
    <w:p w14:paraId="35C277C5" w14:textId="77777777" w:rsidR="00F27771" w:rsidRPr="009A53A9" w:rsidRDefault="00F27771" w:rsidP="00B157F2">
      <w:pPr>
        <w:spacing w:after="0" w:line="216" w:lineRule="auto"/>
        <w:rPr>
          <w:rFonts w:ascii="Trebuchet MS" w:hAnsi="Trebuchet MS"/>
          <w:sz w:val="20"/>
        </w:rPr>
      </w:pPr>
    </w:p>
    <w:p w14:paraId="00798EA5" w14:textId="77777777" w:rsidR="00206955" w:rsidRPr="009A53A9" w:rsidRDefault="00206955" w:rsidP="00206955">
      <w:pPr>
        <w:pStyle w:val="Caption"/>
        <w:spacing w:after="0"/>
        <w:ind w:left="720"/>
        <w:rPr>
          <w:sz w:val="22"/>
        </w:rPr>
      </w:pPr>
      <w:bookmarkStart w:id="5" w:name="_Ref519499473"/>
      <w:r w:rsidRPr="009A53A9">
        <w:rPr>
          <w:sz w:val="22"/>
        </w:rPr>
        <w:t xml:space="preserve">Table </w:t>
      </w:r>
      <w:r w:rsidRPr="009A53A9">
        <w:rPr>
          <w:sz w:val="22"/>
        </w:rPr>
        <w:fldChar w:fldCharType="begin"/>
      </w:r>
      <w:r w:rsidRPr="009A53A9">
        <w:rPr>
          <w:sz w:val="22"/>
        </w:rPr>
        <w:instrText xml:space="preserve"> SEQ Table \* ARABIC </w:instrText>
      </w:r>
      <w:r w:rsidRPr="009A53A9">
        <w:rPr>
          <w:sz w:val="22"/>
        </w:rPr>
        <w:fldChar w:fldCharType="separate"/>
      </w:r>
      <w:r w:rsidRPr="009A53A9">
        <w:rPr>
          <w:noProof/>
          <w:sz w:val="22"/>
        </w:rPr>
        <w:t>2</w:t>
      </w:r>
      <w:r w:rsidRPr="009A53A9">
        <w:rPr>
          <w:sz w:val="22"/>
        </w:rPr>
        <w:fldChar w:fldCharType="end"/>
      </w:r>
      <w:bookmarkEnd w:id="5"/>
      <w:r w:rsidRPr="009A53A9">
        <w:rPr>
          <w:sz w:val="22"/>
        </w:rPr>
        <w:t>. Key Terms</w:t>
      </w:r>
    </w:p>
    <w:tbl>
      <w:tblPr>
        <w:tblStyle w:val="TableGridLight"/>
        <w:tblpPr w:leftFromText="180" w:rightFromText="180" w:vertAnchor="text" w:horzAnchor="margin" w:tblpY="185"/>
        <w:tblW w:w="9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3" w:type="dxa"/>
          <w:bottom w:w="14" w:type="dxa"/>
          <w:right w:w="113" w:type="dxa"/>
        </w:tblCellMar>
        <w:tblLook w:val="04A0" w:firstRow="1" w:lastRow="0" w:firstColumn="1" w:lastColumn="0" w:noHBand="0" w:noVBand="1"/>
      </w:tblPr>
      <w:tblGrid>
        <w:gridCol w:w="2122"/>
        <w:gridCol w:w="7857"/>
      </w:tblGrid>
      <w:tr w:rsidR="00206955" w:rsidRPr="009A53A9" w14:paraId="77195B42" w14:textId="77777777" w:rsidTr="00957B83">
        <w:trPr>
          <w:trHeight w:val="358"/>
        </w:trPr>
        <w:tc>
          <w:tcPr>
            <w:tcW w:w="2122" w:type="dxa"/>
            <w:tcBorders>
              <w:top w:val="single" w:sz="4" w:space="0" w:color="auto"/>
              <w:left w:val="single" w:sz="4" w:space="0" w:color="auto"/>
              <w:bottom w:val="single" w:sz="4" w:space="0" w:color="auto"/>
              <w:right w:val="single" w:sz="4" w:space="0" w:color="FFFFFF" w:themeColor="background1"/>
            </w:tcBorders>
            <w:shd w:val="clear" w:color="auto" w:fill="44546A" w:themeFill="text2"/>
            <w:vAlign w:val="center"/>
          </w:tcPr>
          <w:p w14:paraId="52620DC2" w14:textId="77777777" w:rsidR="00206955" w:rsidRPr="009A53A9" w:rsidRDefault="00206955" w:rsidP="00957B83">
            <w:pPr>
              <w:spacing w:line="276" w:lineRule="auto"/>
              <w:rPr>
                <w:rFonts w:ascii="Trebuchet MS" w:eastAsia="Calibri" w:hAnsi="Trebuchet MS"/>
                <w:b/>
                <w:color w:val="FFFFFF" w:themeColor="background1"/>
              </w:rPr>
            </w:pPr>
            <w:r w:rsidRPr="009A53A9">
              <w:rPr>
                <w:rFonts w:ascii="Trebuchet MS" w:eastAsia="Calibri" w:hAnsi="Trebuchet MS"/>
                <w:b/>
                <w:color w:val="FFFFFF" w:themeColor="background1"/>
              </w:rPr>
              <w:t>Key Term</w:t>
            </w:r>
          </w:p>
        </w:tc>
        <w:tc>
          <w:tcPr>
            <w:tcW w:w="7857" w:type="dxa"/>
            <w:tcBorders>
              <w:top w:val="single" w:sz="4" w:space="0" w:color="auto"/>
              <w:left w:val="single" w:sz="4" w:space="0" w:color="FFFFFF" w:themeColor="background1"/>
              <w:bottom w:val="single" w:sz="4" w:space="0" w:color="auto"/>
              <w:right w:val="single" w:sz="4" w:space="0" w:color="auto"/>
            </w:tcBorders>
            <w:shd w:val="clear" w:color="auto" w:fill="44546A" w:themeFill="text2"/>
            <w:vAlign w:val="center"/>
          </w:tcPr>
          <w:p w14:paraId="16B69FB3" w14:textId="77777777" w:rsidR="00206955" w:rsidRPr="009A53A9" w:rsidRDefault="00206955" w:rsidP="00957B83">
            <w:pPr>
              <w:spacing w:line="276" w:lineRule="auto"/>
              <w:rPr>
                <w:rFonts w:ascii="Trebuchet MS" w:eastAsia="Calibri" w:hAnsi="Trebuchet MS"/>
                <w:b/>
                <w:color w:val="FFFFFF" w:themeColor="background1"/>
              </w:rPr>
            </w:pPr>
            <w:r w:rsidRPr="009A53A9">
              <w:rPr>
                <w:rFonts w:ascii="Trebuchet MS" w:eastAsia="Calibri" w:hAnsi="Trebuchet MS"/>
                <w:b/>
                <w:color w:val="FFFFFF" w:themeColor="background1"/>
              </w:rPr>
              <w:t>Definition</w:t>
            </w:r>
          </w:p>
        </w:tc>
      </w:tr>
      <w:tr w:rsidR="00206955" w:rsidRPr="009A53A9" w14:paraId="1A14930C" w14:textId="77777777" w:rsidTr="00957B83">
        <w:trPr>
          <w:trHeight w:val="340"/>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22CEECE3" w14:textId="77777777" w:rsidR="00206955" w:rsidRPr="009A53A9" w:rsidRDefault="00206955" w:rsidP="00957B83">
            <w:pPr>
              <w:spacing w:line="216" w:lineRule="auto"/>
              <w:rPr>
                <w:rFonts w:ascii="Trebuchet MS" w:hAnsi="Trebuchet MS"/>
                <w:sz w:val="20"/>
              </w:rPr>
            </w:pPr>
            <w:r w:rsidRPr="009A53A9">
              <w:rPr>
                <w:rFonts w:ascii="Trebuchet MS" w:hAnsi="Trebuchet MS"/>
                <w:sz w:val="20"/>
              </w:rPr>
              <w:t>Agreement</w:t>
            </w:r>
          </w:p>
        </w:tc>
        <w:tc>
          <w:tcPr>
            <w:tcW w:w="7857"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77628851" w14:textId="77777777" w:rsidR="00206955" w:rsidRPr="009A53A9" w:rsidRDefault="00206955" w:rsidP="00957B83">
            <w:pPr>
              <w:rPr>
                <w:rFonts w:ascii="Trebuchet MS" w:hAnsi="Trebuchet MS"/>
                <w:sz w:val="20"/>
              </w:rPr>
            </w:pPr>
            <w:r w:rsidRPr="009A53A9">
              <w:rPr>
                <w:rFonts w:ascii="Trebuchet MS" w:hAnsi="Trebuchet MS"/>
                <w:sz w:val="20"/>
              </w:rPr>
              <w:t>Written and binding document signed between the two parties</w:t>
            </w:r>
          </w:p>
        </w:tc>
      </w:tr>
      <w:tr w:rsidR="00206955" w:rsidRPr="009A53A9" w14:paraId="2A6C959A" w14:textId="77777777" w:rsidTr="00957B83">
        <w:trPr>
          <w:trHeight w:val="340"/>
        </w:trPr>
        <w:tc>
          <w:tcPr>
            <w:tcW w:w="212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225A0482" w14:textId="77777777" w:rsidR="00206955" w:rsidRPr="009A53A9" w:rsidRDefault="00206955" w:rsidP="00957B83">
            <w:pPr>
              <w:spacing w:line="216" w:lineRule="auto"/>
              <w:rPr>
                <w:rFonts w:ascii="Trebuchet MS" w:hAnsi="Trebuchet MS"/>
                <w:sz w:val="20"/>
              </w:rPr>
            </w:pPr>
          </w:p>
        </w:tc>
        <w:tc>
          <w:tcPr>
            <w:tcW w:w="7857"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DBDBDB" w:themeFill="accent3" w:themeFillTint="66"/>
            <w:vAlign w:val="center"/>
          </w:tcPr>
          <w:p w14:paraId="726BBE33" w14:textId="77777777" w:rsidR="00206955" w:rsidRPr="009A53A9" w:rsidRDefault="00206955" w:rsidP="00957B83">
            <w:pPr>
              <w:rPr>
                <w:rFonts w:ascii="Trebuchet MS" w:hAnsi="Trebuchet MS"/>
                <w:sz w:val="20"/>
              </w:rPr>
            </w:pPr>
          </w:p>
        </w:tc>
      </w:tr>
    </w:tbl>
    <w:p w14:paraId="22B3FE27" w14:textId="77777777" w:rsidR="00206955" w:rsidRPr="009A53A9" w:rsidRDefault="00206955" w:rsidP="00431726">
      <w:pPr>
        <w:rPr>
          <w:rFonts w:ascii="Trebuchet MS" w:hAnsi="Trebuchet MS"/>
        </w:rPr>
      </w:pPr>
    </w:p>
    <w:p w14:paraId="6E29E366" w14:textId="77777777" w:rsidR="00206955" w:rsidRPr="009A53A9" w:rsidRDefault="00206955" w:rsidP="00431726">
      <w:pPr>
        <w:rPr>
          <w:rFonts w:ascii="Trebuchet MS" w:hAnsi="Trebuchet MS"/>
        </w:rPr>
      </w:pPr>
    </w:p>
    <w:p w14:paraId="5805B9F6" w14:textId="77777777" w:rsidR="00206955" w:rsidRPr="009A53A9" w:rsidRDefault="00206955" w:rsidP="00431726">
      <w:pPr>
        <w:rPr>
          <w:rFonts w:ascii="Trebuchet MS" w:hAnsi="Trebuchet MS"/>
        </w:rPr>
      </w:pPr>
    </w:p>
    <w:p w14:paraId="6EBC0096" w14:textId="77777777" w:rsidR="00206955" w:rsidRPr="009A53A9" w:rsidRDefault="00206955" w:rsidP="00431726">
      <w:pPr>
        <w:rPr>
          <w:rFonts w:ascii="Trebuchet MS" w:hAnsi="Trebuchet MS"/>
        </w:rPr>
      </w:pPr>
    </w:p>
    <w:p w14:paraId="3D6F5BC0" w14:textId="77777777" w:rsidR="00206955" w:rsidRPr="009A53A9" w:rsidRDefault="00206955" w:rsidP="00431726">
      <w:pPr>
        <w:rPr>
          <w:rFonts w:ascii="Trebuchet MS" w:hAnsi="Trebuchet MS"/>
        </w:rPr>
      </w:pPr>
    </w:p>
    <w:p w14:paraId="741FA5E5" w14:textId="77777777" w:rsidR="00206955" w:rsidRPr="009A53A9" w:rsidRDefault="00206955" w:rsidP="00431726">
      <w:pPr>
        <w:rPr>
          <w:rFonts w:ascii="Trebuchet MS" w:hAnsi="Trebuchet MS"/>
        </w:rPr>
      </w:pPr>
    </w:p>
    <w:p w14:paraId="7D2C3787" w14:textId="77777777" w:rsidR="00F57879" w:rsidRPr="009A53A9" w:rsidRDefault="00F57879" w:rsidP="00F57879">
      <w:pPr>
        <w:pStyle w:val="Heading1"/>
        <w:numPr>
          <w:ilvl w:val="0"/>
          <w:numId w:val="14"/>
        </w:numPr>
        <w:spacing w:before="0" w:after="120"/>
        <w:ind w:hanging="720"/>
        <w:rPr>
          <w:rFonts w:ascii="Trebuchet MS" w:hAnsi="Trebuchet MS"/>
          <w:b/>
          <w:bCs/>
          <w:sz w:val="44"/>
          <w:szCs w:val="44"/>
        </w:rPr>
      </w:pPr>
      <w:bookmarkStart w:id="6" w:name="_Toc88484497"/>
      <w:bookmarkStart w:id="7" w:name="_Toc183070642"/>
      <w:r w:rsidRPr="009A53A9">
        <w:rPr>
          <w:rFonts w:ascii="Trebuchet MS" w:hAnsi="Trebuchet MS"/>
          <w:b/>
          <w:bCs/>
          <w:sz w:val="44"/>
          <w:szCs w:val="44"/>
        </w:rPr>
        <w:t>General Terms &amp; Conditions</w:t>
      </w:r>
      <w:bookmarkEnd w:id="6"/>
      <w:bookmarkEnd w:id="7"/>
    </w:p>
    <w:p w14:paraId="245B2144" w14:textId="77777777" w:rsidR="00F57879" w:rsidRPr="009A53A9" w:rsidRDefault="00F57879" w:rsidP="00F57879">
      <w:pPr>
        <w:pStyle w:val="Style2"/>
        <w:numPr>
          <w:ilvl w:val="1"/>
          <w:numId w:val="14"/>
        </w:numPr>
        <w:ind w:left="709" w:hanging="709"/>
        <w:jc w:val="both"/>
        <w:rPr>
          <w:color w:val="000000" w:themeColor="text1"/>
        </w:rPr>
      </w:pPr>
      <w:bookmarkStart w:id="8" w:name="_Toc88484498"/>
      <w:bookmarkStart w:id="9" w:name="_Toc183070643"/>
      <w:r w:rsidRPr="009A53A9">
        <w:rPr>
          <w:color w:val="000000" w:themeColor="text1"/>
        </w:rPr>
        <w:t>Parties</w:t>
      </w:r>
      <w:bookmarkEnd w:id="8"/>
      <w:bookmarkEnd w:id="9"/>
    </w:p>
    <w:p w14:paraId="571804D8" w14:textId="77777777" w:rsidR="00F57879" w:rsidRPr="00F854F1" w:rsidRDefault="00F57879" w:rsidP="00F57879">
      <w:pPr>
        <w:jc w:val="both"/>
        <w:rPr>
          <w:rFonts w:ascii="Trebuchet MS" w:hAnsi="Trebuchet MS"/>
        </w:rPr>
      </w:pPr>
      <w:r w:rsidRPr="00F854F1">
        <w:rPr>
          <w:rFonts w:ascii="Trebuchet MS" w:hAnsi="Trebuchet MS"/>
        </w:rPr>
        <w:t>This Agreement is entered by and between:</w:t>
      </w:r>
    </w:p>
    <w:p w14:paraId="4F7EB5D3" w14:textId="5BFAF273" w:rsidR="00F57879" w:rsidRPr="00F854F1" w:rsidRDefault="00F57879" w:rsidP="00F57879">
      <w:pPr>
        <w:jc w:val="both"/>
        <w:rPr>
          <w:rFonts w:ascii="Trebuchet MS" w:hAnsi="Trebuchet MS" w:cstheme="minorHAnsi"/>
        </w:rPr>
      </w:pPr>
      <w:r w:rsidRPr="00F854F1">
        <w:rPr>
          <w:rFonts w:ascii="Trebuchet MS" w:hAnsi="Trebuchet MS" w:cstheme="minorHAnsi"/>
        </w:rPr>
        <w:t>Mobility and Logistic Services Department (hereinafter referred to as “</w:t>
      </w:r>
      <w:r w:rsidR="008A1C3C" w:rsidRPr="00F854F1">
        <w:rPr>
          <w:rFonts w:ascii="Trebuchet MS" w:hAnsi="Trebuchet MS" w:cs="Arial"/>
        </w:rPr>
        <w:t>M&amp;LSD</w:t>
      </w:r>
      <w:r w:rsidRPr="00F854F1">
        <w:rPr>
          <w:rFonts w:ascii="Trebuchet MS" w:hAnsi="Trebuchet MS" w:cstheme="minorHAnsi"/>
        </w:rPr>
        <w:t xml:space="preserve">”), represented by Mr. </w:t>
      </w:r>
      <w:r w:rsidR="00D14045" w:rsidRPr="00F854F1">
        <w:rPr>
          <w:rFonts w:ascii="Trebuchet MS" w:hAnsi="Trebuchet MS" w:cstheme="minorHAnsi"/>
          <w:b/>
          <w:bCs/>
        </w:rPr>
        <w:t>Monahi M. Al Utaibi</w:t>
      </w:r>
      <w:r w:rsidRPr="00F854F1">
        <w:rPr>
          <w:rFonts w:ascii="Trebuchet MS" w:hAnsi="Trebuchet MS" w:cstheme="minorHAnsi"/>
          <w:b/>
          <w:bCs/>
        </w:rPr>
        <w:t xml:space="preserve">, </w:t>
      </w:r>
      <w:r w:rsidRPr="00F854F1">
        <w:rPr>
          <w:rFonts w:ascii="Trebuchet MS" w:hAnsi="Trebuchet MS" w:cstheme="minorHAnsi"/>
        </w:rPr>
        <w:t xml:space="preserve">as </w:t>
      </w:r>
      <w:r w:rsidR="00D14045" w:rsidRPr="00F854F1">
        <w:rPr>
          <w:rFonts w:ascii="Trebuchet MS" w:hAnsi="Trebuchet MS" w:cstheme="minorHAnsi"/>
        </w:rPr>
        <w:t xml:space="preserve">Mobility and Logistic Services Department </w:t>
      </w:r>
      <w:r w:rsidRPr="00F854F1">
        <w:rPr>
          <w:rFonts w:ascii="Trebuchet MS" w:hAnsi="Trebuchet MS" w:cstheme="minorHAnsi"/>
        </w:rPr>
        <w:t>Director</w:t>
      </w:r>
      <w:r w:rsidRPr="00F854F1">
        <w:rPr>
          <w:rFonts w:ascii="Trebuchet MS" w:hAnsi="Trebuchet MS" w:cstheme="minorHAnsi"/>
          <w:b/>
          <w:bCs/>
        </w:rPr>
        <w:t xml:space="preserve"> </w:t>
      </w:r>
      <w:r w:rsidRPr="00F854F1">
        <w:rPr>
          <w:rFonts w:ascii="Trebuchet MS" w:hAnsi="Trebuchet MS" w:cstheme="minorHAnsi"/>
        </w:rPr>
        <w:t xml:space="preserve">- and - Research </w:t>
      </w:r>
      <w:r w:rsidR="00D14045" w:rsidRPr="00F854F1">
        <w:rPr>
          <w:rFonts w:ascii="Trebuchet MS" w:hAnsi="Trebuchet MS" w:cstheme="minorHAnsi"/>
        </w:rPr>
        <w:t>and</w:t>
      </w:r>
      <w:r w:rsidRPr="00F854F1">
        <w:rPr>
          <w:rFonts w:ascii="Trebuchet MS" w:hAnsi="Trebuchet MS" w:cstheme="minorHAnsi"/>
        </w:rPr>
        <w:t xml:space="preserve"> Development</w:t>
      </w:r>
      <w:r w:rsidRPr="00F854F1">
        <w:rPr>
          <w:rFonts w:ascii="Trebuchet MS" w:hAnsi="Trebuchet MS" w:cstheme="minorHAnsi"/>
          <w:b/>
        </w:rPr>
        <w:t xml:space="preserve"> </w:t>
      </w:r>
      <w:r w:rsidR="00D14045" w:rsidRPr="00F854F1">
        <w:rPr>
          <w:rFonts w:ascii="Trebuchet MS" w:hAnsi="Trebuchet MS" w:cstheme="minorHAnsi"/>
          <w:bCs/>
        </w:rPr>
        <w:t>Center</w:t>
      </w:r>
      <w:r w:rsidR="00D14045" w:rsidRPr="00F854F1">
        <w:rPr>
          <w:rFonts w:ascii="Trebuchet MS" w:hAnsi="Trebuchet MS" w:cstheme="minorHAnsi"/>
          <w:b/>
        </w:rPr>
        <w:t xml:space="preserve"> </w:t>
      </w:r>
      <w:r w:rsidRPr="00F854F1">
        <w:rPr>
          <w:rFonts w:ascii="Trebuchet MS" w:hAnsi="Trebuchet MS" w:cstheme="minorHAnsi"/>
        </w:rPr>
        <w:t>Department</w:t>
      </w:r>
      <w:r w:rsidRPr="00F854F1">
        <w:rPr>
          <w:rFonts w:ascii="Trebuchet MS" w:hAnsi="Trebuchet MS" w:cstheme="minorHAnsi"/>
          <w:b/>
        </w:rPr>
        <w:t xml:space="preserve"> </w:t>
      </w:r>
      <w:r w:rsidRPr="00F854F1">
        <w:rPr>
          <w:rFonts w:ascii="Trebuchet MS" w:hAnsi="Trebuchet MS" w:cstheme="minorHAnsi"/>
        </w:rPr>
        <w:t>(hereinafter referred to as “</w:t>
      </w:r>
      <w:r w:rsidR="00D14045" w:rsidRPr="00F854F1">
        <w:rPr>
          <w:rFonts w:ascii="Trebuchet MS" w:hAnsi="Trebuchet MS" w:cstheme="minorHAnsi"/>
        </w:rPr>
        <w:t>R&amp;DC</w:t>
      </w:r>
      <w:r w:rsidRPr="00F854F1">
        <w:rPr>
          <w:rFonts w:ascii="Trebuchet MS" w:hAnsi="Trebuchet MS" w:cstheme="minorHAnsi"/>
        </w:rPr>
        <w:t xml:space="preserve">”), represented by </w:t>
      </w:r>
      <w:r w:rsidR="000D1DEF">
        <w:rPr>
          <w:rFonts w:ascii="Trebuchet MS" w:hAnsi="Trebuchet MS" w:cstheme="minorHAnsi"/>
        </w:rPr>
        <w:t>D</w:t>
      </w:r>
      <w:r w:rsidR="000D1DEF" w:rsidRPr="00F854F1">
        <w:rPr>
          <w:rFonts w:ascii="Trebuchet MS" w:hAnsi="Trebuchet MS" w:cstheme="minorHAnsi"/>
        </w:rPr>
        <w:t>r</w:t>
      </w:r>
      <w:r w:rsidRPr="00F854F1">
        <w:rPr>
          <w:rFonts w:ascii="Trebuchet MS" w:hAnsi="Trebuchet MS" w:cstheme="minorHAnsi"/>
        </w:rPr>
        <w:t xml:space="preserve">. </w:t>
      </w:r>
      <w:r w:rsidRPr="00F854F1">
        <w:rPr>
          <w:rFonts w:ascii="Trebuchet MS" w:hAnsi="Trebuchet MS" w:cs="Arial"/>
          <w:b/>
          <w:bCs/>
          <w:sz w:val="15"/>
          <w:szCs w:val="15"/>
          <w:shd w:val="clear" w:color="auto" w:fill="FFFFFF"/>
        </w:rPr>
        <w:t xml:space="preserve"> </w:t>
      </w:r>
      <w:r w:rsidRPr="00F854F1">
        <w:rPr>
          <w:rFonts w:ascii="Trebuchet MS" w:hAnsi="Trebuchet MS" w:cstheme="minorHAnsi"/>
          <w:b/>
          <w:bCs/>
        </w:rPr>
        <w:t>Faisal D. Al Otaibi</w:t>
      </w:r>
      <w:r w:rsidRPr="00F854F1">
        <w:rPr>
          <w:rFonts w:ascii="Trebuchet MS" w:hAnsi="Trebuchet MS" w:cstheme="minorHAnsi"/>
        </w:rPr>
        <w:t xml:space="preserve">, as </w:t>
      </w:r>
      <w:r w:rsidR="0076509B" w:rsidRPr="00F854F1">
        <w:rPr>
          <w:rFonts w:ascii="Trebuchet MS" w:hAnsi="Trebuchet MS" w:cstheme="minorHAnsi"/>
        </w:rPr>
        <w:t>Research and Development</w:t>
      </w:r>
      <w:r w:rsidR="0076509B" w:rsidRPr="00F854F1">
        <w:rPr>
          <w:rFonts w:ascii="Trebuchet MS" w:hAnsi="Trebuchet MS" w:cstheme="minorHAnsi"/>
          <w:b/>
        </w:rPr>
        <w:t xml:space="preserve"> </w:t>
      </w:r>
      <w:r w:rsidR="0076509B" w:rsidRPr="00F854F1">
        <w:rPr>
          <w:rFonts w:ascii="Trebuchet MS" w:hAnsi="Trebuchet MS" w:cstheme="minorHAnsi"/>
          <w:bCs/>
        </w:rPr>
        <w:t>Center</w:t>
      </w:r>
      <w:r w:rsidR="0076509B" w:rsidRPr="00F854F1">
        <w:rPr>
          <w:rFonts w:ascii="Trebuchet MS" w:hAnsi="Trebuchet MS" w:cstheme="minorHAnsi"/>
          <w:b/>
        </w:rPr>
        <w:t xml:space="preserve"> </w:t>
      </w:r>
      <w:r w:rsidR="0076509B" w:rsidRPr="00F854F1">
        <w:rPr>
          <w:rFonts w:ascii="Trebuchet MS" w:hAnsi="Trebuchet MS" w:cstheme="minorHAnsi"/>
        </w:rPr>
        <w:t>Department</w:t>
      </w:r>
      <w:r w:rsidR="0076509B" w:rsidRPr="00F854F1">
        <w:rPr>
          <w:rFonts w:ascii="Trebuchet MS" w:hAnsi="Trebuchet MS" w:cstheme="minorHAnsi"/>
          <w:b/>
        </w:rPr>
        <w:t xml:space="preserve"> </w:t>
      </w:r>
      <w:r w:rsidR="00D14045" w:rsidRPr="00F854F1">
        <w:rPr>
          <w:rFonts w:ascii="Trebuchet MS" w:hAnsi="Trebuchet MS" w:cstheme="minorHAnsi"/>
        </w:rPr>
        <w:t>Director.</w:t>
      </w:r>
    </w:p>
    <w:p w14:paraId="4B1233F2" w14:textId="77777777" w:rsidR="00D14045" w:rsidRPr="009A53A9" w:rsidRDefault="00D14045" w:rsidP="00D14045">
      <w:pPr>
        <w:pStyle w:val="Style2"/>
        <w:numPr>
          <w:ilvl w:val="1"/>
          <w:numId w:val="14"/>
        </w:numPr>
        <w:ind w:left="709" w:hanging="709"/>
        <w:jc w:val="both"/>
        <w:rPr>
          <w:color w:val="000000" w:themeColor="text1"/>
        </w:rPr>
      </w:pPr>
      <w:bookmarkStart w:id="10" w:name="_Toc88484499"/>
      <w:bookmarkStart w:id="11" w:name="_Toc183070644"/>
      <w:r w:rsidRPr="009A53A9">
        <w:rPr>
          <w:color w:val="000000" w:themeColor="text1"/>
        </w:rPr>
        <w:t>Scope</w:t>
      </w:r>
      <w:bookmarkEnd w:id="10"/>
      <w:bookmarkEnd w:id="11"/>
    </w:p>
    <w:p w14:paraId="363D1AE5" w14:textId="4D5C5FF9" w:rsidR="008A1C3C" w:rsidRPr="009A53A9" w:rsidRDefault="00E1326D" w:rsidP="00D14045">
      <w:pPr>
        <w:jc w:val="both"/>
        <w:rPr>
          <w:rFonts w:ascii="Trebuchet MS" w:hAnsi="Trebuchet MS" w:cs="Arial"/>
        </w:rPr>
      </w:pPr>
      <w:r w:rsidRPr="00E1326D">
        <w:rPr>
          <w:rFonts w:ascii="Trebuchet MS" w:hAnsi="Trebuchet MS" w:cs="Arial"/>
        </w:rPr>
        <w:t xml:space="preserve">This Service Level Agreement (SLA) formalizes the ongoing collaborative endeavors between the Mobility and Logistics Services Department (M&amp;LSD) and the Research and Development Center Department (R&amp;DC). For the past several years, these organizations have successfully partnered to implement advanced mobility applications within Aramco operations, showcasing the company's leadership in hydrogen technology through the deployment of clean energy mobility vehicles, including hydrogen-powered vehicles. This SLA elevates the collaboration to a new level, establishing a structured framework for the agreement. It aims to enhance the ongoing partnership and ensure its continued success in advancing </w:t>
      </w:r>
      <w:r w:rsidR="00126789">
        <w:rPr>
          <w:rFonts w:ascii="Trebuchet MS" w:hAnsi="Trebuchet MS" w:cs="Arial"/>
        </w:rPr>
        <w:t xml:space="preserve">sustainable </w:t>
      </w:r>
      <w:r w:rsidRPr="00E1326D">
        <w:rPr>
          <w:rFonts w:ascii="Trebuchet MS" w:hAnsi="Trebuchet MS" w:cs="Arial"/>
        </w:rPr>
        <w:t>mobility solutions for Aramco.</w:t>
      </w:r>
    </w:p>
    <w:p w14:paraId="613D9C0E" w14:textId="77777777" w:rsidR="00D14045" w:rsidRPr="009A53A9" w:rsidRDefault="00D14045" w:rsidP="00D14045">
      <w:pPr>
        <w:pStyle w:val="Style2"/>
        <w:numPr>
          <w:ilvl w:val="1"/>
          <w:numId w:val="14"/>
        </w:numPr>
        <w:ind w:left="709" w:hanging="709"/>
        <w:jc w:val="both"/>
        <w:rPr>
          <w:color w:val="000000" w:themeColor="text1"/>
        </w:rPr>
      </w:pPr>
      <w:bookmarkStart w:id="12" w:name="_Toc519213053"/>
      <w:bookmarkStart w:id="13" w:name="_Toc519254659"/>
      <w:bookmarkStart w:id="14" w:name="_Toc519256348"/>
      <w:bookmarkStart w:id="15" w:name="_Toc519213054"/>
      <w:bookmarkStart w:id="16" w:name="_Toc519254660"/>
      <w:bookmarkStart w:id="17" w:name="_Toc519256349"/>
      <w:bookmarkStart w:id="18" w:name="_Toc519208236"/>
      <w:bookmarkStart w:id="19" w:name="_Toc519208950"/>
      <w:bookmarkStart w:id="20" w:name="_Toc519213055"/>
      <w:bookmarkStart w:id="21" w:name="_Toc519254661"/>
      <w:bookmarkStart w:id="22" w:name="_Toc519256350"/>
      <w:bookmarkStart w:id="23" w:name="_Toc88484500"/>
      <w:bookmarkStart w:id="24" w:name="_Toc183070645"/>
      <w:bookmarkEnd w:id="12"/>
      <w:bookmarkEnd w:id="13"/>
      <w:bookmarkEnd w:id="14"/>
      <w:bookmarkEnd w:id="15"/>
      <w:bookmarkEnd w:id="16"/>
      <w:bookmarkEnd w:id="17"/>
      <w:bookmarkEnd w:id="18"/>
      <w:bookmarkEnd w:id="19"/>
      <w:bookmarkEnd w:id="20"/>
      <w:bookmarkEnd w:id="21"/>
      <w:bookmarkEnd w:id="22"/>
      <w:r w:rsidRPr="009A53A9">
        <w:rPr>
          <w:color w:val="000000" w:themeColor="text1"/>
        </w:rPr>
        <w:t>Duration</w:t>
      </w:r>
      <w:bookmarkEnd w:id="23"/>
      <w:bookmarkEnd w:id="24"/>
    </w:p>
    <w:p w14:paraId="1398AF43" w14:textId="34E0146A" w:rsidR="00D14045" w:rsidRPr="009A53A9" w:rsidRDefault="00D14045" w:rsidP="00D14045">
      <w:pPr>
        <w:jc w:val="both"/>
        <w:rPr>
          <w:rFonts w:ascii="Trebuchet MS" w:hAnsi="Trebuchet MS" w:cs="Arial"/>
        </w:rPr>
      </w:pPr>
      <w:r w:rsidRPr="009A53A9">
        <w:rPr>
          <w:rFonts w:ascii="Trebuchet MS" w:hAnsi="Trebuchet MS" w:cs="Arial"/>
        </w:rPr>
        <w:t>This Agreement commences upon implementation of</w:t>
      </w:r>
      <w:r w:rsidR="00520527" w:rsidRPr="009A53A9">
        <w:rPr>
          <w:rFonts w:ascii="Trebuchet MS" w:hAnsi="Trebuchet MS" w:cs="Arial"/>
        </w:rPr>
        <w:t xml:space="preserve"> M&amp;LSD </w:t>
      </w:r>
      <w:r w:rsidR="000D6DE6">
        <w:rPr>
          <w:rFonts w:ascii="Trebuchet MS" w:hAnsi="Trebuchet MS" w:cs="Arial"/>
        </w:rPr>
        <w:t>and</w:t>
      </w:r>
      <w:r w:rsidR="000D6DE6" w:rsidRPr="009A53A9">
        <w:rPr>
          <w:rFonts w:ascii="Trebuchet MS" w:hAnsi="Trebuchet MS" w:cs="Arial"/>
        </w:rPr>
        <w:t xml:space="preserve"> </w:t>
      </w:r>
      <w:r w:rsidR="00520527" w:rsidRPr="009A53A9">
        <w:rPr>
          <w:rFonts w:ascii="Trebuchet MS" w:hAnsi="Trebuchet MS" w:cs="Arial"/>
        </w:rPr>
        <w:t>R&amp;DC</w:t>
      </w:r>
      <w:r w:rsidRPr="009A53A9">
        <w:rPr>
          <w:rFonts w:ascii="Trebuchet MS" w:hAnsi="Trebuchet MS" w:cs="Arial"/>
        </w:rPr>
        <w:t xml:space="preserve"> is valid </w:t>
      </w:r>
      <w:r w:rsidR="00B65218">
        <w:rPr>
          <w:rFonts w:ascii="Trebuchet MS" w:hAnsi="Trebuchet MS" w:cs="Arial"/>
        </w:rPr>
        <w:t xml:space="preserve">for 36 months after the signing date. </w:t>
      </w:r>
    </w:p>
    <w:p w14:paraId="63885F93" w14:textId="77777777" w:rsidR="00D14045" w:rsidRPr="009A53A9" w:rsidRDefault="00D14045" w:rsidP="00D14045">
      <w:pPr>
        <w:pStyle w:val="Style2"/>
        <w:numPr>
          <w:ilvl w:val="1"/>
          <w:numId w:val="14"/>
        </w:numPr>
        <w:ind w:left="709" w:hanging="709"/>
        <w:jc w:val="both"/>
        <w:rPr>
          <w:color w:val="000000" w:themeColor="text1"/>
        </w:rPr>
      </w:pPr>
      <w:bookmarkStart w:id="25" w:name="_Toc88484501"/>
      <w:bookmarkStart w:id="26" w:name="_Toc183070646"/>
      <w:r w:rsidRPr="009A53A9">
        <w:rPr>
          <w:color w:val="000000" w:themeColor="text1"/>
        </w:rPr>
        <w:t>Purpose</w:t>
      </w:r>
      <w:bookmarkEnd w:id="25"/>
      <w:bookmarkEnd w:id="26"/>
    </w:p>
    <w:p w14:paraId="01C77A20" w14:textId="53147AED" w:rsidR="0020100A" w:rsidRPr="009A53A9" w:rsidRDefault="00D14045" w:rsidP="004720FC">
      <w:pPr>
        <w:jc w:val="both"/>
        <w:rPr>
          <w:rFonts w:ascii="Trebuchet MS" w:hAnsi="Trebuchet MS" w:cstheme="minorHAnsi"/>
        </w:rPr>
      </w:pPr>
      <w:r w:rsidRPr="009A53A9">
        <w:rPr>
          <w:rFonts w:ascii="Trebuchet MS" w:hAnsi="Trebuchet MS"/>
        </w:rPr>
        <w:t>The purpose of this Agreement is to define the services and the rules of cooperation for</w:t>
      </w:r>
      <w:r w:rsidR="008072A6">
        <w:rPr>
          <w:rFonts w:ascii="Trebuchet MS" w:hAnsi="Trebuchet MS"/>
        </w:rPr>
        <w:t xml:space="preserve"> the</w:t>
      </w:r>
      <w:r w:rsidRPr="009A53A9">
        <w:rPr>
          <w:rFonts w:ascii="Trebuchet MS" w:hAnsi="Trebuchet MS"/>
        </w:rPr>
        <w:t xml:space="preserve"> provision </w:t>
      </w:r>
      <w:r w:rsidR="0020100A" w:rsidRPr="009A53A9">
        <w:rPr>
          <w:rFonts w:ascii="Trebuchet MS" w:hAnsi="Trebuchet MS"/>
        </w:rPr>
        <w:t>of agreed collaboration in the research field of advance mobility applications</w:t>
      </w:r>
      <w:r w:rsidRPr="009A53A9">
        <w:rPr>
          <w:rFonts w:ascii="Trebuchet MS" w:hAnsi="Trebuchet MS"/>
        </w:rPr>
        <w:t xml:space="preserve">, including the expected service levels and the responsibilities of </w:t>
      </w:r>
      <w:r w:rsidR="0076509B" w:rsidRPr="009A53A9">
        <w:rPr>
          <w:rFonts w:ascii="Trebuchet MS" w:hAnsi="Trebuchet MS" w:cstheme="minorHAnsi"/>
        </w:rPr>
        <w:t>R&amp;DC</w:t>
      </w:r>
      <w:r w:rsidR="0076509B" w:rsidRPr="009A53A9">
        <w:rPr>
          <w:rFonts w:ascii="Trebuchet MS" w:hAnsi="Trebuchet MS"/>
        </w:rPr>
        <w:t xml:space="preserve"> </w:t>
      </w:r>
      <w:r w:rsidRPr="009A53A9">
        <w:rPr>
          <w:rFonts w:ascii="Trebuchet MS" w:hAnsi="Trebuchet MS"/>
        </w:rPr>
        <w:t xml:space="preserve">and </w:t>
      </w:r>
      <w:r w:rsidR="008A1C3C" w:rsidRPr="009A53A9">
        <w:rPr>
          <w:rFonts w:ascii="Trebuchet MS" w:hAnsi="Trebuchet MS" w:cs="Arial"/>
        </w:rPr>
        <w:t>M&amp;LSD</w:t>
      </w:r>
      <w:r w:rsidRPr="009A53A9">
        <w:rPr>
          <w:rFonts w:ascii="Trebuchet MS" w:hAnsi="Trebuchet MS"/>
        </w:rPr>
        <w:t xml:space="preserve">. </w:t>
      </w:r>
      <w:r w:rsidR="0020100A" w:rsidRPr="009A53A9">
        <w:rPr>
          <w:rFonts w:ascii="Trebuchet MS" w:hAnsi="Trebuchet MS"/>
        </w:rPr>
        <w:t xml:space="preserve">In addition, </w:t>
      </w:r>
      <w:r w:rsidR="0020100A" w:rsidRPr="009A53A9">
        <w:rPr>
          <w:rFonts w:ascii="Trebuchet MS" w:hAnsi="Trebuchet MS" w:cstheme="minorHAnsi"/>
        </w:rPr>
        <w:t xml:space="preserve">this </w:t>
      </w:r>
      <w:r w:rsidR="00126789">
        <w:rPr>
          <w:rFonts w:ascii="Trebuchet MS" w:hAnsi="Trebuchet MS" w:cstheme="minorHAnsi"/>
        </w:rPr>
        <w:t>SLA</w:t>
      </w:r>
      <w:r w:rsidR="0020100A" w:rsidRPr="009A53A9">
        <w:rPr>
          <w:rFonts w:ascii="Trebuchet MS" w:hAnsi="Trebuchet MS" w:cstheme="minorHAnsi"/>
        </w:rPr>
        <w:t xml:space="preserve"> is </w:t>
      </w:r>
      <w:r w:rsidR="00904C5A" w:rsidRPr="009A53A9">
        <w:rPr>
          <w:rFonts w:ascii="Trebuchet MS" w:hAnsi="Trebuchet MS" w:cstheme="minorHAnsi"/>
        </w:rPr>
        <w:t>meant</w:t>
      </w:r>
      <w:r w:rsidR="0020100A" w:rsidRPr="009A53A9">
        <w:rPr>
          <w:rFonts w:ascii="Trebuchet MS" w:hAnsi="Trebuchet MS" w:cstheme="minorHAnsi"/>
        </w:rPr>
        <w:t xml:space="preserve"> to streamline the current efforts in testing &amp; piloting advanced mobility technologies &amp; new energ</w:t>
      </w:r>
      <w:r w:rsidR="00B62F61" w:rsidRPr="009A53A9">
        <w:rPr>
          <w:rFonts w:ascii="Trebuchet MS" w:hAnsi="Trebuchet MS" w:cstheme="minorHAnsi"/>
        </w:rPr>
        <w:t>y</w:t>
      </w:r>
      <w:r w:rsidR="0020100A" w:rsidRPr="009A53A9">
        <w:rPr>
          <w:rFonts w:ascii="Trebuchet MS" w:hAnsi="Trebuchet MS" w:cstheme="minorHAnsi"/>
        </w:rPr>
        <w:t xml:space="preserve"> vehicles within Aramco operations</w:t>
      </w:r>
      <w:r w:rsidR="00376AC3">
        <w:rPr>
          <w:rFonts w:ascii="Trebuchet MS" w:hAnsi="Trebuchet MS" w:cstheme="minorHAnsi"/>
        </w:rPr>
        <w:t xml:space="preserve">, </w:t>
      </w:r>
      <w:r w:rsidR="0029658B">
        <w:rPr>
          <w:rFonts w:ascii="Trebuchet MS" w:hAnsi="Trebuchet MS" w:cstheme="minorHAnsi"/>
        </w:rPr>
        <w:t>and incorporate fleet modeling to support M&amp;LSD roadmap to net zero</w:t>
      </w:r>
      <w:r w:rsidR="0020100A" w:rsidRPr="009A53A9">
        <w:rPr>
          <w:rFonts w:ascii="Trebuchet MS" w:hAnsi="Trebuchet MS" w:cstheme="minorHAnsi"/>
        </w:rPr>
        <w:t>. This SLA will service as a general guide for both R&amp;DC &amp; M&amp;LSD to provide all needed resources in order to achieve targeted shared goals.</w:t>
      </w:r>
    </w:p>
    <w:p w14:paraId="5CA4CA6E" w14:textId="53BCC969" w:rsidR="00D14045" w:rsidRPr="009A53A9" w:rsidRDefault="00D14045" w:rsidP="00D14045">
      <w:pPr>
        <w:jc w:val="both"/>
        <w:rPr>
          <w:rFonts w:ascii="Trebuchet MS" w:hAnsi="Trebuchet MS" w:cs="Arial"/>
        </w:rPr>
      </w:pPr>
      <w:r w:rsidRPr="009A53A9">
        <w:rPr>
          <w:rFonts w:ascii="Trebuchet MS" w:hAnsi="Trebuchet MS" w:cs="Arial"/>
        </w:rPr>
        <w:t xml:space="preserve">This </w:t>
      </w:r>
      <w:r w:rsidR="00126789">
        <w:rPr>
          <w:rFonts w:ascii="Trebuchet MS" w:hAnsi="Trebuchet MS" w:cs="Arial"/>
        </w:rPr>
        <w:t>SLA</w:t>
      </w:r>
      <w:r w:rsidR="00126789" w:rsidRPr="009A53A9">
        <w:rPr>
          <w:rFonts w:ascii="Trebuchet MS" w:hAnsi="Trebuchet MS" w:cs="Arial"/>
        </w:rPr>
        <w:t xml:space="preserve"> </w:t>
      </w:r>
      <w:r w:rsidRPr="009A53A9">
        <w:rPr>
          <w:rFonts w:ascii="Trebuchet MS" w:hAnsi="Trebuchet MS" w:cs="Arial"/>
        </w:rPr>
        <w:t>also sets the requirements for amendments of services, service demand forecast, performance management, and issue resolution that will ensure effective relationship management.</w:t>
      </w:r>
    </w:p>
    <w:p w14:paraId="38F6CFA1" w14:textId="77777777" w:rsidR="00D14045" w:rsidRPr="009A53A9" w:rsidRDefault="00D14045" w:rsidP="00D14045">
      <w:pPr>
        <w:jc w:val="both"/>
        <w:rPr>
          <w:rFonts w:ascii="Trebuchet MS" w:hAnsi="Trebuchet MS" w:cs="Arial"/>
        </w:rPr>
      </w:pPr>
      <w:r w:rsidRPr="009A53A9">
        <w:rPr>
          <w:rFonts w:ascii="Trebuchet MS" w:hAnsi="Trebuchet MS" w:cs="Arial"/>
        </w:rPr>
        <w:t xml:space="preserve">Compliance of both parties with the rules of cooperation and effective relationship management will enable </w:t>
      </w:r>
      <w:r w:rsidR="008A1C3C" w:rsidRPr="009A53A9">
        <w:rPr>
          <w:rFonts w:ascii="Trebuchet MS" w:hAnsi="Trebuchet MS" w:cs="Arial"/>
        </w:rPr>
        <w:t xml:space="preserve">both M&amp;LSD &amp; </w:t>
      </w:r>
      <w:r w:rsidR="0076509B" w:rsidRPr="009A53A9">
        <w:rPr>
          <w:rFonts w:ascii="Trebuchet MS" w:hAnsi="Trebuchet MS" w:cstheme="minorHAnsi"/>
        </w:rPr>
        <w:t>R&amp;DC</w:t>
      </w:r>
      <w:r w:rsidR="0076509B" w:rsidRPr="009A53A9">
        <w:rPr>
          <w:rFonts w:ascii="Trebuchet MS" w:hAnsi="Trebuchet MS" w:cs="Arial"/>
        </w:rPr>
        <w:t xml:space="preserve"> </w:t>
      </w:r>
      <w:r w:rsidRPr="009A53A9">
        <w:rPr>
          <w:rFonts w:ascii="Trebuchet MS" w:hAnsi="Trebuchet MS" w:cs="Arial"/>
        </w:rPr>
        <w:t>to deliver cost-effective, high-quality, and timely services.</w:t>
      </w:r>
    </w:p>
    <w:p w14:paraId="6F883305" w14:textId="77777777" w:rsidR="00D14045" w:rsidRPr="009A53A9" w:rsidRDefault="00D14045" w:rsidP="00D14045">
      <w:pPr>
        <w:pStyle w:val="Style2"/>
        <w:numPr>
          <w:ilvl w:val="1"/>
          <w:numId w:val="14"/>
        </w:numPr>
        <w:ind w:left="709" w:hanging="709"/>
        <w:jc w:val="both"/>
        <w:rPr>
          <w:color w:val="000000" w:themeColor="text1"/>
        </w:rPr>
      </w:pPr>
      <w:bookmarkStart w:id="27" w:name="_Toc88484502"/>
      <w:bookmarkStart w:id="28" w:name="_Toc183070647"/>
      <w:r w:rsidRPr="009A53A9">
        <w:rPr>
          <w:color w:val="000000" w:themeColor="text1"/>
        </w:rPr>
        <w:lastRenderedPageBreak/>
        <w:t>Amendments</w:t>
      </w:r>
      <w:bookmarkEnd w:id="27"/>
      <w:bookmarkEnd w:id="28"/>
    </w:p>
    <w:p w14:paraId="571A375C" w14:textId="0C87AFE4" w:rsidR="00D14045" w:rsidRPr="009A53A9" w:rsidRDefault="00D14045" w:rsidP="00D14045">
      <w:pPr>
        <w:jc w:val="both"/>
        <w:rPr>
          <w:rFonts w:ascii="Trebuchet MS" w:hAnsi="Trebuchet MS"/>
        </w:rPr>
      </w:pPr>
      <w:r w:rsidRPr="009A53A9">
        <w:rPr>
          <w:rFonts w:ascii="Trebuchet MS" w:hAnsi="Trebuchet MS"/>
        </w:rPr>
        <w:t xml:space="preserve">The content of this </w:t>
      </w:r>
      <w:r w:rsidR="00126789">
        <w:rPr>
          <w:rFonts w:ascii="Trebuchet MS" w:hAnsi="Trebuchet MS"/>
        </w:rPr>
        <w:t>SLA</w:t>
      </w:r>
      <w:r w:rsidR="00126789" w:rsidRPr="009A53A9">
        <w:rPr>
          <w:rFonts w:ascii="Trebuchet MS" w:hAnsi="Trebuchet MS"/>
        </w:rPr>
        <w:t xml:space="preserve"> </w:t>
      </w:r>
      <w:r w:rsidRPr="009A53A9">
        <w:rPr>
          <w:rFonts w:ascii="Trebuchet MS" w:hAnsi="Trebuchet MS"/>
        </w:rPr>
        <w:t xml:space="preserve">may be amended or modified as required given both parties agree. Both parties may request that services be temporarily or permanently changed. </w:t>
      </w:r>
    </w:p>
    <w:p w14:paraId="23CA97AB" w14:textId="067AB03B" w:rsidR="00D14045" w:rsidRPr="009A53A9" w:rsidRDefault="00D14045" w:rsidP="00D14045">
      <w:pPr>
        <w:jc w:val="both"/>
        <w:rPr>
          <w:rFonts w:ascii="Trebuchet MS" w:hAnsi="Trebuchet MS"/>
        </w:rPr>
      </w:pPr>
      <w:r w:rsidRPr="009A53A9">
        <w:rPr>
          <w:rFonts w:ascii="Trebuchet MS" w:hAnsi="Trebuchet MS"/>
        </w:rPr>
        <w:t xml:space="preserve">To the extent that changes are requested by </w:t>
      </w:r>
      <w:r w:rsidR="008A1C3C" w:rsidRPr="009A53A9">
        <w:rPr>
          <w:rFonts w:ascii="Trebuchet MS" w:hAnsi="Trebuchet MS" w:cs="Arial"/>
        </w:rPr>
        <w:t>M&amp;LSD</w:t>
      </w:r>
      <w:r w:rsidRPr="009A53A9">
        <w:rPr>
          <w:rFonts w:ascii="Trebuchet MS" w:hAnsi="Trebuchet MS"/>
        </w:rPr>
        <w:t xml:space="preserve">, </w:t>
      </w:r>
      <w:r w:rsidR="008A1C3C" w:rsidRPr="009A53A9">
        <w:rPr>
          <w:rFonts w:ascii="Trebuchet MS" w:hAnsi="Trebuchet MS" w:cstheme="minorHAnsi"/>
        </w:rPr>
        <w:t>R&amp;DC</w:t>
      </w:r>
      <w:r w:rsidR="008A1C3C" w:rsidRPr="009A53A9">
        <w:rPr>
          <w:rFonts w:ascii="Trebuchet MS" w:hAnsi="Trebuchet MS"/>
        </w:rPr>
        <w:t xml:space="preserve"> </w:t>
      </w:r>
      <w:r w:rsidRPr="009A53A9">
        <w:rPr>
          <w:rFonts w:ascii="Trebuchet MS" w:hAnsi="Trebuchet MS"/>
        </w:rPr>
        <w:t xml:space="preserve">will be formally notified by the </w:t>
      </w:r>
      <w:r w:rsidR="008A1C3C" w:rsidRPr="009A53A9">
        <w:rPr>
          <w:rFonts w:ascii="Trebuchet MS" w:hAnsi="Trebuchet MS" w:cs="Arial"/>
        </w:rPr>
        <w:t>M&amp;LSD</w:t>
      </w:r>
      <w:r w:rsidRPr="009A53A9">
        <w:rPr>
          <w:rFonts w:ascii="Trebuchet MS" w:hAnsi="Trebuchet MS"/>
        </w:rPr>
        <w:t xml:space="preserve">’s </w:t>
      </w:r>
      <w:r w:rsidR="0079451F">
        <w:rPr>
          <w:rFonts w:ascii="Trebuchet MS" w:hAnsi="Trebuchet MS"/>
        </w:rPr>
        <w:t>Division</w:t>
      </w:r>
      <w:r w:rsidR="0079451F" w:rsidRPr="009A53A9">
        <w:rPr>
          <w:rFonts w:ascii="Trebuchet MS" w:hAnsi="Trebuchet MS"/>
        </w:rPr>
        <w:t xml:space="preserve"> </w:t>
      </w:r>
      <w:r w:rsidR="001608D3">
        <w:rPr>
          <w:rFonts w:ascii="Trebuchet MS" w:hAnsi="Trebuchet MS"/>
        </w:rPr>
        <w:t>Head</w:t>
      </w:r>
      <w:r w:rsidR="001608D3" w:rsidRPr="009A53A9">
        <w:rPr>
          <w:rFonts w:ascii="Trebuchet MS" w:hAnsi="Trebuchet MS"/>
        </w:rPr>
        <w:t xml:space="preserve"> </w:t>
      </w:r>
      <w:r w:rsidRPr="009A53A9">
        <w:rPr>
          <w:rFonts w:ascii="Trebuchet MS" w:hAnsi="Trebuchet MS"/>
        </w:rPr>
        <w:t xml:space="preserve">and confirm within 30 working days whether it can accommodate the requested change. </w:t>
      </w:r>
      <w:r w:rsidR="008A1C3C" w:rsidRPr="009A53A9">
        <w:rPr>
          <w:rFonts w:ascii="Trebuchet MS" w:hAnsi="Trebuchet MS" w:cs="Arial"/>
        </w:rPr>
        <w:t>M&amp;LSD</w:t>
      </w:r>
      <w:r w:rsidR="008A1C3C" w:rsidRPr="009A53A9">
        <w:rPr>
          <w:rFonts w:ascii="Trebuchet MS" w:hAnsi="Trebuchet MS"/>
        </w:rPr>
        <w:t xml:space="preserve"> </w:t>
      </w:r>
      <w:r w:rsidRPr="009A53A9">
        <w:rPr>
          <w:rFonts w:ascii="Trebuchet MS" w:hAnsi="Trebuchet MS"/>
        </w:rPr>
        <w:t xml:space="preserve">shall formally accept implications, if any, resulting from such change, including differences in resources or expenses, before </w:t>
      </w:r>
      <w:r w:rsidR="0020100A" w:rsidRPr="009A53A9">
        <w:rPr>
          <w:rFonts w:ascii="Trebuchet MS" w:hAnsi="Trebuchet MS" w:cstheme="minorHAnsi"/>
        </w:rPr>
        <w:t>R&amp;DC</w:t>
      </w:r>
      <w:r w:rsidR="0020100A" w:rsidRPr="009A53A9">
        <w:rPr>
          <w:rFonts w:ascii="Trebuchet MS" w:hAnsi="Trebuchet MS"/>
        </w:rPr>
        <w:t xml:space="preserve"> </w:t>
      </w:r>
      <w:r w:rsidRPr="009A53A9">
        <w:rPr>
          <w:rFonts w:ascii="Trebuchet MS" w:hAnsi="Trebuchet MS"/>
        </w:rPr>
        <w:t>proceeds to implement agreed changes.</w:t>
      </w:r>
    </w:p>
    <w:p w14:paraId="2E294D65" w14:textId="212FF262" w:rsidR="00D14045" w:rsidRPr="009A53A9" w:rsidRDefault="00D14045" w:rsidP="00D14045">
      <w:pPr>
        <w:jc w:val="both"/>
        <w:rPr>
          <w:rFonts w:ascii="Trebuchet MS" w:hAnsi="Trebuchet MS"/>
        </w:rPr>
      </w:pPr>
      <w:r w:rsidRPr="009A53A9">
        <w:rPr>
          <w:rFonts w:ascii="Trebuchet MS" w:hAnsi="Trebuchet MS"/>
        </w:rPr>
        <w:t xml:space="preserve">To the extent that changes are requested by </w:t>
      </w:r>
      <w:r w:rsidR="008A1C3C" w:rsidRPr="009A53A9">
        <w:rPr>
          <w:rFonts w:ascii="Trebuchet MS" w:hAnsi="Trebuchet MS" w:cstheme="minorHAnsi"/>
        </w:rPr>
        <w:t>R&amp;DC</w:t>
      </w:r>
      <w:r w:rsidRPr="009A53A9">
        <w:rPr>
          <w:rFonts w:ascii="Trebuchet MS" w:hAnsi="Trebuchet MS"/>
        </w:rPr>
        <w:t xml:space="preserve">, </w:t>
      </w:r>
      <w:r w:rsidR="008A1C3C" w:rsidRPr="009A53A9">
        <w:rPr>
          <w:rFonts w:ascii="Trebuchet MS" w:hAnsi="Trebuchet MS" w:cs="Arial"/>
        </w:rPr>
        <w:t>M&amp;LSD</w:t>
      </w:r>
      <w:r w:rsidR="008A1C3C" w:rsidRPr="009A53A9">
        <w:rPr>
          <w:rFonts w:ascii="Trebuchet MS" w:hAnsi="Trebuchet MS"/>
        </w:rPr>
        <w:t xml:space="preserve"> </w:t>
      </w:r>
      <w:r w:rsidRPr="009A53A9">
        <w:rPr>
          <w:rFonts w:ascii="Trebuchet MS" w:hAnsi="Trebuchet MS"/>
        </w:rPr>
        <w:t xml:space="preserve">will be formally notified by the </w:t>
      </w:r>
      <w:r w:rsidR="004720FC" w:rsidRPr="009A53A9">
        <w:rPr>
          <w:rFonts w:ascii="Trebuchet MS" w:hAnsi="Trebuchet MS" w:cstheme="minorHAnsi"/>
        </w:rPr>
        <w:t>R&amp;DC</w:t>
      </w:r>
      <w:r w:rsidR="004720FC" w:rsidRPr="009A53A9">
        <w:rPr>
          <w:rFonts w:ascii="Trebuchet MS" w:hAnsi="Trebuchet MS"/>
        </w:rPr>
        <w:t xml:space="preserve"> </w:t>
      </w:r>
      <w:r w:rsidR="00002314">
        <w:rPr>
          <w:rFonts w:ascii="Trebuchet MS" w:hAnsi="Trebuchet MS"/>
        </w:rPr>
        <w:t xml:space="preserve">respective </w:t>
      </w:r>
      <w:r w:rsidR="0079451F">
        <w:rPr>
          <w:rFonts w:ascii="Trebuchet MS" w:hAnsi="Trebuchet MS"/>
        </w:rPr>
        <w:t>Division</w:t>
      </w:r>
      <w:r w:rsidR="0079451F" w:rsidRPr="009A53A9">
        <w:rPr>
          <w:rFonts w:ascii="Trebuchet MS" w:hAnsi="Trebuchet MS"/>
        </w:rPr>
        <w:t xml:space="preserve"> </w:t>
      </w:r>
      <w:r w:rsidR="001608D3">
        <w:rPr>
          <w:rFonts w:ascii="Trebuchet MS" w:hAnsi="Trebuchet MS"/>
        </w:rPr>
        <w:t>Head</w:t>
      </w:r>
      <w:r w:rsidR="00002314">
        <w:rPr>
          <w:rFonts w:ascii="Trebuchet MS" w:hAnsi="Trebuchet MS"/>
        </w:rPr>
        <w:t>s</w:t>
      </w:r>
      <w:r w:rsidR="001608D3" w:rsidRPr="009A53A9">
        <w:rPr>
          <w:rFonts w:ascii="Trebuchet MS" w:hAnsi="Trebuchet MS"/>
        </w:rPr>
        <w:t xml:space="preserve"> </w:t>
      </w:r>
      <w:r w:rsidR="00EF0508">
        <w:rPr>
          <w:rFonts w:ascii="Trebuchet MS" w:hAnsi="Trebuchet MS"/>
        </w:rPr>
        <w:t>(Chief Technologists</w:t>
      </w:r>
      <w:r w:rsidR="00254817">
        <w:rPr>
          <w:rFonts w:ascii="Trebuchet MS" w:hAnsi="Trebuchet MS"/>
        </w:rPr>
        <w:t>/Managers</w:t>
      </w:r>
      <w:r w:rsidR="00EF0508">
        <w:rPr>
          <w:rFonts w:ascii="Trebuchet MS" w:hAnsi="Trebuchet MS"/>
        </w:rPr>
        <w:t xml:space="preserve">) </w:t>
      </w:r>
      <w:r w:rsidRPr="009A53A9">
        <w:rPr>
          <w:rFonts w:ascii="Trebuchet MS" w:hAnsi="Trebuchet MS"/>
        </w:rPr>
        <w:t xml:space="preserve">and confirm within 30 working days whether it can accommodate the requested change. </w:t>
      </w:r>
      <w:r w:rsidR="00520527" w:rsidRPr="009A53A9">
        <w:rPr>
          <w:rFonts w:ascii="Trebuchet MS" w:hAnsi="Trebuchet MS" w:cstheme="minorHAnsi"/>
        </w:rPr>
        <w:t>R&amp;DC</w:t>
      </w:r>
      <w:r w:rsidR="00520527" w:rsidRPr="009A53A9">
        <w:rPr>
          <w:rFonts w:ascii="Trebuchet MS" w:hAnsi="Trebuchet MS"/>
        </w:rPr>
        <w:t xml:space="preserve"> </w:t>
      </w:r>
      <w:r w:rsidRPr="009A53A9">
        <w:rPr>
          <w:rFonts w:ascii="Trebuchet MS" w:hAnsi="Trebuchet MS"/>
        </w:rPr>
        <w:t xml:space="preserve">shall formally accept implications, if any, resulting from such change, including differences in resources or expenses, before </w:t>
      </w:r>
      <w:r w:rsidR="00520527" w:rsidRPr="009A53A9">
        <w:rPr>
          <w:rFonts w:ascii="Trebuchet MS" w:hAnsi="Trebuchet MS" w:cs="Arial"/>
        </w:rPr>
        <w:t>M&amp;LSD</w:t>
      </w:r>
      <w:r w:rsidR="00520527" w:rsidRPr="009A53A9">
        <w:rPr>
          <w:rFonts w:ascii="Trebuchet MS" w:hAnsi="Trebuchet MS"/>
        </w:rPr>
        <w:t xml:space="preserve"> </w:t>
      </w:r>
      <w:r w:rsidRPr="009A53A9">
        <w:rPr>
          <w:rFonts w:ascii="Trebuchet MS" w:hAnsi="Trebuchet MS"/>
        </w:rPr>
        <w:t>proceeds to implement agreed changes.</w:t>
      </w:r>
    </w:p>
    <w:p w14:paraId="018AE01B" w14:textId="77777777" w:rsidR="00D14045" w:rsidRPr="009A53A9" w:rsidRDefault="00D14045" w:rsidP="00D14045">
      <w:pPr>
        <w:jc w:val="both"/>
        <w:rPr>
          <w:rFonts w:ascii="Trebuchet MS" w:hAnsi="Trebuchet MS"/>
        </w:rPr>
      </w:pPr>
      <w:r w:rsidRPr="009A53A9">
        <w:rPr>
          <w:rFonts w:ascii="Trebuchet MS" w:hAnsi="Trebuchet MS"/>
        </w:rPr>
        <w:t xml:space="preserve">If the changes are permanent, </w:t>
      </w:r>
      <w:r w:rsidR="00520527" w:rsidRPr="009A53A9">
        <w:rPr>
          <w:rFonts w:ascii="Trebuchet MS" w:hAnsi="Trebuchet MS" w:cs="Arial"/>
        </w:rPr>
        <w:t>M&amp;LSD</w:t>
      </w:r>
      <w:r w:rsidR="00520527" w:rsidRPr="009A53A9">
        <w:rPr>
          <w:rFonts w:ascii="Trebuchet MS" w:hAnsi="Trebuchet MS"/>
        </w:rPr>
        <w:t xml:space="preserve"> and </w:t>
      </w:r>
      <w:r w:rsidR="0020100A" w:rsidRPr="009A53A9">
        <w:rPr>
          <w:rFonts w:ascii="Trebuchet MS" w:hAnsi="Trebuchet MS" w:cstheme="minorHAnsi"/>
        </w:rPr>
        <w:t>R&amp;DC</w:t>
      </w:r>
      <w:r w:rsidR="0020100A" w:rsidRPr="009A53A9">
        <w:rPr>
          <w:rFonts w:ascii="Trebuchet MS" w:hAnsi="Trebuchet MS"/>
        </w:rPr>
        <w:t xml:space="preserve"> </w:t>
      </w:r>
      <w:r w:rsidRPr="009A53A9">
        <w:rPr>
          <w:rFonts w:ascii="Trebuchet MS" w:hAnsi="Trebuchet MS"/>
        </w:rPr>
        <w:t>will</w:t>
      </w:r>
      <w:r w:rsidR="00520527" w:rsidRPr="009A53A9">
        <w:rPr>
          <w:rFonts w:ascii="Trebuchet MS" w:hAnsi="Trebuchet MS"/>
        </w:rPr>
        <w:t>:</w:t>
      </w:r>
    </w:p>
    <w:p w14:paraId="47C41911" w14:textId="47726B33" w:rsidR="00D14045" w:rsidRPr="009A53A9" w:rsidRDefault="00D14045" w:rsidP="00490B75">
      <w:pPr>
        <w:pStyle w:val="ListParagraph"/>
        <w:numPr>
          <w:ilvl w:val="0"/>
          <w:numId w:val="17"/>
        </w:numPr>
        <w:spacing w:before="120" w:after="200" w:line="276" w:lineRule="auto"/>
        <w:ind w:left="709" w:hanging="425"/>
        <w:jc w:val="both"/>
        <w:rPr>
          <w:rFonts w:ascii="Trebuchet MS" w:hAnsi="Trebuchet MS"/>
          <w:b/>
        </w:rPr>
      </w:pPr>
      <w:r w:rsidRPr="009A53A9">
        <w:rPr>
          <w:rFonts w:ascii="Trebuchet MS" w:hAnsi="Trebuchet MS"/>
        </w:rPr>
        <w:t xml:space="preserve">Update this </w:t>
      </w:r>
      <w:r w:rsidR="00126789">
        <w:rPr>
          <w:rFonts w:ascii="Trebuchet MS" w:hAnsi="Trebuchet MS"/>
        </w:rPr>
        <w:t>SLA</w:t>
      </w:r>
      <w:r w:rsidR="00126789" w:rsidRPr="009A53A9">
        <w:rPr>
          <w:rFonts w:ascii="Trebuchet MS" w:hAnsi="Trebuchet MS"/>
        </w:rPr>
        <w:t xml:space="preserve"> </w:t>
      </w:r>
      <w:r w:rsidRPr="009A53A9">
        <w:rPr>
          <w:rFonts w:ascii="Trebuchet MS" w:hAnsi="Trebuchet MS"/>
        </w:rPr>
        <w:t>with the terms and conditions associated with the change, if required</w:t>
      </w:r>
    </w:p>
    <w:p w14:paraId="49026FED" w14:textId="77777777" w:rsidR="00D14045" w:rsidRPr="009A53A9" w:rsidRDefault="00D14045" w:rsidP="00D14045">
      <w:pPr>
        <w:pStyle w:val="ListParagraph"/>
        <w:numPr>
          <w:ilvl w:val="0"/>
          <w:numId w:val="17"/>
        </w:numPr>
        <w:spacing w:before="120" w:after="200" w:line="276" w:lineRule="auto"/>
        <w:ind w:left="426" w:hanging="142"/>
        <w:jc w:val="both"/>
        <w:rPr>
          <w:rFonts w:ascii="Trebuchet MS" w:hAnsi="Trebuchet MS"/>
          <w:b/>
        </w:rPr>
      </w:pPr>
      <w:r w:rsidRPr="009A53A9">
        <w:rPr>
          <w:rFonts w:ascii="Trebuchet MS" w:hAnsi="Trebuchet MS"/>
        </w:rPr>
        <w:t>Update the related Standard</w:t>
      </w:r>
      <w:r w:rsidR="00520527" w:rsidRPr="009A53A9">
        <w:rPr>
          <w:rFonts w:ascii="Trebuchet MS" w:hAnsi="Trebuchet MS"/>
        </w:rPr>
        <w:t>/</w:t>
      </w:r>
      <w:r w:rsidRPr="009A53A9">
        <w:rPr>
          <w:rFonts w:ascii="Trebuchet MS" w:hAnsi="Trebuchet MS"/>
        </w:rPr>
        <w:t>Operating Procedure, if required</w:t>
      </w:r>
    </w:p>
    <w:p w14:paraId="7D8CB8BA" w14:textId="77777777" w:rsidR="00F40378" w:rsidRPr="009A53A9" w:rsidRDefault="00F40378" w:rsidP="00F40378">
      <w:pPr>
        <w:pStyle w:val="Style2"/>
        <w:numPr>
          <w:ilvl w:val="1"/>
          <w:numId w:val="14"/>
        </w:numPr>
        <w:ind w:left="709" w:hanging="709"/>
        <w:jc w:val="both"/>
        <w:rPr>
          <w:color w:val="000000" w:themeColor="text1"/>
        </w:rPr>
      </w:pPr>
      <w:bookmarkStart w:id="29" w:name="_Toc519254665"/>
      <w:bookmarkStart w:id="30" w:name="_Toc519256354"/>
      <w:bookmarkStart w:id="31" w:name="_Toc183070648"/>
      <w:bookmarkEnd w:id="29"/>
      <w:bookmarkEnd w:id="30"/>
      <w:r w:rsidRPr="009A53A9">
        <w:rPr>
          <w:color w:val="000000" w:themeColor="text1"/>
        </w:rPr>
        <w:t>Communication Protocol</w:t>
      </w:r>
      <w:bookmarkEnd w:id="31"/>
    </w:p>
    <w:p w14:paraId="1A97AB69" w14:textId="77777777" w:rsidR="00F40378" w:rsidRPr="009A53A9" w:rsidRDefault="006F7491" w:rsidP="00D14045">
      <w:pPr>
        <w:jc w:val="both"/>
        <w:rPr>
          <w:rFonts w:ascii="Trebuchet MS" w:hAnsi="Trebuchet MS"/>
        </w:rPr>
      </w:pPr>
      <w:r w:rsidRPr="009A53A9">
        <w:rPr>
          <w:rFonts w:ascii="Trebuchet MS" w:hAnsi="Trebuchet MS"/>
        </w:rPr>
        <w:t>To ensure effective communication and alignment on objective, M&amp;LSD and R&amp;DC will meet quarterly</w:t>
      </w:r>
      <w:r w:rsidR="00703531" w:rsidRPr="009A53A9">
        <w:rPr>
          <w:rFonts w:ascii="Trebuchet MS" w:hAnsi="Trebuchet MS"/>
        </w:rPr>
        <w:t xml:space="preserve">, and the meeting will occur in the first week of each quarter. Mobility Innovation &amp; Technology Unit Supervisor will initiate the meeting. </w:t>
      </w:r>
    </w:p>
    <w:p w14:paraId="4797AE17" w14:textId="20D268BD" w:rsidR="00D14045" w:rsidRPr="009A53A9" w:rsidRDefault="007E36A7" w:rsidP="00D14045">
      <w:pPr>
        <w:pStyle w:val="Style2"/>
        <w:numPr>
          <w:ilvl w:val="1"/>
          <w:numId w:val="14"/>
        </w:numPr>
        <w:ind w:left="709" w:hanging="709"/>
        <w:jc w:val="both"/>
        <w:rPr>
          <w:color w:val="000000" w:themeColor="text1"/>
        </w:rPr>
      </w:pPr>
      <w:bookmarkStart w:id="32" w:name="_Toc183070649"/>
      <w:r w:rsidRPr="009A53A9">
        <w:rPr>
          <w:color w:val="000000" w:themeColor="text1"/>
        </w:rPr>
        <w:t>R</w:t>
      </w:r>
      <w:r w:rsidR="002F5F21">
        <w:rPr>
          <w:color w:val="000000" w:themeColor="text1"/>
        </w:rPr>
        <w:t>o</w:t>
      </w:r>
      <w:r w:rsidRPr="009A53A9">
        <w:rPr>
          <w:color w:val="000000" w:themeColor="text1"/>
        </w:rPr>
        <w:t>les and Responsibilities</w:t>
      </w:r>
      <w:bookmarkEnd w:id="32"/>
    </w:p>
    <w:p w14:paraId="20FE851E" w14:textId="47A19ACE" w:rsidR="00D14045" w:rsidRPr="00F854F1" w:rsidRDefault="00D14045" w:rsidP="00D14045">
      <w:pPr>
        <w:jc w:val="both"/>
        <w:rPr>
          <w:rFonts w:ascii="Trebuchet MS" w:hAnsi="Trebuchet MS" w:cs="Arial"/>
        </w:rPr>
      </w:pPr>
      <w:r w:rsidRPr="00F854F1">
        <w:rPr>
          <w:rFonts w:ascii="Trebuchet MS" w:hAnsi="Trebuchet MS" w:cs="Arial"/>
        </w:rPr>
        <w:t xml:space="preserve">To monitor, coordinate, and facilitate the implementation and supervision of the terms and conditions of this </w:t>
      </w:r>
      <w:r w:rsidR="004A0763" w:rsidRPr="00F854F1">
        <w:rPr>
          <w:rFonts w:ascii="Trebuchet MS" w:hAnsi="Trebuchet MS" w:cs="Arial"/>
        </w:rPr>
        <w:t>SLA</w:t>
      </w:r>
      <w:r w:rsidRPr="00F854F1">
        <w:rPr>
          <w:rFonts w:ascii="Trebuchet MS" w:hAnsi="Trebuchet MS" w:cs="Arial"/>
        </w:rPr>
        <w:t xml:space="preserve">, </w:t>
      </w:r>
      <w:r w:rsidR="004720FC" w:rsidRPr="00F854F1">
        <w:rPr>
          <w:rFonts w:ascii="Trebuchet MS" w:hAnsi="Trebuchet MS" w:cs="Arial"/>
        </w:rPr>
        <w:t>M&amp;LSD</w:t>
      </w:r>
      <w:r w:rsidR="004720FC" w:rsidRPr="00F854F1">
        <w:rPr>
          <w:rFonts w:ascii="Trebuchet MS" w:hAnsi="Trebuchet MS"/>
        </w:rPr>
        <w:t xml:space="preserve"> </w:t>
      </w:r>
      <w:r w:rsidRPr="00F854F1">
        <w:rPr>
          <w:rFonts w:ascii="Trebuchet MS" w:hAnsi="Trebuchet MS" w:cs="Arial"/>
        </w:rPr>
        <w:t xml:space="preserve">and </w:t>
      </w:r>
      <w:r w:rsidR="004720FC" w:rsidRPr="00F854F1">
        <w:rPr>
          <w:rFonts w:ascii="Trebuchet MS" w:hAnsi="Trebuchet MS" w:cstheme="minorHAnsi"/>
        </w:rPr>
        <w:t>R&amp;DC</w:t>
      </w:r>
      <w:r w:rsidR="004720FC" w:rsidRPr="00F854F1">
        <w:rPr>
          <w:rFonts w:ascii="Trebuchet MS" w:hAnsi="Trebuchet MS"/>
        </w:rPr>
        <w:t xml:space="preserve"> </w:t>
      </w:r>
      <w:r w:rsidRPr="00F854F1">
        <w:rPr>
          <w:rFonts w:ascii="Trebuchet MS" w:hAnsi="Trebuchet MS" w:cs="Arial"/>
        </w:rPr>
        <w:t xml:space="preserve">shall </w:t>
      </w:r>
      <w:r w:rsidR="007E36A7" w:rsidRPr="00F854F1">
        <w:rPr>
          <w:rFonts w:ascii="Trebuchet MS" w:hAnsi="Trebuchet MS" w:cs="Arial"/>
        </w:rPr>
        <w:t>identify the r</w:t>
      </w:r>
      <w:r w:rsidR="002F5F21">
        <w:rPr>
          <w:rFonts w:ascii="Trebuchet MS" w:hAnsi="Trebuchet MS" w:cs="Arial"/>
        </w:rPr>
        <w:t>o</w:t>
      </w:r>
      <w:r w:rsidR="007E36A7" w:rsidRPr="00F854F1">
        <w:rPr>
          <w:rFonts w:ascii="Trebuchet MS" w:hAnsi="Trebuchet MS" w:cs="Arial"/>
        </w:rPr>
        <w:t xml:space="preserve">les and responsibilities for each department and </w:t>
      </w:r>
      <w:r w:rsidRPr="00F854F1">
        <w:rPr>
          <w:rFonts w:ascii="Trebuchet MS" w:hAnsi="Trebuchet MS" w:cs="Arial"/>
        </w:rPr>
        <w:t xml:space="preserve">establish </w:t>
      </w:r>
      <w:r w:rsidR="007E36A7" w:rsidRPr="00F854F1">
        <w:rPr>
          <w:rFonts w:ascii="Trebuchet MS" w:hAnsi="Trebuchet MS" w:cs="Arial"/>
        </w:rPr>
        <w:t>committee representative</w:t>
      </w:r>
      <w:r w:rsidR="0025135B" w:rsidRPr="00F854F1">
        <w:rPr>
          <w:rFonts w:ascii="Trebuchet MS" w:hAnsi="Trebuchet MS" w:cs="Arial"/>
        </w:rPr>
        <w:t>s</w:t>
      </w:r>
      <w:r w:rsidRPr="00F854F1">
        <w:rPr>
          <w:rFonts w:ascii="Trebuchet MS" w:hAnsi="Trebuchet MS" w:cs="Arial"/>
        </w:rPr>
        <w:t>:</w:t>
      </w:r>
    </w:p>
    <w:p w14:paraId="5F45A4CA" w14:textId="4D773394" w:rsidR="00D14045" w:rsidRPr="00490B75" w:rsidRDefault="00B62F61" w:rsidP="00D14045">
      <w:pPr>
        <w:pStyle w:val="Style1"/>
        <w:ind w:left="426"/>
        <w:rPr>
          <w:rFonts w:ascii="Trebuchet MS" w:hAnsi="Trebuchet MS"/>
          <w:b w:val="0"/>
          <w:color w:val="auto"/>
        </w:rPr>
      </w:pPr>
      <w:r w:rsidRPr="00490B75">
        <w:rPr>
          <w:rFonts w:ascii="Trebuchet MS" w:hAnsi="Trebuchet MS"/>
          <w:b w:val="0"/>
          <w:color w:val="auto"/>
        </w:rPr>
        <w:t>R&amp;DC</w:t>
      </w:r>
      <w:r w:rsidR="00D14045" w:rsidRPr="00490B75">
        <w:rPr>
          <w:rFonts w:ascii="Trebuchet MS" w:hAnsi="Trebuchet MS"/>
          <w:b w:val="0"/>
          <w:color w:val="auto"/>
        </w:rPr>
        <w:t xml:space="preserve">: </w:t>
      </w:r>
      <w:r w:rsidRPr="00490B75">
        <w:rPr>
          <w:rFonts w:ascii="Trebuchet MS" w:hAnsi="Trebuchet MS"/>
          <w:b w:val="0"/>
          <w:color w:val="auto"/>
        </w:rPr>
        <w:t>Will act as the technical arm to perform various services</w:t>
      </w:r>
      <w:r w:rsidR="007346C3" w:rsidRPr="00490B75">
        <w:rPr>
          <w:rFonts w:ascii="Trebuchet MS" w:hAnsi="Trebuchet MS"/>
          <w:b w:val="0"/>
          <w:color w:val="auto"/>
        </w:rPr>
        <w:t>,</w:t>
      </w:r>
      <w:r w:rsidRPr="00490B75">
        <w:rPr>
          <w:rFonts w:ascii="Trebuchet MS" w:hAnsi="Trebuchet MS"/>
          <w:b w:val="0"/>
          <w:color w:val="auto"/>
        </w:rPr>
        <w:t xml:space="preserve"> including explore applicable advance &amp; new technologies and recommend piloting, testing them in industrial environment. Conduct research for new mobility technologies in line with company strategies. Connect with industry leaders that provide potential solutions in the field of mobility technologies. Support in performing advance data modeling that will drive for more accurate data analysis better visualization.</w:t>
      </w:r>
      <w:r w:rsidRPr="00490B75">
        <w:rPr>
          <w:rFonts w:ascii="Trebuchet MS" w:hAnsi="Trebuchet MS" w:cs="Arial"/>
          <w:b w:val="0"/>
          <w:color w:val="auto"/>
          <w:sz w:val="26"/>
          <w:szCs w:val="26"/>
        </w:rPr>
        <w:t xml:space="preserve"> </w:t>
      </w:r>
      <w:r w:rsidR="00D14045" w:rsidRPr="00490B75">
        <w:rPr>
          <w:rFonts w:ascii="Trebuchet MS" w:hAnsi="Trebuchet MS"/>
          <w:b w:val="0"/>
          <w:color w:val="auto"/>
        </w:rPr>
        <w:t>The Committee representatives include:</w:t>
      </w:r>
    </w:p>
    <w:p w14:paraId="0DCFD1DF" w14:textId="2CF24E81" w:rsidR="001918D5" w:rsidRPr="00490B75" w:rsidRDefault="0025135B" w:rsidP="001918D5">
      <w:pPr>
        <w:pStyle w:val="Style1"/>
        <w:numPr>
          <w:ilvl w:val="1"/>
          <w:numId w:val="15"/>
        </w:numPr>
        <w:rPr>
          <w:rFonts w:ascii="Trebuchet MS" w:hAnsi="Trebuchet MS"/>
          <w:b w:val="0"/>
          <w:color w:val="auto"/>
        </w:rPr>
      </w:pPr>
      <w:r w:rsidRPr="00490B75">
        <w:rPr>
          <w:rFonts w:ascii="Trebuchet MS" w:hAnsi="Trebuchet MS"/>
          <w:b w:val="0"/>
          <w:color w:val="auto"/>
        </w:rPr>
        <w:t xml:space="preserve">Transport Technologies </w:t>
      </w:r>
      <w:r w:rsidR="00F854F1" w:rsidRPr="00490B75">
        <w:rPr>
          <w:rFonts w:ascii="Trebuchet MS" w:hAnsi="Trebuchet MS"/>
          <w:b w:val="0"/>
          <w:color w:val="auto"/>
        </w:rPr>
        <w:t xml:space="preserve">(TT) </w:t>
      </w:r>
      <w:r w:rsidRPr="00490B75">
        <w:rPr>
          <w:rFonts w:ascii="Trebuchet MS" w:hAnsi="Trebuchet MS"/>
          <w:b w:val="0"/>
          <w:color w:val="auto"/>
        </w:rPr>
        <w:t xml:space="preserve">R&amp;D </w:t>
      </w:r>
      <w:r w:rsidR="00126789" w:rsidRPr="00490B75">
        <w:rPr>
          <w:rFonts w:ascii="Trebuchet MS" w:hAnsi="Trebuchet MS"/>
          <w:b w:val="0"/>
          <w:color w:val="auto"/>
        </w:rPr>
        <w:t>Chief Technologist</w:t>
      </w:r>
      <w:r w:rsidR="00F36422">
        <w:rPr>
          <w:rFonts w:ascii="Trebuchet MS" w:hAnsi="Trebuchet MS"/>
          <w:b w:val="0"/>
          <w:color w:val="auto"/>
        </w:rPr>
        <w:t>/Manager</w:t>
      </w:r>
    </w:p>
    <w:p w14:paraId="78B30E7B" w14:textId="46968D4A" w:rsidR="001918D5" w:rsidRPr="00490B75" w:rsidRDefault="0025135B" w:rsidP="001918D5">
      <w:pPr>
        <w:pStyle w:val="Style1"/>
        <w:numPr>
          <w:ilvl w:val="1"/>
          <w:numId w:val="15"/>
        </w:numPr>
        <w:rPr>
          <w:rFonts w:ascii="Trebuchet MS" w:hAnsi="Trebuchet MS"/>
          <w:b w:val="0"/>
          <w:color w:val="auto"/>
        </w:rPr>
      </w:pPr>
      <w:r w:rsidRPr="00490B75">
        <w:rPr>
          <w:rFonts w:ascii="Trebuchet MS" w:hAnsi="Trebuchet MS"/>
          <w:b w:val="0"/>
          <w:color w:val="auto"/>
        </w:rPr>
        <w:t xml:space="preserve">Carbon Management </w:t>
      </w:r>
      <w:r w:rsidR="00F854F1" w:rsidRPr="00490B75">
        <w:rPr>
          <w:rFonts w:ascii="Trebuchet MS" w:hAnsi="Trebuchet MS"/>
          <w:b w:val="0"/>
          <w:color w:val="auto"/>
        </w:rPr>
        <w:t xml:space="preserve">(CM) </w:t>
      </w:r>
      <w:r w:rsidRPr="00490B75">
        <w:rPr>
          <w:rFonts w:ascii="Trebuchet MS" w:hAnsi="Trebuchet MS"/>
          <w:b w:val="0"/>
          <w:color w:val="auto"/>
        </w:rPr>
        <w:t xml:space="preserve">R&amp;D </w:t>
      </w:r>
      <w:r w:rsidR="00126789" w:rsidRPr="00490B75">
        <w:rPr>
          <w:rFonts w:ascii="Trebuchet MS" w:hAnsi="Trebuchet MS"/>
          <w:b w:val="0"/>
          <w:color w:val="auto"/>
        </w:rPr>
        <w:t>Chief Technologist</w:t>
      </w:r>
      <w:r w:rsidR="00F36422">
        <w:rPr>
          <w:rFonts w:ascii="Trebuchet MS" w:hAnsi="Trebuchet MS"/>
          <w:b w:val="0"/>
          <w:color w:val="auto"/>
        </w:rPr>
        <w:t>/Manager</w:t>
      </w:r>
    </w:p>
    <w:p w14:paraId="083F86EA" w14:textId="18B73723" w:rsidR="0025135B" w:rsidRPr="00490B75" w:rsidRDefault="00F854F1" w:rsidP="001918D5">
      <w:pPr>
        <w:pStyle w:val="Style1"/>
        <w:numPr>
          <w:ilvl w:val="1"/>
          <w:numId w:val="15"/>
        </w:numPr>
        <w:rPr>
          <w:rFonts w:ascii="Trebuchet MS" w:hAnsi="Trebuchet MS"/>
          <w:b w:val="0"/>
          <w:bCs/>
          <w:color w:val="auto"/>
        </w:rPr>
      </w:pPr>
      <w:r w:rsidRPr="00490B75">
        <w:rPr>
          <w:rFonts w:ascii="Trebuchet MS" w:hAnsi="Trebuchet MS"/>
          <w:b w:val="0"/>
          <w:bCs/>
          <w:color w:val="auto"/>
        </w:rPr>
        <w:t>TT/</w:t>
      </w:r>
      <w:r w:rsidR="007346C3" w:rsidRPr="00490B75">
        <w:rPr>
          <w:rFonts w:ascii="Trebuchet MS" w:hAnsi="Trebuchet MS"/>
          <w:b w:val="0"/>
          <w:bCs/>
          <w:color w:val="auto"/>
        </w:rPr>
        <w:t>Engine Combustion Unit Supervisor</w:t>
      </w:r>
    </w:p>
    <w:p w14:paraId="2E54FC60" w14:textId="71D3A065" w:rsidR="007346C3" w:rsidRPr="00490B75" w:rsidRDefault="00F854F1" w:rsidP="001918D5">
      <w:pPr>
        <w:pStyle w:val="Style1"/>
        <w:numPr>
          <w:ilvl w:val="1"/>
          <w:numId w:val="15"/>
        </w:numPr>
        <w:rPr>
          <w:rFonts w:ascii="Trebuchet MS" w:hAnsi="Trebuchet MS"/>
          <w:b w:val="0"/>
          <w:bCs/>
          <w:color w:val="auto"/>
        </w:rPr>
      </w:pPr>
      <w:r w:rsidRPr="00490B75">
        <w:rPr>
          <w:rFonts w:ascii="Trebuchet MS" w:hAnsi="Trebuchet MS"/>
          <w:b w:val="0"/>
          <w:bCs/>
          <w:color w:val="auto"/>
        </w:rPr>
        <w:t>TT/</w:t>
      </w:r>
      <w:r w:rsidR="007346C3" w:rsidRPr="00490B75">
        <w:rPr>
          <w:rFonts w:ascii="Trebuchet MS" w:hAnsi="Trebuchet MS"/>
          <w:b w:val="0"/>
          <w:bCs/>
          <w:color w:val="auto"/>
        </w:rPr>
        <w:t>Strategic Transport Analysis Unit Supervisor</w:t>
      </w:r>
    </w:p>
    <w:p w14:paraId="21C71DF7" w14:textId="143399B2" w:rsidR="00F854F1" w:rsidRDefault="00F854F1" w:rsidP="001918D5">
      <w:pPr>
        <w:pStyle w:val="Style1"/>
        <w:numPr>
          <w:ilvl w:val="1"/>
          <w:numId w:val="15"/>
        </w:numPr>
        <w:rPr>
          <w:rFonts w:ascii="Trebuchet MS" w:hAnsi="Trebuchet MS"/>
          <w:b w:val="0"/>
          <w:bCs/>
          <w:color w:val="auto"/>
        </w:rPr>
      </w:pPr>
      <w:r w:rsidRPr="00490B75">
        <w:rPr>
          <w:rFonts w:ascii="Trebuchet MS" w:hAnsi="Trebuchet MS"/>
          <w:b w:val="0"/>
          <w:bCs/>
          <w:color w:val="auto"/>
        </w:rPr>
        <w:t>CM/Advanced Energy Systems Unit Supervisor</w:t>
      </w:r>
    </w:p>
    <w:p w14:paraId="1A9BF07F" w14:textId="2B52A89F" w:rsidR="00254817" w:rsidRDefault="00254817" w:rsidP="001918D5">
      <w:pPr>
        <w:pStyle w:val="Style1"/>
        <w:numPr>
          <w:ilvl w:val="1"/>
          <w:numId w:val="15"/>
        </w:numPr>
        <w:rPr>
          <w:rFonts w:ascii="Trebuchet MS" w:hAnsi="Trebuchet MS"/>
          <w:b w:val="0"/>
          <w:bCs/>
          <w:color w:val="auto"/>
        </w:rPr>
      </w:pPr>
      <w:r>
        <w:rPr>
          <w:rFonts w:ascii="Trebuchet MS" w:hAnsi="Trebuchet MS"/>
          <w:b w:val="0"/>
          <w:bCs/>
          <w:color w:val="auto"/>
        </w:rPr>
        <w:t>CM/ Carbon Capture and Utilization Unit Supervisor</w:t>
      </w:r>
    </w:p>
    <w:p w14:paraId="1D1B942F" w14:textId="3AB751AE" w:rsidR="00254817" w:rsidRPr="00490B75" w:rsidRDefault="00254817" w:rsidP="001918D5">
      <w:pPr>
        <w:pStyle w:val="Style1"/>
        <w:numPr>
          <w:ilvl w:val="1"/>
          <w:numId w:val="15"/>
        </w:numPr>
        <w:rPr>
          <w:rFonts w:ascii="Trebuchet MS" w:hAnsi="Trebuchet MS"/>
          <w:b w:val="0"/>
          <w:bCs/>
          <w:color w:val="auto"/>
        </w:rPr>
      </w:pPr>
      <w:r>
        <w:rPr>
          <w:rFonts w:ascii="Trebuchet MS" w:hAnsi="Trebuchet MS"/>
          <w:b w:val="0"/>
          <w:bCs/>
          <w:color w:val="auto"/>
        </w:rPr>
        <w:t xml:space="preserve">CM/ Energy Storage and Renewables Unit Supervisor </w:t>
      </w:r>
    </w:p>
    <w:p w14:paraId="082766CC" w14:textId="604C99D1" w:rsidR="001918D5" w:rsidRPr="00490B75" w:rsidRDefault="00B62F61" w:rsidP="001918D5">
      <w:pPr>
        <w:pStyle w:val="Style1"/>
        <w:ind w:left="426"/>
        <w:rPr>
          <w:rFonts w:ascii="Trebuchet MS" w:hAnsi="Trebuchet MS"/>
          <w:b w:val="0"/>
          <w:color w:val="auto"/>
        </w:rPr>
      </w:pPr>
      <w:r w:rsidRPr="00490B75">
        <w:rPr>
          <w:rFonts w:ascii="Trebuchet MS" w:hAnsi="Trebuchet MS"/>
          <w:b w:val="0"/>
          <w:color w:val="auto"/>
        </w:rPr>
        <w:t>M&amp;LSD</w:t>
      </w:r>
      <w:r w:rsidR="00D14045" w:rsidRPr="00490B75">
        <w:rPr>
          <w:rFonts w:ascii="Trebuchet MS" w:hAnsi="Trebuchet MS"/>
          <w:b w:val="0"/>
          <w:color w:val="auto"/>
        </w:rPr>
        <w:t xml:space="preserve">: </w:t>
      </w:r>
      <w:r w:rsidR="001918D5" w:rsidRPr="00490B75">
        <w:rPr>
          <w:rFonts w:ascii="Trebuchet MS" w:hAnsi="Trebuchet MS"/>
          <w:b w:val="0"/>
          <w:color w:val="auto"/>
        </w:rPr>
        <w:t>W</w:t>
      </w:r>
      <w:r w:rsidRPr="00490B75">
        <w:rPr>
          <w:rFonts w:ascii="Trebuchet MS" w:hAnsi="Trebuchet MS"/>
          <w:b w:val="0"/>
          <w:color w:val="auto"/>
        </w:rPr>
        <w:t xml:space="preserve">ill act as the </w:t>
      </w:r>
      <w:r w:rsidR="008072A6" w:rsidRPr="00490B75">
        <w:rPr>
          <w:rFonts w:ascii="Trebuchet MS" w:hAnsi="Trebuchet MS"/>
          <w:b w:val="0"/>
          <w:color w:val="auto"/>
        </w:rPr>
        <w:t>execution</w:t>
      </w:r>
      <w:r w:rsidRPr="00490B75">
        <w:rPr>
          <w:rFonts w:ascii="Trebuchet MS" w:hAnsi="Trebuchet MS"/>
          <w:b w:val="0"/>
          <w:color w:val="auto"/>
        </w:rPr>
        <w:t xml:space="preserve"> arm to provide multiple services: test commercialized mobility applications based on its designed nature. Connect with relevant Aramco entities to pilot potential advanced mobility applications. Create testing process that enables to collect </w:t>
      </w:r>
      <w:r w:rsidRPr="00490B75">
        <w:rPr>
          <w:rFonts w:ascii="Trebuchet MS" w:hAnsi="Trebuchet MS"/>
          <w:b w:val="0"/>
          <w:color w:val="auto"/>
        </w:rPr>
        <w:lastRenderedPageBreak/>
        <w:t xml:space="preserve">&amp; produce reliable data for future analysis. Highlight any found technical issues to the right entity for action. </w:t>
      </w:r>
      <w:r w:rsidR="001918D5" w:rsidRPr="00490B75">
        <w:rPr>
          <w:rFonts w:ascii="Trebuchet MS" w:hAnsi="Trebuchet MS"/>
          <w:b w:val="0"/>
          <w:color w:val="auto"/>
        </w:rPr>
        <w:t>The Committee representatives include:</w:t>
      </w:r>
    </w:p>
    <w:p w14:paraId="6A9F64E4" w14:textId="77777777" w:rsidR="001918D5" w:rsidRPr="00490B75" w:rsidRDefault="0025135B" w:rsidP="001918D5">
      <w:pPr>
        <w:pStyle w:val="Style1"/>
        <w:numPr>
          <w:ilvl w:val="1"/>
          <w:numId w:val="15"/>
        </w:numPr>
        <w:rPr>
          <w:rFonts w:ascii="Trebuchet MS" w:hAnsi="Trebuchet MS"/>
          <w:b w:val="0"/>
          <w:color w:val="auto"/>
        </w:rPr>
      </w:pPr>
      <w:r w:rsidRPr="00490B75">
        <w:rPr>
          <w:rFonts w:ascii="Trebuchet MS" w:hAnsi="Trebuchet MS"/>
          <w:b w:val="0"/>
          <w:color w:val="auto"/>
        </w:rPr>
        <w:t>Engineering &amp; Technical Support Division Manager</w:t>
      </w:r>
    </w:p>
    <w:p w14:paraId="7FEE7549" w14:textId="77777777" w:rsidR="001918D5" w:rsidRPr="00490B75" w:rsidRDefault="0025135B" w:rsidP="001918D5">
      <w:pPr>
        <w:pStyle w:val="Style1"/>
        <w:numPr>
          <w:ilvl w:val="1"/>
          <w:numId w:val="15"/>
        </w:numPr>
        <w:rPr>
          <w:rFonts w:ascii="Trebuchet MS" w:hAnsi="Trebuchet MS"/>
          <w:b w:val="0"/>
          <w:color w:val="auto"/>
        </w:rPr>
      </w:pPr>
      <w:bookmarkStart w:id="33" w:name="_Hlk168828774"/>
      <w:r w:rsidRPr="00490B75">
        <w:rPr>
          <w:rFonts w:ascii="Trebuchet MS" w:hAnsi="Trebuchet MS"/>
          <w:b w:val="0"/>
          <w:color w:val="auto"/>
        </w:rPr>
        <w:t>Mobility Innovation &amp; Technology Unit Supervisor</w:t>
      </w:r>
    </w:p>
    <w:bookmarkEnd w:id="33"/>
    <w:p w14:paraId="4B156C5E" w14:textId="77777777" w:rsidR="00B62F61" w:rsidRPr="00490B75" w:rsidRDefault="00B62F61" w:rsidP="00DB2B10">
      <w:pPr>
        <w:pStyle w:val="NoSpacing"/>
        <w:ind w:right="270"/>
        <w:jc w:val="both"/>
        <w:rPr>
          <w:rFonts w:ascii="Trebuchet MS" w:hAnsi="Trebuchet MS"/>
        </w:rPr>
      </w:pPr>
    </w:p>
    <w:p w14:paraId="0FEB3C7A" w14:textId="68B32E9D" w:rsidR="00DB2B10" w:rsidRPr="00490B75" w:rsidRDefault="00D14045" w:rsidP="00DB2B10">
      <w:pPr>
        <w:pStyle w:val="NoSpacing"/>
        <w:ind w:right="270"/>
        <w:jc w:val="both"/>
        <w:rPr>
          <w:rFonts w:ascii="Trebuchet MS" w:hAnsi="Trebuchet MS"/>
        </w:rPr>
      </w:pPr>
      <w:r w:rsidRPr="00490B75">
        <w:rPr>
          <w:rFonts w:ascii="Trebuchet MS" w:hAnsi="Trebuchet MS"/>
        </w:rPr>
        <w:t xml:space="preserve">In addition to the </w:t>
      </w:r>
      <w:r w:rsidR="0025135B" w:rsidRPr="00490B75">
        <w:rPr>
          <w:rFonts w:ascii="Trebuchet MS" w:hAnsi="Trebuchet MS"/>
        </w:rPr>
        <w:t>r</w:t>
      </w:r>
      <w:r w:rsidR="002F5F21">
        <w:rPr>
          <w:rFonts w:ascii="Trebuchet MS" w:hAnsi="Trebuchet MS"/>
        </w:rPr>
        <w:t>o</w:t>
      </w:r>
      <w:r w:rsidR="0025135B" w:rsidRPr="00490B75">
        <w:rPr>
          <w:rFonts w:ascii="Trebuchet MS" w:hAnsi="Trebuchet MS"/>
        </w:rPr>
        <w:t>les and responsibilities</w:t>
      </w:r>
      <w:r w:rsidRPr="00490B75">
        <w:rPr>
          <w:rFonts w:ascii="Trebuchet MS" w:hAnsi="Trebuchet MS"/>
        </w:rPr>
        <w:t xml:space="preserve">, </w:t>
      </w:r>
      <w:r w:rsidR="00B62F61" w:rsidRPr="00490B75">
        <w:rPr>
          <w:rFonts w:ascii="Trebuchet MS" w:hAnsi="Trebuchet MS"/>
        </w:rPr>
        <w:t>b</w:t>
      </w:r>
      <w:r w:rsidR="00DB2B10" w:rsidRPr="00490B75">
        <w:rPr>
          <w:rFonts w:ascii="Trebuchet MS" w:hAnsi="Trebuchet MS"/>
        </w:rPr>
        <w:t xml:space="preserve">oth organizations shall discuss and agree on the other specific cases in order to reach out to mutual agreement that will lead to project success. This include budgeting, contracting, space allocation and other required company typical process and procedures.  </w:t>
      </w:r>
    </w:p>
    <w:p w14:paraId="4E7BBE21" w14:textId="77777777" w:rsidR="00B62F61" w:rsidRPr="009A53A9" w:rsidRDefault="00B62F61" w:rsidP="00D14045">
      <w:pPr>
        <w:pStyle w:val="Style1"/>
        <w:numPr>
          <w:ilvl w:val="0"/>
          <w:numId w:val="0"/>
        </w:numPr>
        <w:spacing w:after="180"/>
        <w:rPr>
          <w:rFonts w:ascii="Trebuchet MS" w:hAnsi="Trebuchet MS"/>
          <w:color w:val="3B3838" w:themeColor="background2" w:themeShade="40"/>
        </w:rPr>
      </w:pPr>
    </w:p>
    <w:p w14:paraId="7C39DF76" w14:textId="77777777" w:rsidR="00D14045" w:rsidRPr="009A53A9" w:rsidRDefault="00D14045" w:rsidP="00D14045">
      <w:pPr>
        <w:pStyle w:val="Style2"/>
        <w:numPr>
          <w:ilvl w:val="1"/>
          <w:numId w:val="14"/>
        </w:numPr>
        <w:ind w:left="709" w:hanging="709"/>
        <w:jc w:val="both"/>
        <w:rPr>
          <w:color w:val="000000" w:themeColor="text1"/>
        </w:rPr>
      </w:pPr>
      <w:bookmarkStart w:id="34" w:name="_Toc88484505"/>
      <w:bookmarkStart w:id="35" w:name="_Toc183070650"/>
      <w:r w:rsidRPr="009A53A9">
        <w:rPr>
          <w:color w:val="000000" w:themeColor="text1"/>
        </w:rPr>
        <w:t>Performance Monitoring and Reporting</w:t>
      </w:r>
      <w:bookmarkEnd w:id="34"/>
      <w:bookmarkEnd w:id="35"/>
    </w:p>
    <w:p w14:paraId="533EAC26" w14:textId="77777777" w:rsidR="00D14045" w:rsidRPr="00490B75" w:rsidRDefault="00D14045" w:rsidP="00BF6AAA">
      <w:pPr>
        <w:jc w:val="both"/>
        <w:rPr>
          <w:rFonts w:ascii="Trebuchet MS" w:hAnsi="Trebuchet MS" w:cs="Arial"/>
        </w:rPr>
      </w:pPr>
      <w:bookmarkStart w:id="36" w:name="_Ref519073736"/>
      <w:bookmarkStart w:id="37" w:name="_Ref519073728"/>
      <w:r w:rsidRPr="00490B75">
        <w:rPr>
          <w:rFonts w:ascii="Trebuchet MS" w:hAnsi="Trebuchet MS" w:cs="Arial"/>
        </w:rPr>
        <w:t xml:space="preserve">To ensure </w:t>
      </w:r>
      <w:r w:rsidR="00DB2B10" w:rsidRPr="00490B75">
        <w:rPr>
          <w:rFonts w:ascii="Trebuchet MS" w:hAnsi="Trebuchet MS" w:cs="Arial"/>
        </w:rPr>
        <w:t>M&amp;LSD</w:t>
      </w:r>
      <w:r w:rsidR="001918D5" w:rsidRPr="00490B75">
        <w:rPr>
          <w:rFonts w:ascii="Trebuchet MS" w:hAnsi="Trebuchet MS" w:cs="Arial"/>
        </w:rPr>
        <w:t xml:space="preserve"> and R&amp;DC</w:t>
      </w:r>
      <w:r w:rsidR="00DB2B10" w:rsidRPr="00490B75">
        <w:rPr>
          <w:rFonts w:ascii="Trebuchet MS" w:hAnsi="Trebuchet MS" w:cs="Arial"/>
        </w:rPr>
        <w:t xml:space="preserve"> </w:t>
      </w:r>
      <w:r w:rsidR="001918D5" w:rsidRPr="00490B75">
        <w:rPr>
          <w:rFonts w:ascii="Trebuchet MS" w:hAnsi="Trebuchet MS" w:cs="Arial"/>
        </w:rPr>
        <w:t>are</w:t>
      </w:r>
      <w:r w:rsidRPr="00490B75">
        <w:rPr>
          <w:rFonts w:ascii="Trebuchet MS" w:hAnsi="Trebuchet MS" w:cs="Arial"/>
        </w:rPr>
        <w:t xml:space="preserve"> being adequately supported by </w:t>
      </w:r>
      <w:r w:rsidR="001918D5" w:rsidRPr="00490B75">
        <w:rPr>
          <w:rFonts w:ascii="Trebuchet MS" w:hAnsi="Trebuchet MS" w:cs="Arial"/>
        </w:rPr>
        <w:t>each other</w:t>
      </w:r>
      <w:r w:rsidRPr="00490B75">
        <w:rPr>
          <w:rFonts w:ascii="Trebuchet MS" w:hAnsi="Trebuchet MS" w:cs="Arial"/>
        </w:rPr>
        <w:t xml:space="preserve">, the parties </w:t>
      </w:r>
      <w:r w:rsidR="006D4D5A" w:rsidRPr="00490B75">
        <w:rPr>
          <w:rFonts w:ascii="Trebuchet MS" w:hAnsi="Trebuchet MS" w:cs="Arial"/>
        </w:rPr>
        <w:t>shall establish a process for monitoring and reporting the performance of ongoing projects or pilots be</w:t>
      </w:r>
      <w:r w:rsidR="00BF6AAA" w:rsidRPr="00490B75">
        <w:rPr>
          <w:rFonts w:ascii="Trebuchet MS" w:hAnsi="Trebuchet MS" w:cs="Arial"/>
        </w:rPr>
        <w:t>tween both departments, ensuring transparency, accountability, and continuous improvement in alignment with SLA  objectives.</w:t>
      </w:r>
    </w:p>
    <w:p w14:paraId="265F186E" w14:textId="77777777" w:rsidR="00D14045" w:rsidRPr="00F854F1" w:rsidRDefault="00BF6AAA" w:rsidP="006D4D5A">
      <w:pPr>
        <w:jc w:val="both"/>
        <w:rPr>
          <w:rFonts w:ascii="Trebuchet MS" w:hAnsi="Trebuchet MS" w:cs="Arial"/>
        </w:rPr>
      </w:pPr>
      <w:r w:rsidRPr="00490B75">
        <w:rPr>
          <w:rFonts w:ascii="Trebuchet MS" w:hAnsi="Trebuchet MS" w:cs="Arial"/>
        </w:rPr>
        <w:t xml:space="preserve">Projects or pilots </w:t>
      </w:r>
      <w:r w:rsidR="00D14045" w:rsidRPr="00F854F1">
        <w:rPr>
          <w:rFonts w:ascii="Trebuchet MS" w:hAnsi="Trebuchet MS" w:cs="Arial"/>
        </w:rPr>
        <w:t>KPIs will be monitored and reported quarterly</w:t>
      </w:r>
      <w:r w:rsidR="00A433EA" w:rsidRPr="00F854F1">
        <w:rPr>
          <w:rFonts w:ascii="Trebuchet MS" w:hAnsi="Trebuchet MS" w:cs="Arial"/>
        </w:rPr>
        <w:t xml:space="preserve"> in the communi</w:t>
      </w:r>
      <w:r w:rsidR="006D4D5A" w:rsidRPr="00F854F1">
        <w:rPr>
          <w:rFonts w:ascii="Trebuchet MS" w:hAnsi="Trebuchet MS" w:cs="Arial"/>
        </w:rPr>
        <w:t>cation meeting</w:t>
      </w:r>
      <w:r w:rsidR="00D14045" w:rsidRPr="00F854F1">
        <w:rPr>
          <w:rFonts w:ascii="Trebuchet MS" w:hAnsi="Trebuchet MS" w:cs="Arial"/>
        </w:rPr>
        <w:t>,</w:t>
      </w:r>
      <w:r w:rsidR="006D4D5A" w:rsidRPr="00F854F1">
        <w:rPr>
          <w:rFonts w:ascii="Trebuchet MS" w:hAnsi="Trebuchet MS" w:cs="Arial"/>
        </w:rPr>
        <w:t xml:space="preserve"> </w:t>
      </w:r>
      <w:r w:rsidR="00D14045" w:rsidRPr="00F854F1">
        <w:rPr>
          <w:rFonts w:ascii="Trebuchet MS" w:hAnsi="Trebuchet MS" w:cs="Arial"/>
        </w:rPr>
        <w:t>where KPIs are reviewed and action plans jointly agreed upon</w:t>
      </w:r>
      <w:r w:rsidR="00D14045" w:rsidRPr="00490B75">
        <w:rPr>
          <w:rFonts w:ascii="Trebuchet MS" w:hAnsi="Trebuchet MS" w:cs="Arial"/>
        </w:rPr>
        <w:t>.</w:t>
      </w:r>
    </w:p>
    <w:p w14:paraId="2938F9A5" w14:textId="77777777" w:rsidR="00D14045" w:rsidRPr="009A53A9" w:rsidRDefault="00D14045" w:rsidP="00BF6AAA">
      <w:pPr>
        <w:jc w:val="both"/>
        <w:rPr>
          <w:rFonts w:ascii="Trebuchet MS" w:hAnsi="Trebuchet MS"/>
        </w:rPr>
      </w:pPr>
      <w:bookmarkStart w:id="38" w:name="_Toc519203398"/>
      <w:bookmarkStart w:id="39" w:name="_Toc519203474"/>
      <w:bookmarkStart w:id="40" w:name="_Toc519203550"/>
      <w:bookmarkStart w:id="41" w:name="_Toc519203619"/>
      <w:bookmarkStart w:id="42" w:name="_Toc519203702"/>
      <w:bookmarkStart w:id="43" w:name="_Toc519208240"/>
      <w:bookmarkStart w:id="44" w:name="_Toc519208955"/>
      <w:bookmarkStart w:id="45" w:name="_Toc519213061"/>
      <w:bookmarkStart w:id="46" w:name="_Toc519254669"/>
      <w:bookmarkStart w:id="47" w:name="_Toc519256358"/>
      <w:bookmarkStart w:id="48" w:name="_Toc519256360"/>
      <w:bookmarkStart w:id="49" w:name="_Toc519256361"/>
      <w:bookmarkStart w:id="50" w:name="_Toc519256362"/>
      <w:bookmarkStart w:id="51" w:name="_Hlk526916318"/>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9A53A9">
        <w:rPr>
          <w:rFonts w:ascii="Trebuchet MS" w:hAnsi="Trebuchet MS"/>
        </w:rPr>
        <w:br w:type="page"/>
      </w:r>
    </w:p>
    <w:p w14:paraId="09CE05F0" w14:textId="77777777" w:rsidR="00D14045" w:rsidRDefault="00D14045" w:rsidP="00D14045">
      <w:pPr>
        <w:pStyle w:val="Heading1"/>
        <w:numPr>
          <w:ilvl w:val="0"/>
          <w:numId w:val="14"/>
        </w:numPr>
        <w:spacing w:before="0" w:after="120"/>
        <w:ind w:hanging="720"/>
        <w:rPr>
          <w:rFonts w:ascii="Trebuchet MS" w:hAnsi="Trebuchet MS"/>
          <w:b/>
          <w:bCs/>
          <w:sz w:val="44"/>
          <w:szCs w:val="44"/>
        </w:rPr>
      </w:pPr>
      <w:bookmarkStart w:id="52" w:name="_Toc88484508"/>
      <w:bookmarkStart w:id="53" w:name="_Toc183070651"/>
      <w:r w:rsidRPr="009A53A9">
        <w:rPr>
          <w:rFonts w:ascii="Trebuchet MS" w:hAnsi="Trebuchet MS"/>
          <w:b/>
          <w:bCs/>
          <w:sz w:val="44"/>
          <w:szCs w:val="44"/>
        </w:rPr>
        <w:lastRenderedPageBreak/>
        <w:t>Signatories</w:t>
      </w:r>
      <w:bookmarkEnd w:id="52"/>
      <w:bookmarkEnd w:id="53"/>
    </w:p>
    <w:p w14:paraId="3FC6773E" w14:textId="77777777" w:rsidR="009A53A9" w:rsidRPr="009A53A9" w:rsidRDefault="009A53A9" w:rsidP="009A53A9"/>
    <w:p w14:paraId="3BD9620F" w14:textId="77777777" w:rsidR="00D14045" w:rsidRPr="00F854F1" w:rsidRDefault="00D14045" w:rsidP="00D14045">
      <w:pPr>
        <w:spacing w:after="360"/>
        <w:rPr>
          <w:rFonts w:ascii="Trebuchet MS" w:hAnsi="Trebuchet MS"/>
        </w:rPr>
      </w:pPr>
      <w:r w:rsidRPr="00F854F1">
        <w:rPr>
          <w:rFonts w:ascii="Trebuchet MS" w:hAnsi="Trebuchet MS"/>
        </w:rPr>
        <w:t>Agreed and acknowledged by:</w:t>
      </w:r>
    </w:p>
    <w:tbl>
      <w:tblPr>
        <w:tblW w:w="0" w:type="auto"/>
        <w:tblInd w:w="-147" w:type="dxa"/>
        <w:tblLook w:val="0000" w:firstRow="0" w:lastRow="0" w:firstColumn="0" w:lastColumn="0" w:noHBand="0" w:noVBand="0"/>
      </w:tblPr>
      <w:tblGrid>
        <w:gridCol w:w="5051"/>
        <w:gridCol w:w="4716"/>
      </w:tblGrid>
      <w:tr w:rsidR="00F854F1" w:rsidRPr="00F854F1" w14:paraId="404F07B7" w14:textId="77777777" w:rsidTr="00957B83">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D93BFCE" w14:textId="77777777" w:rsidR="00D14045" w:rsidRPr="00F854F1" w:rsidRDefault="00D14045" w:rsidP="00957B83">
            <w:pPr>
              <w:ind w:firstLine="38"/>
              <w:rPr>
                <w:rFonts w:ascii="Trebuchet MS" w:hAnsi="Trebuchet MS"/>
              </w:rPr>
            </w:pPr>
            <w:r w:rsidRPr="00490B75">
              <w:rPr>
                <w:rFonts w:ascii="Trebuchet MS" w:hAnsi="Trebuchet MS" w:cstheme="minorHAnsi"/>
              </w:rPr>
              <w:t>Mobility and Logistic Services Department</w:t>
            </w:r>
          </w:p>
        </w:tc>
        <w:tc>
          <w:tcPr>
            <w:tcW w:w="4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831F9F5" w14:textId="77777777" w:rsidR="00D14045" w:rsidRPr="00F854F1" w:rsidRDefault="00D14045" w:rsidP="00957B83">
            <w:pPr>
              <w:suppressLineNumbers/>
              <w:tabs>
                <w:tab w:val="left" w:pos="4500"/>
              </w:tabs>
              <w:rPr>
                <w:rFonts w:ascii="Trebuchet MS" w:hAnsi="Trebuchet MS"/>
              </w:rPr>
            </w:pPr>
            <w:r w:rsidRPr="00490B75">
              <w:rPr>
                <w:rFonts w:ascii="Trebuchet MS" w:hAnsi="Trebuchet MS" w:cstheme="minorHAnsi"/>
              </w:rPr>
              <w:t>Research and Development</w:t>
            </w:r>
            <w:r w:rsidRPr="00490B75">
              <w:rPr>
                <w:rFonts w:ascii="Trebuchet MS" w:hAnsi="Trebuchet MS" w:cstheme="minorHAnsi"/>
                <w:b/>
              </w:rPr>
              <w:t xml:space="preserve"> </w:t>
            </w:r>
            <w:r w:rsidRPr="00490B75">
              <w:rPr>
                <w:rFonts w:ascii="Trebuchet MS" w:hAnsi="Trebuchet MS" w:cstheme="minorHAnsi"/>
                <w:bCs/>
              </w:rPr>
              <w:t>Center</w:t>
            </w:r>
            <w:r w:rsidRPr="00490B75">
              <w:rPr>
                <w:rFonts w:ascii="Trebuchet MS" w:hAnsi="Trebuchet MS" w:cstheme="minorHAnsi"/>
                <w:b/>
              </w:rPr>
              <w:t xml:space="preserve"> </w:t>
            </w:r>
            <w:r w:rsidRPr="00490B75">
              <w:rPr>
                <w:rFonts w:ascii="Trebuchet MS" w:hAnsi="Trebuchet MS" w:cstheme="minorHAnsi"/>
              </w:rPr>
              <w:t>Department</w:t>
            </w:r>
          </w:p>
        </w:tc>
      </w:tr>
      <w:tr w:rsidR="00F854F1" w:rsidRPr="00F854F1" w14:paraId="17C4EDE4" w14:textId="77777777" w:rsidTr="00957B83">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2E7DDE9" w14:textId="77777777" w:rsidR="00D14045" w:rsidRPr="00F854F1" w:rsidRDefault="00D14045" w:rsidP="00957B83">
            <w:pPr>
              <w:ind w:firstLine="38"/>
              <w:rPr>
                <w:rFonts w:ascii="Trebuchet MS" w:hAnsi="Trebuchet MS"/>
              </w:rPr>
            </w:pPr>
          </w:p>
        </w:tc>
        <w:tc>
          <w:tcPr>
            <w:tcW w:w="4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438F2BD" w14:textId="77777777" w:rsidR="00D14045" w:rsidRPr="00F854F1" w:rsidRDefault="00D14045" w:rsidP="00957B83">
            <w:pPr>
              <w:rPr>
                <w:rFonts w:ascii="Trebuchet MS" w:hAnsi="Trebuchet MS"/>
              </w:rPr>
            </w:pPr>
          </w:p>
        </w:tc>
      </w:tr>
      <w:tr w:rsidR="00F854F1" w:rsidRPr="00F854F1" w14:paraId="5688DE46" w14:textId="77777777" w:rsidTr="00957B83">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8E70443" w14:textId="77777777" w:rsidR="00D14045" w:rsidRPr="00F854F1" w:rsidRDefault="00D14045" w:rsidP="00957B83">
            <w:pPr>
              <w:ind w:firstLine="38"/>
              <w:rPr>
                <w:rFonts w:ascii="Trebuchet MS" w:hAnsi="Trebuchet MS"/>
              </w:rPr>
            </w:pPr>
            <w:r w:rsidRPr="00F854F1">
              <w:rPr>
                <w:rFonts w:ascii="Trebuchet MS" w:hAnsi="Trebuchet MS" w:cs="Arial"/>
              </w:rPr>
              <w:t>_______________________________________</w:t>
            </w:r>
          </w:p>
        </w:tc>
        <w:tc>
          <w:tcPr>
            <w:tcW w:w="4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19B86A2" w14:textId="77777777" w:rsidR="00D14045" w:rsidRPr="00F854F1" w:rsidRDefault="00D14045" w:rsidP="00957B83">
            <w:pPr>
              <w:rPr>
                <w:rFonts w:ascii="Trebuchet MS" w:hAnsi="Trebuchet MS"/>
              </w:rPr>
            </w:pPr>
            <w:r w:rsidRPr="00F854F1">
              <w:rPr>
                <w:rFonts w:ascii="Trebuchet MS" w:hAnsi="Trebuchet MS" w:cs="Arial"/>
              </w:rPr>
              <w:t>_______________________________________</w:t>
            </w:r>
          </w:p>
        </w:tc>
      </w:tr>
      <w:tr w:rsidR="00F854F1" w:rsidRPr="00F854F1" w14:paraId="3231A769" w14:textId="77777777" w:rsidTr="00957B83">
        <w:tc>
          <w:tcPr>
            <w:tcW w:w="55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BC41312" w14:textId="77777777" w:rsidR="00D14045" w:rsidRPr="00F854F1" w:rsidRDefault="00D14045" w:rsidP="00957B83">
            <w:pPr>
              <w:ind w:firstLine="38"/>
              <w:rPr>
                <w:rFonts w:ascii="Trebuchet MS" w:hAnsi="Trebuchet MS" w:cs="Arial"/>
                <w:shd w:val="clear" w:color="auto" w:fill="FFFFCC"/>
              </w:rPr>
            </w:pPr>
            <w:r w:rsidRPr="00F854F1">
              <w:rPr>
                <w:rFonts w:ascii="Trebuchet MS" w:hAnsi="Trebuchet MS" w:cstheme="minorHAnsi"/>
                <w:b/>
                <w:bCs/>
              </w:rPr>
              <w:t>Monahi M. Al Utaibi</w:t>
            </w:r>
          </w:p>
          <w:p w14:paraId="0C1C8C1C" w14:textId="77777777" w:rsidR="00D14045" w:rsidRPr="00F854F1" w:rsidRDefault="00D14045" w:rsidP="00957B83">
            <w:pPr>
              <w:ind w:firstLine="38"/>
              <w:rPr>
                <w:rFonts w:ascii="Trebuchet MS" w:hAnsi="Trebuchet MS"/>
              </w:rPr>
            </w:pPr>
            <w:r w:rsidRPr="00490B75">
              <w:rPr>
                <w:rFonts w:ascii="Trebuchet MS" w:hAnsi="Trebuchet MS" w:cstheme="minorHAnsi"/>
              </w:rPr>
              <w:t xml:space="preserve">Mobility and Logistic Services Department </w:t>
            </w:r>
            <w:r w:rsidRPr="00F854F1">
              <w:rPr>
                <w:rFonts w:ascii="Trebuchet MS" w:hAnsi="Trebuchet MS"/>
              </w:rPr>
              <w:t xml:space="preserve">Director </w:t>
            </w:r>
          </w:p>
        </w:tc>
        <w:tc>
          <w:tcPr>
            <w:tcW w:w="4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E37B73C" w14:textId="77777777" w:rsidR="00D14045" w:rsidRPr="00F854F1" w:rsidRDefault="00D14045" w:rsidP="00957B83">
            <w:pPr>
              <w:ind w:firstLine="38"/>
              <w:rPr>
                <w:rFonts w:ascii="Trebuchet MS" w:hAnsi="Trebuchet MS"/>
              </w:rPr>
            </w:pPr>
            <w:r w:rsidRPr="00F854F1">
              <w:rPr>
                <w:rFonts w:ascii="Trebuchet MS" w:hAnsi="Trebuchet MS" w:cstheme="minorHAnsi"/>
                <w:b/>
                <w:bCs/>
              </w:rPr>
              <w:t>Faisal D. Al Otaibi</w:t>
            </w:r>
            <w:r w:rsidRPr="00F854F1">
              <w:rPr>
                <w:rFonts w:ascii="Trebuchet MS" w:hAnsi="Trebuchet MS"/>
              </w:rPr>
              <w:t xml:space="preserve"> </w:t>
            </w:r>
          </w:p>
          <w:p w14:paraId="7A7D40F3" w14:textId="77777777" w:rsidR="00D14045" w:rsidRPr="00F854F1" w:rsidRDefault="00D14045" w:rsidP="0076509B">
            <w:pPr>
              <w:ind w:left="21"/>
              <w:rPr>
                <w:rFonts w:ascii="Trebuchet MS" w:hAnsi="Trebuchet MS"/>
              </w:rPr>
            </w:pPr>
            <w:r w:rsidRPr="00490B75">
              <w:rPr>
                <w:rFonts w:ascii="Trebuchet MS" w:hAnsi="Trebuchet MS" w:cstheme="minorHAnsi"/>
              </w:rPr>
              <w:t>Research and Development</w:t>
            </w:r>
            <w:r w:rsidRPr="00490B75">
              <w:rPr>
                <w:rFonts w:ascii="Trebuchet MS" w:hAnsi="Trebuchet MS" w:cstheme="minorHAnsi"/>
                <w:b/>
              </w:rPr>
              <w:t xml:space="preserve"> </w:t>
            </w:r>
            <w:r w:rsidRPr="00490B75">
              <w:rPr>
                <w:rFonts w:ascii="Trebuchet MS" w:hAnsi="Trebuchet MS" w:cstheme="minorHAnsi"/>
                <w:bCs/>
              </w:rPr>
              <w:t>Center</w:t>
            </w:r>
            <w:r w:rsidRPr="00490B75">
              <w:rPr>
                <w:rFonts w:ascii="Trebuchet MS" w:hAnsi="Trebuchet MS" w:cstheme="minorHAnsi"/>
                <w:b/>
              </w:rPr>
              <w:t xml:space="preserve"> </w:t>
            </w:r>
            <w:r w:rsidRPr="00490B75">
              <w:rPr>
                <w:rFonts w:ascii="Trebuchet MS" w:hAnsi="Trebuchet MS" w:cstheme="minorHAnsi"/>
              </w:rPr>
              <w:t>Department</w:t>
            </w:r>
            <w:r w:rsidRPr="00490B75">
              <w:rPr>
                <w:rFonts w:ascii="Trebuchet MS" w:hAnsi="Trebuchet MS" w:cstheme="minorHAnsi"/>
                <w:b/>
              </w:rPr>
              <w:t xml:space="preserve"> </w:t>
            </w:r>
            <w:r w:rsidR="0076509B" w:rsidRPr="00490B75">
              <w:rPr>
                <w:rFonts w:ascii="Trebuchet MS" w:hAnsi="Trebuchet MS" w:cstheme="minorHAnsi"/>
                <w:b/>
              </w:rPr>
              <w:t xml:space="preserve">  </w:t>
            </w:r>
            <w:r w:rsidRPr="00F854F1">
              <w:rPr>
                <w:rFonts w:ascii="Trebuchet MS" w:hAnsi="Trebuchet MS"/>
              </w:rPr>
              <w:t>Director</w:t>
            </w:r>
          </w:p>
        </w:tc>
      </w:tr>
    </w:tbl>
    <w:p w14:paraId="35F027CF" w14:textId="77777777" w:rsidR="00D14045" w:rsidRPr="009A53A9" w:rsidRDefault="00D14045" w:rsidP="00D14045">
      <w:pPr>
        <w:rPr>
          <w:rFonts w:ascii="Trebuchet MS" w:hAnsi="Trebuchet MS"/>
        </w:rPr>
      </w:pPr>
    </w:p>
    <w:bookmarkEnd w:id="51"/>
    <w:p w14:paraId="593400AC" w14:textId="77777777" w:rsidR="00D14045" w:rsidRPr="009A53A9" w:rsidRDefault="00D14045" w:rsidP="00F57879">
      <w:pPr>
        <w:jc w:val="both"/>
        <w:rPr>
          <w:rFonts w:ascii="Trebuchet MS" w:hAnsi="Trebuchet MS" w:cstheme="minorHAnsi"/>
          <w:color w:val="3B3838" w:themeColor="background2" w:themeShade="40"/>
        </w:rPr>
      </w:pPr>
    </w:p>
    <w:p w14:paraId="3B0AA379" w14:textId="77777777" w:rsidR="00F57879" w:rsidRPr="009A53A9" w:rsidRDefault="00F57879" w:rsidP="00431726">
      <w:pPr>
        <w:rPr>
          <w:rFonts w:ascii="Trebuchet MS" w:hAnsi="Trebuchet MS"/>
        </w:rPr>
      </w:pPr>
    </w:p>
    <w:p w14:paraId="222E1C65" w14:textId="77777777" w:rsidR="008B4477" w:rsidRPr="009A53A9" w:rsidRDefault="008B4477" w:rsidP="00431726">
      <w:pPr>
        <w:rPr>
          <w:rFonts w:ascii="Trebuchet MS" w:hAnsi="Trebuchet MS"/>
        </w:rPr>
      </w:pPr>
    </w:p>
    <w:p w14:paraId="5E041473" w14:textId="77777777" w:rsidR="008B4477" w:rsidRPr="009A53A9" w:rsidRDefault="008B4477" w:rsidP="00431726">
      <w:pPr>
        <w:rPr>
          <w:rFonts w:ascii="Trebuchet MS" w:hAnsi="Trebuchet MS"/>
        </w:rPr>
      </w:pPr>
    </w:p>
    <w:p w14:paraId="5D915DBC" w14:textId="77777777" w:rsidR="008B4477" w:rsidRPr="009A53A9" w:rsidRDefault="008B4477" w:rsidP="00431726">
      <w:pPr>
        <w:rPr>
          <w:rFonts w:ascii="Trebuchet MS" w:hAnsi="Trebuchet MS"/>
        </w:rPr>
      </w:pPr>
    </w:p>
    <w:p w14:paraId="2CC5ECF5" w14:textId="77777777" w:rsidR="008B4477" w:rsidRPr="009A53A9" w:rsidRDefault="008B4477" w:rsidP="00431726">
      <w:pPr>
        <w:rPr>
          <w:rFonts w:ascii="Trebuchet MS" w:hAnsi="Trebuchet MS"/>
        </w:rPr>
      </w:pPr>
    </w:p>
    <w:p w14:paraId="40204FEA" w14:textId="77777777" w:rsidR="008B4477" w:rsidRPr="009A53A9" w:rsidRDefault="008B4477" w:rsidP="00431726">
      <w:pPr>
        <w:rPr>
          <w:rFonts w:ascii="Trebuchet MS" w:hAnsi="Trebuchet MS"/>
        </w:rPr>
      </w:pPr>
    </w:p>
    <w:p w14:paraId="32A6A6D7" w14:textId="77777777" w:rsidR="008B4477" w:rsidRPr="009A53A9" w:rsidRDefault="008B4477" w:rsidP="00431726">
      <w:pPr>
        <w:rPr>
          <w:rFonts w:ascii="Trebuchet MS" w:hAnsi="Trebuchet MS"/>
        </w:rPr>
      </w:pPr>
    </w:p>
    <w:p w14:paraId="3E5B4FFC" w14:textId="77777777" w:rsidR="008B4477" w:rsidRPr="009A53A9" w:rsidRDefault="008B4477" w:rsidP="00431726">
      <w:pPr>
        <w:rPr>
          <w:rFonts w:ascii="Trebuchet MS" w:hAnsi="Trebuchet MS"/>
        </w:rPr>
      </w:pPr>
    </w:p>
    <w:p w14:paraId="50185422" w14:textId="77777777" w:rsidR="008B4477" w:rsidRPr="009A53A9" w:rsidRDefault="008B4477" w:rsidP="00431726">
      <w:pPr>
        <w:rPr>
          <w:rFonts w:ascii="Trebuchet MS" w:hAnsi="Trebuchet MS"/>
        </w:rPr>
      </w:pPr>
    </w:p>
    <w:p w14:paraId="5060712B" w14:textId="77777777" w:rsidR="008B4477" w:rsidRPr="009A53A9" w:rsidRDefault="008B4477" w:rsidP="00431726">
      <w:pPr>
        <w:rPr>
          <w:rFonts w:ascii="Trebuchet MS" w:hAnsi="Trebuchet MS"/>
        </w:rPr>
      </w:pPr>
    </w:p>
    <w:p w14:paraId="1EE27024" w14:textId="77777777" w:rsidR="008B4477" w:rsidRPr="009A53A9" w:rsidRDefault="008B4477" w:rsidP="00431726">
      <w:pPr>
        <w:rPr>
          <w:rFonts w:ascii="Trebuchet MS" w:hAnsi="Trebuchet MS"/>
        </w:rPr>
      </w:pPr>
    </w:p>
    <w:p w14:paraId="6FF4CFAB" w14:textId="77777777" w:rsidR="008B4477" w:rsidRPr="009A53A9" w:rsidRDefault="008B4477" w:rsidP="00431726">
      <w:pPr>
        <w:rPr>
          <w:rFonts w:ascii="Trebuchet MS" w:hAnsi="Trebuchet MS"/>
        </w:rPr>
      </w:pPr>
    </w:p>
    <w:p w14:paraId="1DCFD4F9" w14:textId="77777777" w:rsidR="008B4477" w:rsidRPr="009A53A9" w:rsidRDefault="008B4477" w:rsidP="00431726">
      <w:pPr>
        <w:rPr>
          <w:rFonts w:ascii="Trebuchet MS" w:hAnsi="Trebuchet MS"/>
        </w:rPr>
      </w:pPr>
    </w:p>
    <w:p w14:paraId="492A260E" w14:textId="77777777" w:rsidR="008B4477" w:rsidRPr="009A53A9" w:rsidRDefault="008B4477" w:rsidP="00431726">
      <w:pPr>
        <w:rPr>
          <w:rFonts w:ascii="Trebuchet MS" w:hAnsi="Trebuchet MS"/>
        </w:rPr>
      </w:pPr>
    </w:p>
    <w:p w14:paraId="7102B981" w14:textId="77777777" w:rsidR="008B4477" w:rsidRPr="009A53A9" w:rsidRDefault="008B4477" w:rsidP="00431726">
      <w:pPr>
        <w:rPr>
          <w:rFonts w:ascii="Trebuchet MS" w:hAnsi="Trebuchet MS"/>
        </w:rPr>
      </w:pPr>
    </w:p>
    <w:p w14:paraId="10938293" w14:textId="77777777" w:rsidR="008B4477" w:rsidRPr="009A53A9" w:rsidRDefault="008B4477" w:rsidP="00431726">
      <w:pPr>
        <w:rPr>
          <w:rFonts w:ascii="Trebuchet MS" w:hAnsi="Trebuchet MS"/>
        </w:rPr>
      </w:pPr>
    </w:p>
    <w:p w14:paraId="06050CDC" w14:textId="77777777" w:rsidR="008B4477" w:rsidRPr="009A53A9" w:rsidRDefault="008B4477" w:rsidP="00431726">
      <w:pPr>
        <w:rPr>
          <w:rFonts w:ascii="Trebuchet MS" w:hAnsi="Trebuchet MS"/>
        </w:rPr>
      </w:pPr>
    </w:p>
    <w:p w14:paraId="0ACB0408" w14:textId="77777777" w:rsidR="008B4477" w:rsidRPr="009A53A9" w:rsidRDefault="008B4477" w:rsidP="00431726">
      <w:pPr>
        <w:rPr>
          <w:rFonts w:ascii="Trebuchet MS" w:hAnsi="Trebuchet MS"/>
        </w:rPr>
      </w:pPr>
    </w:p>
    <w:p w14:paraId="29664B8C" w14:textId="77777777" w:rsidR="008B4477" w:rsidRPr="009A53A9" w:rsidRDefault="008B4477" w:rsidP="00431726">
      <w:pPr>
        <w:rPr>
          <w:rFonts w:ascii="Trebuchet MS" w:hAnsi="Trebuchet MS"/>
        </w:rPr>
      </w:pPr>
    </w:p>
    <w:p w14:paraId="546D0CE1" w14:textId="77777777" w:rsidR="008B4477" w:rsidRPr="009A53A9" w:rsidRDefault="008B4477" w:rsidP="008B4477">
      <w:pPr>
        <w:pStyle w:val="Heading1"/>
        <w:ind w:left="-709"/>
        <w:rPr>
          <w:rFonts w:ascii="Trebuchet MS" w:hAnsi="Trebuchet MS"/>
        </w:rPr>
      </w:pPr>
      <w:bookmarkStart w:id="54" w:name="_Toc88484509"/>
      <w:bookmarkStart w:id="55" w:name="_Toc183070652"/>
      <w:r w:rsidRPr="009A53A9">
        <w:rPr>
          <w:rFonts w:ascii="Trebuchet MS" w:hAnsi="Trebuchet MS"/>
        </w:rPr>
        <w:lastRenderedPageBreak/>
        <w:t>Appendix</w:t>
      </w:r>
      <w:r w:rsidR="008072A6">
        <w:rPr>
          <w:rFonts w:ascii="Trebuchet MS" w:hAnsi="Trebuchet MS"/>
        </w:rPr>
        <w:t xml:space="preserve"> A</w:t>
      </w:r>
      <w:r w:rsidRPr="009A53A9">
        <w:rPr>
          <w:rFonts w:ascii="Trebuchet MS" w:hAnsi="Trebuchet MS"/>
        </w:rPr>
        <w:t>: Service Catalog</w:t>
      </w:r>
      <w:bookmarkEnd w:id="54"/>
      <w:bookmarkEnd w:id="55"/>
    </w:p>
    <w:p w14:paraId="7693F777" w14:textId="77777777" w:rsidR="008B4477" w:rsidRPr="008072A6" w:rsidRDefault="008072A6" w:rsidP="008072A6">
      <w:pPr>
        <w:pStyle w:val="Style2"/>
        <w:numPr>
          <w:ilvl w:val="0"/>
          <w:numId w:val="23"/>
        </w:numPr>
        <w:outlineLvl w:val="2"/>
        <w:rPr>
          <w:bCs w:val="0"/>
        </w:rPr>
      </w:pPr>
      <w:bookmarkStart w:id="56" w:name="_Toc183070653"/>
      <w:r w:rsidRPr="009A53A9">
        <w:rPr>
          <w:sz w:val="20"/>
        </w:rPr>
        <w:t>Development of model-based analysis and prediction tools for GHG emissions</w:t>
      </w:r>
      <w:bookmarkEnd w:id="56"/>
    </w:p>
    <w:p w14:paraId="2589875E" w14:textId="77777777" w:rsidR="008072A6" w:rsidRPr="009A53A9" w:rsidRDefault="008072A6" w:rsidP="008072A6">
      <w:pPr>
        <w:pStyle w:val="Style2"/>
        <w:ind w:left="11" w:firstLine="0"/>
        <w:outlineLvl w:val="2"/>
        <w:rPr>
          <w:bCs w:val="0"/>
        </w:rPr>
      </w:pPr>
    </w:p>
    <w:tbl>
      <w:tblPr>
        <w:tblStyle w:val="TableGrid"/>
        <w:tblW w:w="5400" w:type="pct"/>
        <w:tblInd w:w="-714" w:type="dxa"/>
        <w:tblCellMar>
          <w:top w:w="57" w:type="dxa"/>
          <w:left w:w="57" w:type="dxa"/>
          <w:bottom w:w="57" w:type="dxa"/>
          <w:right w:w="57" w:type="dxa"/>
        </w:tblCellMar>
        <w:tblLook w:val="04A0" w:firstRow="1" w:lastRow="0" w:firstColumn="1" w:lastColumn="0" w:noHBand="0" w:noVBand="1"/>
      </w:tblPr>
      <w:tblGrid>
        <w:gridCol w:w="1566"/>
        <w:gridCol w:w="4225"/>
        <w:gridCol w:w="4599"/>
      </w:tblGrid>
      <w:tr w:rsidR="008B4477" w:rsidRPr="009A53A9" w14:paraId="17ABB104" w14:textId="77777777" w:rsidTr="008072A6">
        <w:trPr>
          <w:trHeight w:val="71"/>
        </w:trPr>
        <w:tc>
          <w:tcPr>
            <w:tcW w:w="754" w:type="pct"/>
            <w:tcBorders>
              <w:top w:val="single" w:sz="6" w:space="0" w:color="FFFFFF" w:themeColor="background1"/>
              <w:left w:val="single" w:sz="4" w:space="0" w:color="FFFFFF" w:themeColor="background1"/>
              <w:bottom w:val="single" w:sz="4" w:space="0" w:color="auto"/>
              <w:right w:val="single" w:sz="4" w:space="0" w:color="FFFFFF" w:themeColor="background1"/>
            </w:tcBorders>
            <w:shd w:val="clear" w:color="auto" w:fill="44546A" w:themeFill="text2"/>
          </w:tcPr>
          <w:p w14:paraId="281AF3CC" w14:textId="77777777" w:rsidR="008B4477" w:rsidRPr="009A53A9" w:rsidRDefault="008B4477" w:rsidP="003F21C5">
            <w:pPr>
              <w:spacing w:after="60"/>
              <w:rPr>
                <w:rFonts w:ascii="Trebuchet MS" w:hAnsi="Trebuchet MS"/>
                <w:b/>
                <w:bCs/>
                <w:color w:val="FFFFFF" w:themeColor="background1"/>
                <w:sz w:val="20"/>
              </w:rPr>
            </w:pPr>
            <w:r w:rsidRPr="009A53A9">
              <w:rPr>
                <w:rFonts w:ascii="Trebuchet MS" w:hAnsi="Trebuchet MS"/>
                <w:b/>
                <w:bCs/>
                <w:color w:val="FFFFFF" w:themeColor="background1"/>
                <w:sz w:val="20"/>
              </w:rPr>
              <w:t>Service Definition</w:t>
            </w:r>
          </w:p>
        </w:tc>
        <w:tc>
          <w:tcPr>
            <w:tcW w:w="4246" w:type="pct"/>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BFBFBF" w:themeColor="background1" w:themeShade="BF"/>
            </w:tcBorders>
            <w:shd w:val="clear" w:color="auto" w:fill="D9D9D9" w:themeFill="background1" w:themeFillShade="D9"/>
          </w:tcPr>
          <w:p w14:paraId="2D079A00" w14:textId="1F0D4A25" w:rsidR="008B4477" w:rsidRPr="009A53A9" w:rsidRDefault="00387093" w:rsidP="008B4477">
            <w:pPr>
              <w:pStyle w:val="ListParagraph"/>
              <w:numPr>
                <w:ilvl w:val="0"/>
                <w:numId w:val="21"/>
              </w:numPr>
              <w:spacing w:after="60"/>
              <w:ind w:left="221" w:hanging="221"/>
              <w:rPr>
                <w:rFonts w:ascii="Trebuchet MS" w:hAnsi="Trebuchet MS"/>
                <w:b/>
                <w:sz w:val="20"/>
              </w:rPr>
            </w:pPr>
            <w:r w:rsidRPr="00387093">
              <w:rPr>
                <w:rFonts w:ascii="Trebuchet MS" w:hAnsi="Trebuchet MS"/>
                <w:b/>
                <w:sz w:val="20"/>
              </w:rPr>
              <w:t>SAUDI ARAMCO FLEET MODELING TO QUANTIFY THE IMPACT OF POLICIES AND ADVANCED VEHICLE/FUEL TECHNOLOGIES ON MOBILITY ENERGY DEMAND AND LIFE CYCLE GHG EMISSIONS </w:t>
            </w:r>
            <w:r w:rsidRPr="00387093">
              <w:rPr>
                <w:rFonts w:ascii="Trebuchet MS" w:hAnsi="Trebuchet MS"/>
                <w:b/>
                <w:sz w:val="20"/>
              </w:rPr>
              <w:t xml:space="preserve"> </w:t>
            </w:r>
            <w:r w:rsidR="008B4477" w:rsidRPr="009A53A9">
              <w:rPr>
                <w:rFonts w:ascii="Trebuchet MS" w:hAnsi="Trebuchet MS"/>
                <w:b/>
                <w:sz w:val="20"/>
              </w:rPr>
              <w:t>(e.g., passenger cars, light-duty trucks, heavy-duty vehicles):</w:t>
            </w:r>
          </w:p>
        </w:tc>
      </w:tr>
      <w:tr w:rsidR="008B4477" w:rsidRPr="009A53A9" w14:paraId="2CE9C8D1" w14:textId="77777777" w:rsidTr="008072A6">
        <w:trPr>
          <w:trHeight w:val="675"/>
        </w:trPr>
        <w:tc>
          <w:tcPr>
            <w:tcW w:w="754" w:type="pct"/>
            <w:tcBorders>
              <w:top w:val="single" w:sz="6" w:space="0" w:color="FFFFFF" w:themeColor="background1"/>
              <w:left w:val="single" w:sz="4" w:space="0" w:color="FFFFFF" w:themeColor="background1"/>
              <w:bottom w:val="single" w:sz="4" w:space="0" w:color="auto"/>
              <w:right w:val="single" w:sz="4" w:space="0" w:color="FFFFFF" w:themeColor="background1"/>
            </w:tcBorders>
            <w:shd w:val="clear" w:color="auto" w:fill="44546A" w:themeFill="text2"/>
          </w:tcPr>
          <w:p w14:paraId="30B2B714" w14:textId="77777777" w:rsidR="008B4477" w:rsidRPr="009A53A9" w:rsidRDefault="008B4477" w:rsidP="003F21C5">
            <w:pPr>
              <w:spacing w:after="60"/>
              <w:rPr>
                <w:rFonts w:ascii="Trebuchet MS" w:hAnsi="Trebuchet MS"/>
                <w:b/>
                <w:bCs/>
                <w:color w:val="FFFFFF" w:themeColor="background1"/>
                <w:sz w:val="20"/>
              </w:rPr>
            </w:pPr>
            <w:r w:rsidRPr="009A53A9">
              <w:rPr>
                <w:rFonts w:ascii="Trebuchet MS" w:hAnsi="Trebuchet MS"/>
                <w:b/>
                <w:bCs/>
                <w:color w:val="FFFFFF" w:themeColor="background1"/>
                <w:sz w:val="20"/>
              </w:rPr>
              <w:t>Service Request and Execution</w:t>
            </w:r>
          </w:p>
        </w:tc>
        <w:tc>
          <w:tcPr>
            <w:tcW w:w="4246" w:type="pct"/>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BFBFBF" w:themeColor="background1" w:themeShade="BF"/>
            </w:tcBorders>
            <w:shd w:val="clear" w:color="auto" w:fill="DBDBDB" w:themeFill="accent3" w:themeFillTint="66"/>
          </w:tcPr>
          <w:p w14:paraId="53263ED3" w14:textId="77777777" w:rsidR="008B4477" w:rsidRPr="009A53A9" w:rsidRDefault="008B4477" w:rsidP="003F21C5">
            <w:pPr>
              <w:spacing w:after="60"/>
              <w:rPr>
                <w:rFonts w:ascii="Trebuchet MS" w:hAnsi="Trebuchet MS"/>
                <w:b/>
                <w:sz w:val="20"/>
                <w:u w:val="single"/>
              </w:rPr>
            </w:pPr>
            <w:r w:rsidRPr="009A53A9">
              <w:rPr>
                <w:rFonts w:ascii="Trebuchet MS" w:hAnsi="Trebuchet MS"/>
                <w:b/>
                <w:sz w:val="20"/>
                <w:u w:val="single"/>
              </w:rPr>
              <w:t xml:space="preserve">Service Request </w:t>
            </w:r>
          </w:p>
          <w:p w14:paraId="7D450635" w14:textId="77777777" w:rsidR="008B4477" w:rsidRPr="009A53A9" w:rsidRDefault="008B4477" w:rsidP="008B4477">
            <w:pPr>
              <w:pStyle w:val="ListParagraph"/>
              <w:numPr>
                <w:ilvl w:val="0"/>
                <w:numId w:val="21"/>
              </w:numPr>
              <w:spacing w:after="60"/>
              <w:ind w:left="221" w:hanging="221"/>
              <w:rPr>
                <w:rFonts w:ascii="Trebuchet MS" w:hAnsi="Trebuchet MS"/>
                <w:b/>
                <w:sz w:val="20"/>
              </w:rPr>
            </w:pPr>
            <w:r w:rsidRPr="009A53A9">
              <w:rPr>
                <w:rFonts w:ascii="Trebuchet MS" w:hAnsi="Trebuchet MS"/>
                <w:b/>
                <w:sz w:val="20"/>
              </w:rPr>
              <w:t>Service request shall be initiated by M&amp;LSD.</w:t>
            </w:r>
          </w:p>
          <w:p w14:paraId="5C0C0C20" w14:textId="77777777" w:rsidR="008B4477" w:rsidRPr="009A53A9" w:rsidRDefault="008B4477" w:rsidP="003F21C5">
            <w:pPr>
              <w:spacing w:before="120" w:after="60"/>
              <w:rPr>
                <w:rFonts w:ascii="Trebuchet MS" w:hAnsi="Trebuchet MS"/>
                <w:b/>
                <w:sz w:val="20"/>
                <w:u w:val="single"/>
              </w:rPr>
            </w:pPr>
            <w:r w:rsidRPr="009A53A9">
              <w:rPr>
                <w:rFonts w:ascii="Trebuchet MS" w:hAnsi="Trebuchet MS"/>
                <w:b/>
                <w:sz w:val="20"/>
                <w:u w:val="single"/>
              </w:rPr>
              <w:t>Service Execution</w:t>
            </w:r>
          </w:p>
          <w:p w14:paraId="5539FE9E" w14:textId="77777777" w:rsidR="008B4477" w:rsidRPr="009A53A9" w:rsidRDefault="008B4477" w:rsidP="008B4477">
            <w:pPr>
              <w:pStyle w:val="ListParagraph"/>
              <w:numPr>
                <w:ilvl w:val="0"/>
                <w:numId w:val="21"/>
              </w:numPr>
              <w:spacing w:after="60"/>
              <w:ind w:left="221" w:hanging="221"/>
              <w:rPr>
                <w:rFonts w:ascii="Trebuchet MS" w:hAnsi="Trebuchet MS"/>
                <w:sz w:val="20"/>
              </w:rPr>
            </w:pPr>
            <w:r w:rsidRPr="009A53A9">
              <w:rPr>
                <w:rFonts w:ascii="Trebuchet MS" w:hAnsi="Trebuchet MS"/>
                <w:b/>
                <w:sz w:val="20"/>
              </w:rPr>
              <w:t>Service execution shall be carried out by R&amp;DC.</w:t>
            </w:r>
          </w:p>
        </w:tc>
      </w:tr>
      <w:tr w:rsidR="008B4477" w:rsidRPr="009A53A9" w14:paraId="4E9B56D3" w14:textId="77777777" w:rsidTr="008072A6">
        <w:trPr>
          <w:trHeight w:val="675"/>
        </w:trPr>
        <w:tc>
          <w:tcPr>
            <w:tcW w:w="754" w:type="pct"/>
            <w:tcBorders>
              <w:top w:val="single" w:sz="6" w:space="0" w:color="FFFFFF" w:themeColor="background1"/>
              <w:left w:val="single" w:sz="4" w:space="0" w:color="FFFFFF" w:themeColor="background1"/>
              <w:bottom w:val="single" w:sz="4" w:space="0" w:color="auto"/>
              <w:right w:val="single" w:sz="4" w:space="0" w:color="FFFFFF" w:themeColor="background1"/>
            </w:tcBorders>
            <w:shd w:val="clear" w:color="auto" w:fill="44546A" w:themeFill="text2"/>
          </w:tcPr>
          <w:p w14:paraId="1FC9D677" w14:textId="77777777" w:rsidR="008B4477" w:rsidRPr="009A53A9" w:rsidRDefault="008B4477" w:rsidP="003F21C5">
            <w:pPr>
              <w:spacing w:after="60"/>
              <w:rPr>
                <w:rFonts w:ascii="Trebuchet MS" w:hAnsi="Trebuchet MS"/>
                <w:b/>
                <w:bCs/>
                <w:color w:val="FFFFFF" w:themeColor="background1"/>
                <w:sz w:val="20"/>
              </w:rPr>
            </w:pPr>
            <w:r w:rsidRPr="009A53A9">
              <w:rPr>
                <w:rFonts w:ascii="Trebuchet MS" w:hAnsi="Trebuchet MS"/>
                <w:b/>
                <w:bCs/>
                <w:color w:val="FFFFFF" w:themeColor="background1"/>
                <w:sz w:val="20"/>
              </w:rPr>
              <w:t>Service Scope</w:t>
            </w:r>
          </w:p>
        </w:tc>
        <w:tc>
          <w:tcPr>
            <w:tcW w:w="4246" w:type="pct"/>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BFBFBF" w:themeColor="background1" w:themeShade="BF"/>
            </w:tcBorders>
            <w:shd w:val="clear" w:color="auto" w:fill="DBDBDB" w:themeFill="accent3" w:themeFillTint="66"/>
          </w:tcPr>
          <w:p w14:paraId="1D355339" w14:textId="77777777" w:rsidR="008B4477" w:rsidRPr="009A53A9" w:rsidRDefault="008B4477" w:rsidP="003F21C5">
            <w:pPr>
              <w:spacing w:after="60"/>
              <w:rPr>
                <w:rFonts w:ascii="Trebuchet MS" w:hAnsi="Trebuchet MS"/>
                <w:b/>
                <w:sz w:val="20"/>
                <w:u w:val="single"/>
              </w:rPr>
            </w:pPr>
            <w:r w:rsidRPr="009A53A9">
              <w:rPr>
                <w:rFonts w:ascii="Trebuchet MS" w:hAnsi="Trebuchet MS"/>
                <w:b/>
                <w:sz w:val="20"/>
                <w:u w:val="single"/>
              </w:rPr>
              <w:t>Service Scope</w:t>
            </w:r>
          </w:p>
          <w:p w14:paraId="427459F2" w14:textId="13917BE5" w:rsidR="00602CD9" w:rsidRPr="00490B75" w:rsidRDefault="00602CD9" w:rsidP="008B4477">
            <w:pPr>
              <w:pStyle w:val="ListParagraph"/>
              <w:numPr>
                <w:ilvl w:val="0"/>
                <w:numId w:val="21"/>
              </w:numPr>
              <w:contextualSpacing w:val="0"/>
              <w:rPr>
                <w:rFonts w:ascii="Trebuchet MS" w:hAnsi="Trebuchet MS"/>
                <w:b/>
                <w:sz w:val="20"/>
                <w:szCs w:val="20"/>
              </w:rPr>
            </w:pPr>
            <w:r w:rsidRPr="00490B75">
              <w:rPr>
                <w:rFonts w:ascii="Trebuchet MS" w:hAnsi="Trebuchet MS"/>
                <w:b/>
                <w:sz w:val="20"/>
                <w:szCs w:val="20"/>
              </w:rPr>
              <w:t xml:space="preserve">Develop a Fleet Model based on real fleet data </w:t>
            </w:r>
          </w:p>
          <w:p w14:paraId="21C669D5" w14:textId="261D05CD" w:rsidR="008B4477" w:rsidRPr="009A53A9" w:rsidRDefault="008B4477" w:rsidP="00B42DAC">
            <w:pPr>
              <w:pStyle w:val="ListParagraph"/>
              <w:numPr>
                <w:ilvl w:val="1"/>
                <w:numId w:val="21"/>
              </w:numPr>
              <w:contextualSpacing w:val="0"/>
              <w:rPr>
                <w:rFonts w:ascii="Trebuchet MS" w:hAnsi="Trebuchet MS"/>
                <w:b/>
                <w:color w:val="404040" w:themeColor="text1" w:themeTint="BF"/>
                <w:sz w:val="20"/>
                <w:szCs w:val="20"/>
              </w:rPr>
            </w:pPr>
            <w:r w:rsidRPr="009A53A9">
              <w:rPr>
                <w:rFonts w:ascii="Trebuchet MS" w:hAnsi="Trebuchet MS"/>
                <w:b/>
                <w:sz w:val="20"/>
                <w:szCs w:val="20"/>
              </w:rPr>
              <w:t xml:space="preserve">Integrate key factors influencing real-world emissions into the model, such as: </w:t>
            </w:r>
          </w:p>
          <w:p w14:paraId="53D6C5BA" w14:textId="77777777" w:rsidR="008B4477" w:rsidRPr="009A53A9" w:rsidRDefault="008B4477" w:rsidP="00B42DAC">
            <w:pPr>
              <w:pStyle w:val="ListParagraph"/>
              <w:numPr>
                <w:ilvl w:val="2"/>
                <w:numId w:val="21"/>
              </w:numPr>
              <w:contextualSpacing w:val="0"/>
              <w:rPr>
                <w:rFonts w:ascii="Trebuchet MS" w:hAnsi="Trebuchet MS"/>
                <w:b/>
                <w:sz w:val="20"/>
                <w:szCs w:val="20"/>
              </w:rPr>
            </w:pPr>
            <w:r w:rsidRPr="009A53A9">
              <w:rPr>
                <w:rFonts w:ascii="Trebuchet MS" w:hAnsi="Trebuchet MS"/>
                <w:b/>
                <w:sz w:val="20"/>
                <w:szCs w:val="20"/>
              </w:rPr>
              <w:t>Vehicle characteristics (powertrain architecture, engine type, fuel efficiency, age)</w:t>
            </w:r>
          </w:p>
          <w:p w14:paraId="716C56FF" w14:textId="77777777" w:rsidR="008B4477" w:rsidRPr="009A53A9" w:rsidRDefault="008B4477" w:rsidP="00B42DAC">
            <w:pPr>
              <w:pStyle w:val="ListParagraph"/>
              <w:numPr>
                <w:ilvl w:val="2"/>
                <w:numId w:val="21"/>
              </w:numPr>
              <w:contextualSpacing w:val="0"/>
              <w:rPr>
                <w:rFonts w:ascii="Trebuchet MS" w:hAnsi="Trebuchet MS"/>
                <w:b/>
                <w:sz w:val="20"/>
                <w:szCs w:val="20"/>
              </w:rPr>
            </w:pPr>
            <w:r w:rsidRPr="009A53A9">
              <w:rPr>
                <w:rFonts w:ascii="Trebuchet MS" w:hAnsi="Trebuchet MS"/>
                <w:b/>
                <w:sz w:val="20"/>
                <w:szCs w:val="20"/>
              </w:rPr>
              <w:t>Driving patterns (speed, acceleration, route topography, etc.)</w:t>
            </w:r>
          </w:p>
          <w:p w14:paraId="64525A16" w14:textId="77777777" w:rsidR="008B4477" w:rsidRPr="009A53A9" w:rsidRDefault="008B4477" w:rsidP="00B42DAC">
            <w:pPr>
              <w:pStyle w:val="ListParagraph"/>
              <w:numPr>
                <w:ilvl w:val="2"/>
                <w:numId w:val="21"/>
              </w:numPr>
              <w:contextualSpacing w:val="0"/>
              <w:rPr>
                <w:rFonts w:ascii="Trebuchet MS" w:hAnsi="Trebuchet MS"/>
                <w:b/>
                <w:sz w:val="20"/>
                <w:szCs w:val="20"/>
              </w:rPr>
            </w:pPr>
            <w:r w:rsidRPr="009A53A9">
              <w:rPr>
                <w:rFonts w:ascii="Trebuchet MS" w:hAnsi="Trebuchet MS"/>
                <w:b/>
                <w:sz w:val="20"/>
                <w:szCs w:val="20"/>
              </w:rPr>
              <w:t>Ambient conditions (temperature, weather)</w:t>
            </w:r>
          </w:p>
          <w:p w14:paraId="4656FC19" w14:textId="77777777" w:rsidR="008B4477" w:rsidRPr="009A53A9" w:rsidRDefault="008B4477" w:rsidP="00B42DAC">
            <w:pPr>
              <w:pStyle w:val="ListParagraph"/>
              <w:numPr>
                <w:ilvl w:val="1"/>
                <w:numId w:val="21"/>
              </w:numPr>
              <w:contextualSpacing w:val="0"/>
              <w:rPr>
                <w:rFonts w:ascii="Trebuchet MS" w:hAnsi="Trebuchet MS"/>
                <w:b/>
                <w:sz w:val="20"/>
                <w:szCs w:val="20"/>
              </w:rPr>
            </w:pPr>
            <w:r w:rsidRPr="009A53A9">
              <w:rPr>
                <w:rFonts w:ascii="Trebuchet MS" w:hAnsi="Trebuchet MS"/>
                <w:b/>
                <w:sz w:val="20"/>
                <w:szCs w:val="20"/>
              </w:rPr>
              <w:t xml:space="preserve">Evaluate the accuracy and robustness of the developed tools using real-world data and established emission measurement techniques. </w:t>
            </w:r>
          </w:p>
          <w:p w14:paraId="12121976" w14:textId="77777777" w:rsidR="008B4477" w:rsidRPr="009A53A9" w:rsidRDefault="008B4477" w:rsidP="00B42DAC">
            <w:pPr>
              <w:pStyle w:val="ListParagraph"/>
              <w:numPr>
                <w:ilvl w:val="1"/>
                <w:numId w:val="21"/>
              </w:numPr>
              <w:contextualSpacing w:val="0"/>
              <w:rPr>
                <w:rFonts w:ascii="Trebuchet MS" w:hAnsi="Trebuchet MS"/>
                <w:b/>
                <w:sz w:val="20"/>
                <w:szCs w:val="20"/>
              </w:rPr>
            </w:pPr>
            <w:r w:rsidRPr="009A53A9">
              <w:rPr>
                <w:rFonts w:ascii="Trebuchet MS" w:hAnsi="Trebuchet MS"/>
                <w:b/>
                <w:sz w:val="20"/>
                <w:szCs w:val="20"/>
              </w:rPr>
              <w:t>Design and implement a user-friendly interface, enabling stakeholders to estimate fleet emissions accurately.</w:t>
            </w:r>
          </w:p>
          <w:p w14:paraId="5B677731" w14:textId="537522FB" w:rsidR="008B4477" w:rsidRDefault="008B4477" w:rsidP="00B42DAC">
            <w:pPr>
              <w:pStyle w:val="ListParagraph"/>
              <w:numPr>
                <w:ilvl w:val="1"/>
                <w:numId w:val="21"/>
              </w:numPr>
              <w:contextualSpacing w:val="0"/>
              <w:rPr>
                <w:rFonts w:ascii="Trebuchet MS" w:hAnsi="Trebuchet MS"/>
                <w:b/>
                <w:sz w:val="20"/>
                <w:szCs w:val="20"/>
              </w:rPr>
            </w:pPr>
            <w:r w:rsidRPr="009A53A9">
              <w:rPr>
                <w:rFonts w:ascii="Trebuchet MS" w:hAnsi="Trebuchet MS"/>
                <w:b/>
                <w:sz w:val="20"/>
                <w:szCs w:val="20"/>
              </w:rPr>
              <w:t>Identification of potential GHG reduction through optimization.</w:t>
            </w:r>
          </w:p>
          <w:p w14:paraId="4FCBD239" w14:textId="3476B9FC" w:rsidR="00602CD9" w:rsidRPr="009A53A9" w:rsidRDefault="00602CD9" w:rsidP="008B4477">
            <w:pPr>
              <w:pStyle w:val="ListParagraph"/>
              <w:numPr>
                <w:ilvl w:val="0"/>
                <w:numId w:val="21"/>
              </w:numPr>
              <w:contextualSpacing w:val="0"/>
              <w:rPr>
                <w:rFonts w:ascii="Trebuchet MS" w:hAnsi="Trebuchet MS"/>
                <w:b/>
                <w:sz w:val="20"/>
                <w:szCs w:val="20"/>
              </w:rPr>
            </w:pPr>
            <w:r>
              <w:rPr>
                <w:rFonts w:ascii="Trebuchet MS" w:hAnsi="Trebuchet MS"/>
                <w:b/>
                <w:sz w:val="20"/>
                <w:szCs w:val="20"/>
              </w:rPr>
              <w:t>Explore feasibility of building a mobility model that simulates real-world traffic flow.</w:t>
            </w:r>
          </w:p>
          <w:p w14:paraId="2B547CE7" w14:textId="77777777" w:rsidR="008B4477" w:rsidRPr="009A53A9" w:rsidRDefault="008B4477" w:rsidP="003F21C5">
            <w:pPr>
              <w:pStyle w:val="ListParagraph"/>
              <w:spacing w:after="60"/>
              <w:ind w:left="360"/>
              <w:rPr>
                <w:rFonts w:ascii="Trebuchet MS" w:hAnsi="Trebuchet MS"/>
                <w:b/>
                <w:sz w:val="20"/>
                <w:szCs w:val="20"/>
              </w:rPr>
            </w:pPr>
          </w:p>
          <w:p w14:paraId="6348652F" w14:textId="77777777" w:rsidR="008B4477" w:rsidRPr="009A53A9" w:rsidRDefault="008B4477" w:rsidP="003F21C5">
            <w:pPr>
              <w:spacing w:after="60"/>
              <w:rPr>
                <w:rFonts w:ascii="Trebuchet MS" w:hAnsi="Trebuchet MS"/>
                <w:b/>
                <w:sz w:val="20"/>
                <w:u w:val="single"/>
              </w:rPr>
            </w:pPr>
          </w:p>
          <w:p w14:paraId="6B5EAFE9" w14:textId="77777777" w:rsidR="008B4477" w:rsidRPr="009A53A9" w:rsidRDefault="008B4477" w:rsidP="003F21C5">
            <w:pPr>
              <w:spacing w:after="60"/>
              <w:rPr>
                <w:rFonts w:ascii="Trebuchet MS" w:hAnsi="Trebuchet MS"/>
                <w:b/>
                <w:sz w:val="20"/>
                <w:u w:val="single"/>
              </w:rPr>
            </w:pPr>
          </w:p>
          <w:p w14:paraId="2A8F76CE" w14:textId="77777777" w:rsidR="008B4477" w:rsidRPr="009A53A9" w:rsidRDefault="008B4477" w:rsidP="003F21C5">
            <w:pPr>
              <w:spacing w:after="60"/>
              <w:rPr>
                <w:rFonts w:ascii="Trebuchet MS" w:hAnsi="Trebuchet MS"/>
                <w:b/>
                <w:sz w:val="20"/>
                <w:u w:val="single"/>
              </w:rPr>
            </w:pPr>
          </w:p>
          <w:p w14:paraId="5CCD8BBC" w14:textId="77777777" w:rsidR="008B4477" w:rsidRPr="009A53A9" w:rsidRDefault="008B4477" w:rsidP="003F21C5">
            <w:pPr>
              <w:spacing w:after="60"/>
              <w:rPr>
                <w:rFonts w:ascii="Trebuchet MS" w:hAnsi="Trebuchet MS"/>
                <w:b/>
                <w:sz w:val="20"/>
                <w:u w:val="single"/>
              </w:rPr>
            </w:pPr>
          </w:p>
          <w:p w14:paraId="54768F66" w14:textId="77777777" w:rsidR="008B4477" w:rsidRPr="009A53A9" w:rsidRDefault="008B4477" w:rsidP="003F21C5">
            <w:pPr>
              <w:spacing w:after="60"/>
              <w:rPr>
                <w:rFonts w:ascii="Trebuchet MS" w:hAnsi="Trebuchet MS"/>
                <w:b/>
                <w:sz w:val="20"/>
                <w:u w:val="single"/>
              </w:rPr>
            </w:pPr>
            <w:r w:rsidRPr="009A53A9">
              <w:rPr>
                <w:rFonts w:ascii="Trebuchet MS" w:hAnsi="Trebuchet MS"/>
                <w:b/>
                <w:sz w:val="20"/>
                <w:u w:val="single"/>
              </w:rPr>
              <w:t xml:space="preserve">Service Delivery Time </w:t>
            </w:r>
          </w:p>
          <w:p w14:paraId="63682FAB" w14:textId="75B5C795" w:rsidR="008B4477" w:rsidRPr="00B42DAC" w:rsidRDefault="00602CD9" w:rsidP="008B4477">
            <w:pPr>
              <w:pStyle w:val="ListParagraph"/>
              <w:numPr>
                <w:ilvl w:val="0"/>
                <w:numId w:val="21"/>
              </w:numPr>
              <w:spacing w:after="60"/>
              <w:rPr>
                <w:rFonts w:ascii="Trebuchet MS" w:hAnsi="Trebuchet MS"/>
                <w:b/>
                <w:sz w:val="20"/>
              </w:rPr>
            </w:pPr>
            <w:r w:rsidRPr="00B42DAC">
              <w:rPr>
                <w:rFonts w:ascii="Trebuchet MS" w:hAnsi="Trebuchet MS"/>
                <w:b/>
                <w:sz w:val="20"/>
              </w:rPr>
              <w:t>6 months</w:t>
            </w:r>
          </w:p>
          <w:p w14:paraId="2EF99760" w14:textId="77777777" w:rsidR="008B4477" w:rsidRPr="009A53A9" w:rsidRDefault="008B4477" w:rsidP="003F21C5">
            <w:pPr>
              <w:pStyle w:val="ListParagraph"/>
              <w:spacing w:after="60"/>
              <w:ind w:left="360"/>
              <w:rPr>
                <w:rFonts w:ascii="Trebuchet MS" w:hAnsi="Trebuchet MS"/>
                <w:b/>
                <w:sz w:val="20"/>
              </w:rPr>
            </w:pPr>
          </w:p>
          <w:p w14:paraId="38311910" w14:textId="77777777" w:rsidR="008B4477" w:rsidRPr="009A53A9" w:rsidRDefault="008B4477" w:rsidP="003F21C5">
            <w:pPr>
              <w:pStyle w:val="ListParagraph"/>
              <w:spacing w:after="60"/>
              <w:ind w:left="360"/>
              <w:rPr>
                <w:rFonts w:ascii="Trebuchet MS" w:hAnsi="Trebuchet MS"/>
                <w:sz w:val="20"/>
              </w:rPr>
            </w:pPr>
          </w:p>
        </w:tc>
      </w:tr>
      <w:tr w:rsidR="008B4477" w:rsidRPr="009A53A9" w14:paraId="353E0764" w14:textId="77777777" w:rsidTr="008072A6">
        <w:trPr>
          <w:trHeight w:val="2440"/>
        </w:trPr>
        <w:tc>
          <w:tcPr>
            <w:tcW w:w="754" w:type="pct"/>
            <w:tcBorders>
              <w:top w:val="single" w:sz="6" w:space="0" w:color="FFFFFF" w:themeColor="background1"/>
              <w:left w:val="single" w:sz="4" w:space="0" w:color="FFFFFF" w:themeColor="background1"/>
              <w:bottom w:val="single" w:sz="4" w:space="0" w:color="auto"/>
              <w:right w:val="single" w:sz="4" w:space="0" w:color="FFFFFF" w:themeColor="background1"/>
            </w:tcBorders>
            <w:shd w:val="clear" w:color="auto" w:fill="44546A" w:themeFill="text2"/>
          </w:tcPr>
          <w:p w14:paraId="385EB897" w14:textId="77777777" w:rsidR="008B4477" w:rsidRPr="009A53A9" w:rsidRDefault="008B4477" w:rsidP="003F21C5">
            <w:pPr>
              <w:spacing w:after="60"/>
              <w:rPr>
                <w:rFonts w:ascii="Trebuchet MS" w:hAnsi="Trebuchet MS"/>
                <w:b/>
                <w:bCs/>
                <w:color w:val="FFFFFF" w:themeColor="background1"/>
                <w:sz w:val="20"/>
              </w:rPr>
            </w:pPr>
            <w:r w:rsidRPr="009A53A9">
              <w:rPr>
                <w:rFonts w:ascii="Trebuchet MS" w:hAnsi="Trebuchet MS"/>
                <w:b/>
                <w:bCs/>
                <w:color w:val="FFFFFF" w:themeColor="background1"/>
                <w:sz w:val="20"/>
              </w:rPr>
              <w:t>Roles and Responsibilities</w:t>
            </w:r>
          </w:p>
        </w:tc>
        <w:tc>
          <w:tcPr>
            <w:tcW w:w="2033" w:type="pct"/>
            <w:tcBorders>
              <w:top w:val="single" w:sz="4" w:space="0" w:color="808080" w:themeColor="background1" w:themeShade="80"/>
              <w:left w:val="single" w:sz="4" w:space="0" w:color="FFFFFF" w:themeColor="background1"/>
              <w:bottom w:val="single" w:sz="4" w:space="0" w:color="BFBFBF" w:themeColor="background1" w:themeShade="BF"/>
              <w:right w:val="single" w:sz="4" w:space="0" w:color="808080" w:themeColor="background1" w:themeShade="80"/>
            </w:tcBorders>
            <w:shd w:val="clear" w:color="auto" w:fill="DBDBDB" w:themeFill="accent3" w:themeFillTint="66"/>
          </w:tcPr>
          <w:p w14:paraId="24DC4DD3" w14:textId="77777777" w:rsidR="008B4477" w:rsidRPr="009A53A9" w:rsidRDefault="008B4477" w:rsidP="003F21C5">
            <w:pPr>
              <w:spacing w:after="60"/>
              <w:rPr>
                <w:rFonts w:ascii="Trebuchet MS" w:hAnsi="Trebuchet MS"/>
                <w:b/>
                <w:sz w:val="20"/>
                <w:u w:val="single"/>
              </w:rPr>
            </w:pPr>
            <w:r w:rsidRPr="009A53A9">
              <w:rPr>
                <w:rFonts w:ascii="Trebuchet MS" w:hAnsi="Trebuchet MS"/>
                <w:b/>
                <w:sz w:val="20"/>
                <w:u w:val="single"/>
              </w:rPr>
              <w:t xml:space="preserve">R&amp;DC Roles and Responsibilities </w:t>
            </w:r>
          </w:p>
          <w:p w14:paraId="32A270BE" w14:textId="59B6851B" w:rsidR="008B4477" w:rsidRPr="00B42DAC" w:rsidRDefault="00602CD9" w:rsidP="008B4477">
            <w:pPr>
              <w:pStyle w:val="ListParagraph"/>
              <w:numPr>
                <w:ilvl w:val="1"/>
                <w:numId w:val="21"/>
              </w:numPr>
              <w:spacing w:before="120" w:after="60"/>
              <w:ind w:left="511" w:hanging="284"/>
              <w:rPr>
                <w:rFonts w:ascii="Trebuchet MS" w:hAnsi="Trebuchet MS"/>
                <w:bCs/>
                <w:sz w:val="20"/>
              </w:rPr>
            </w:pPr>
            <w:r w:rsidRPr="00B42DAC">
              <w:rPr>
                <w:rFonts w:ascii="Trebuchet MS" w:hAnsi="Trebuchet MS"/>
                <w:bCs/>
                <w:sz w:val="20"/>
              </w:rPr>
              <w:t>Develop the fleet model</w:t>
            </w:r>
          </w:p>
          <w:p w14:paraId="1CCC01BE" w14:textId="4A1D3EE4" w:rsidR="008B4477" w:rsidRPr="00B42DAC" w:rsidRDefault="00602CD9" w:rsidP="008B4477">
            <w:pPr>
              <w:pStyle w:val="ListParagraph"/>
              <w:numPr>
                <w:ilvl w:val="1"/>
                <w:numId w:val="21"/>
              </w:numPr>
              <w:spacing w:before="120" w:after="60"/>
              <w:ind w:left="511" w:hanging="284"/>
              <w:rPr>
                <w:rFonts w:ascii="Trebuchet MS" w:hAnsi="Trebuchet MS"/>
                <w:b/>
                <w:bCs/>
                <w:sz w:val="20"/>
              </w:rPr>
            </w:pPr>
            <w:r w:rsidRPr="00B42DAC">
              <w:rPr>
                <w:rFonts w:ascii="Trebuchet MS" w:hAnsi="Trebuchet MS"/>
                <w:bCs/>
                <w:sz w:val="20"/>
              </w:rPr>
              <w:t>Explore various decarbonization pathways and report</w:t>
            </w:r>
          </w:p>
          <w:p w14:paraId="4F143EE0" w14:textId="77777777" w:rsidR="008B4477" w:rsidRPr="009A53A9" w:rsidRDefault="008B4477" w:rsidP="008B4477">
            <w:pPr>
              <w:pStyle w:val="ListParagraph"/>
              <w:numPr>
                <w:ilvl w:val="1"/>
                <w:numId w:val="21"/>
              </w:numPr>
              <w:spacing w:before="120" w:after="60"/>
              <w:ind w:left="511" w:hanging="284"/>
              <w:rPr>
                <w:rFonts w:ascii="Trebuchet MS" w:hAnsi="Trebuchet MS"/>
                <w:bCs/>
                <w:sz w:val="20"/>
              </w:rPr>
            </w:pPr>
            <w:r w:rsidRPr="009A53A9">
              <w:rPr>
                <w:rFonts w:ascii="Trebuchet MS" w:hAnsi="Trebuchet MS"/>
                <w:bCs/>
                <w:sz w:val="20"/>
              </w:rPr>
              <w:t>Monitor process performance against KPI(s).</w:t>
            </w:r>
          </w:p>
        </w:tc>
        <w:tc>
          <w:tcPr>
            <w:tcW w:w="2214" w:type="pct"/>
            <w:tcBorders>
              <w:top w:val="single" w:sz="4" w:space="0" w:color="808080" w:themeColor="background1" w:themeShade="80"/>
              <w:left w:val="single" w:sz="4" w:space="0" w:color="808080" w:themeColor="background1" w:themeShade="80"/>
              <w:bottom w:val="single" w:sz="4" w:space="0" w:color="BFBFBF" w:themeColor="background1" w:themeShade="BF"/>
              <w:right w:val="single" w:sz="4" w:space="0" w:color="BFBFBF" w:themeColor="background1" w:themeShade="BF"/>
            </w:tcBorders>
            <w:shd w:val="clear" w:color="auto" w:fill="DBDBDB" w:themeFill="accent3" w:themeFillTint="66"/>
          </w:tcPr>
          <w:p w14:paraId="56BCF196" w14:textId="77777777" w:rsidR="008B4477" w:rsidRPr="009A53A9" w:rsidRDefault="008B4477" w:rsidP="003F21C5">
            <w:pPr>
              <w:spacing w:after="60"/>
              <w:rPr>
                <w:rFonts w:ascii="Trebuchet MS" w:hAnsi="Trebuchet MS"/>
                <w:b/>
                <w:sz w:val="20"/>
                <w:u w:val="single"/>
              </w:rPr>
            </w:pPr>
            <w:r w:rsidRPr="009A53A9">
              <w:rPr>
                <w:rFonts w:ascii="Trebuchet MS" w:hAnsi="Trebuchet MS"/>
                <w:b/>
                <w:sz w:val="20"/>
                <w:u w:val="single"/>
              </w:rPr>
              <w:t xml:space="preserve">M&amp;LSD Roles and Responsibilities </w:t>
            </w:r>
          </w:p>
          <w:p w14:paraId="298CFC02" w14:textId="590D7325" w:rsidR="008B4477" w:rsidRPr="00B42DAC" w:rsidRDefault="00C72490" w:rsidP="008B4477">
            <w:pPr>
              <w:pStyle w:val="ListParagraph"/>
              <w:numPr>
                <w:ilvl w:val="1"/>
                <w:numId w:val="21"/>
              </w:numPr>
              <w:spacing w:before="120" w:after="60"/>
              <w:ind w:left="511" w:hanging="284"/>
              <w:rPr>
                <w:rFonts w:ascii="Trebuchet MS" w:hAnsi="Trebuchet MS"/>
                <w:bCs/>
                <w:sz w:val="20"/>
              </w:rPr>
            </w:pPr>
            <w:r w:rsidRPr="00B42DAC">
              <w:rPr>
                <w:rFonts w:ascii="Trebuchet MS" w:hAnsi="Trebuchet MS"/>
                <w:bCs/>
                <w:sz w:val="20"/>
              </w:rPr>
              <w:t xml:space="preserve">Provide </w:t>
            </w:r>
            <w:r w:rsidR="00602CD9" w:rsidRPr="00B42DAC">
              <w:rPr>
                <w:rFonts w:ascii="Trebuchet MS" w:hAnsi="Trebuchet MS"/>
                <w:bCs/>
                <w:sz w:val="20"/>
              </w:rPr>
              <w:t>details about the fleet</w:t>
            </w:r>
          </w:p>
          <w:p w14:paraId="39337657" w14:textId="5553F422" w:rsidR="00E22439" w:rsidRPr="00B42DAC" w:rsidRDefault="00E53524" w:rsidP="008B4477">
            <w:pPr>
              <w:pStyle w:val="ListParagraph"/>
              <w:numPr>
                <w:ilvl w:val="1"/>
                <w:numId w:val="21"/>
              </w:numPr>
              <w:spacing w:before="120" w:after="60"/>
              <w:ind w:left="511" w:hanging="284"/>
              <w:rPr>
                <w:rFonts w:ascii="Trebuchet MS" w:hAnsi="Trebuchet MS"/>
                <w:b/>
                <w:bCs/>
                <w:sz w:val="20"/>
              </w:rPr>
            </w:pPr>
            <w:r w:rsidRPr="00B42DAC">
              <w:rPr>
                <w:rFonts w:ascii="Trebuchet MS" w:hAnsi="Trebuchet MS"/>
                <w:bCs/>
                <w:sz w:val="20"/>
              </w:rPr>
              <w:t>Provide real</w:t>
            </w:r>
            <w:r w:rsidR="00E22439" w:rsidRPr="00B42DAC">
              <w:rPr>
                <w:rFonts w:ascii="Trebuchet MS" w:hAnsi="Trebuchet MS"/>
                <w:bCs/>
                <w:sz w:val="20"/>
              </w:rPr>
              <w:t>-world driving data</w:t>
            </w:r>
          </w:p>
          <w:p w14:paraId="3FCCF775" w14:textId="77777777" w:rsidR="008B4477" w:rsidRPr="009A53A9" w:rsidRDefault="008B4477" w:rsidP="008B4477">
            <w:pPr>
              <w:pStyle w:val="ListParagraph"/>
              <w:numPr>
                <w:ilvl w:val="1"/>
                <w:numId w:val="21"/>
              </w:numPr>
              <w:spacing w:before="120" w:after="60"/>
              <w:ind w:left="511" w:hanging="284"/>
              <w:rPr>
                <w:rFonts w:ascii="Trebuchet MS" w:hAnsi="Trebuchet MS"/>
                <w:b/>
                <w:sz w:val="20"/>
                <w:szCs w:val="20"/>
              </w:rPr>
            </w:pPr>
            <w:r w:rsidRPr="00F854F1">
              <w:rPr>
                <w:rFonts w:ascii="Trebuchet MS" w:hAnsi="Trebuchet MS"/>
                <w:bCs/>
                <w:sz w:val="20"/>
              </w:rPr>
              <w:t>Monitor</w:t>
            </w:r>
            <w:r w:rsidRPr="009A53A9">
              <w:rPr>
                <w:rFonts w:ascii="Trebuchet MS" w:hAnsi="Trebuchet MS"/>
                <w:bCs/>
                <w:sz w:val="20"/>
              </w:rPr>
              <w:t xml:space="preserve"> process performance against KPI(s).</w:t>
            </w:r>
          </w:p>
        </w:tc>
      </w:tr>
    </w:tbl>
    <w:p w14:paraId="27AE5C00" w14:textId="77777777" w:rsidR="008B4477" w:rsidRPr="009A53A9" w:rsidRDefault="008B4477" w:rsidP="008B4477">
      <w:pPr>
        <w:pStyle w:val="Style2"/>
        <w:ind w:left="0" w:firstLine="0"/>
        <w:outlineLvl w:val="2"/>
        <w:rPr>
          <w:bCs w:val="0"/>
        </w:rPr>
      </w:pPr>
      <w:r w:rsidRPr="009A53A9">
        <w:rPr>
          <w:bCs w:val="0"/>
        </w:rPr>
        <w:br w:type="page"/>
      </w:r>
    </w:p>
    <w:p w14:paraId="670C2937" w14:textId="77777777" w:rsidR="008072A6" w:rsidRPr="008072A6" w:rsidRDefault="008072A6" w:rsidP="008072A6">
      <w:pPr>
        <w:pStyle w:val="Style2"/>
        <w:numPr>
          <w:ilvl w:val="0"/>
          <w:numId w:val="23"/>
        </w:numPr>
        <w:outlineLvl w:val="2"/>
        <w:rPr>
          <w:bCs w:val="0"/>
        </w:rPr>
      </w:pPr>
      <w:bookmarkStart w:id="57" w:name="_Toc183070654"/>
      <w:r w:rsidRPr="008072A6">
        <w:rPr>
          <w:sz w:val="20"/>
        </w:rPr>
        <w:lastRenderedPageBreak/>
        <w:t>Deployment and demonstration of powertrain, fuel, and lubricant technologies to reduce fleet GHG emissions</w:t>
      </w:r>
      <w:bookmarkEnd w:id="57"/>
    </w:p>
    <w:p w14:paraId="58960C2E" w14:textId="77777777" w:rsidR="008B4477" w:rsidRPr="009A53A9" w:rsidRDefault="008B4477" w:rsidP="008B4477">
      <w:pPr>
        <w:pStyle w:val="Style2"/>
        <w:ind w:left="-709" w:firstLine="0"/>
        <w:outlineLvl w:val="2"/>
        <w:rPr>
          <w:bCs w:val="0"/>
        </w:rPr>
      </w:pPr>
    </w:p>
    <w:tbl>
      <w:tblPr>
        <w:tblStyle w:val="TableGrid"/>
        <w:tblW w:w="5400" w:type="pct"/>
        <w:tblInd w:w="-714" w:type="dxa"/>
        <w:tblCellMar>
          <w:top w:w="57" w:type="dxa"/>
          <w:left w:w="57" w:type="dxa"/>
          <w:bottom w:w="57" w:type="dxa"/>
          <w:right w:w="57" w:type="dxa"/>
        </w:tblCellMar>
        <w:tblLook w:val="04A0" w:firstRow="1" w:lastRow="0" w:firstColumn="1" w:lastColumn="0" w:noHBand="0" w:noVBand="1"/>
      </w:tblPr>
      <w:tblGrid>
        <w:gridCol w:w="1566"/>
        <w:gridCol w:w="4225"/>
        <w:gridCol w:w="4599"/>
      </w:tblGrid>
      <w:tr w:rsidR="008B4477" w:rsidRPr="009A53A9" w14:paraId="1BD17545" w14:textId="77777777" w:rsidTr="008072A6">
        <w:trPr>
          <w:trHeight w:val="71"/>
        </w:trPr>
        <w:tc>
          <w:tcPr>
            <w:tcW w:w="754" w:type="pct"/>
            <w:tcBorders>
              <w:top w:val="single" w:sz="6" w:space="0" w:color="FFFFFF" w:themeColor="background1"/>
              <w:left w:val="single" w:sz="4" w:space="0" w:color="FFFFFF" w:themeColor="background1"/>
              <w:bottom w:val="single" w:sz="4" w:space="0" w:color="auto"/>
              <w:right w:val="single" w:sz="4" w:space="0" w:color="FFFFFF" w:themeColor="background1"/>
            </w:tcBorders>
            <w:shd w:val="clear" w:color="auto" w:fill="44546A" w:themeFill="text2"/>
          </w:tcPr>
          <w:p w14:paraId="0F5E1B74" w14:textId="77777777" w:rsidR="008B4477" w:rsidRPr="009A53A9" w:rsidRDefault="008B4477" w:rsidP="003F21C5">
            <w:pPr>
              <w:spacing w:after="60"/>
              <w:rPr>
                <w:rFonts w:ascii="Trebuchet MS" w:hAnsi="Trebuchet MS"/>
                <w:b/>
                <w:bCs/>
                <w:color w:val="FFFFFF" w:themeColor="background1"/>
                <w:sz w:val="20"/>
              </w:rPr>
            </w:pPr>
            <w:r w:rsidRPr="009A53A9">
              <w:rPr>
                <w:rFonts w:ascii="Trebuchet MS" w:hAnsi="Trebuchet MS"/>
                <w:b/>
                <w:bCs/>
                <w:color w:val="FFFFFF" w:themeColor="background1"/>
                <w:sz w:val="20"/>
              </w:rPr>
              <w:t>Service Definition</w:t>
            </w:r>
          </w:p>
        </w:tc>
        <w:tc>
          <w:tcPr>
            <w:tcW w:w="4246" w:type="pct"/>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BFBFBF" w:themeColor="background1" w:themeShade="BF"/>
            </w:tcBorders>
            <w:shd w:val="clear" w:color="auto" w:fill="D9D9D9" w:themeFill="background1" w:themeFillShade="D9"/>
          </w:tcPr>
          <w:p w14:paraId="284FE358" w14:textId="77777777" w:rsidR="008B4477" w:rsidRPr="009A53A9" w:rsidRDefault="008B4477" w:rsidP="008B4477">
            <w:pPr>
              <w:pStyle w:val="ListParagraph"/>
              <w:numPr>
                <w:ilvl w:val="0"/>
                <w:numId w:val="21"/>
              </w:numPr>
              <w:spacing w:after="60"/>
              <w:ind w:left="221" w:hanging="221"/>
              <w:rPr>
                <w:rFonts w:ascii="Trebuchet MS" w:hAnsi="Trebuchet MS"/>
                <w:b/>
                <w:sz w:val="20"/>
              </w:rPr>
            </w:pPr>
            <w:r w:rsidRPr="009A53A9">
              <w:rPr>
                <w:rFonts w:ascii="Trebuchet MS" w:hAnsi="Trebuchet MS"/>
                <w:b/>
                <w:bCs/>
              </w:rPr>
              <w:t>Deployment and demonstration of powertrain, fuel, and lubricant technologies to reduce fleet GHG emissions</w:t>
            </w:r>
          </w:p>
        </w:tc>
      </w:tr>
      <w:tr w:rsidR="008B4477" w:rsidRPr="009A53A9" w14:paraId="3592AC22" w14:textId="77777777" w:rsidTr="008072A6">
        <w:trPr>
          <w:trHeight w:val="675"/>
        </w:trPr>
        <w:tc>
          <w:tcPr>
            <w:tcW w:w="754" w:type="pct"/>
            <w:tcBorders>
              <w:top w:val="single" w:sz="6" w:space="0" w:color="FFFFFF" w:themeColor="background1"/>
              <w:left w:val="single" w:sz="4" w:space="0" w:color="FFFFFF" w:themeColor="background1"/>
              <w:bottom w:val="single" w:sz="4" w:space="0" w:color="auto"/>
              <w:right w:val="single" w:sz="4" w:space="0" w:color="FFFFFF" w:themeColor="background1"/>
            </w:tcBorders>
            <w:shd w:val="clear" w:color="auto" w:fill="44546A" w:themeFill="text2"/>
          </w:tcPr>
          <w:p w14:paraId="4D8CAAC9" w14:textId="77777777" w:rsidR="008B4477" w:rsidRPr="009A53A9" w:rsidRDefault="008B4477" w:rsidP="003F21C5">
            <w:pPr>
              <w:spacing w:after="60"/>
              <w:rPr>
                <w:rFonts w:ascii="Trebuchet MS" w:hAnsi="Trebuchet MS"/>
                <w:b/>
                <w:bCs/>
                <w:color w:val="FFFFFF" w:themeColor="background1"/>
                <w:sz w:val="20"/>
              </w:rPr>
            </w:pPr>
            <w:r w:rsidRPr="009A53A9">
              <w:rPr>
                <w:rFonts w:ascii="Trebuchet MS" w:hAnsi="Trebuchet MS"/>
                <w:b/>
                <w:bCs/>
                <w:color w:val="FFFFFF" w:themeColor="background1"/>
                <w:sz w:val="20"/>
              </w:rPr>
              <w:t>Service Levels</w:t>
            </w:r>
          </w:p>
        </w:tc>
        <w:tc>
          <w:tcPr>
            <w:tcW w:w="4246" w:type="pct"/>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BFBFBF" w:themeColor="background1" w:themeShade="BF"/>
            </w:tcBorders>
            <w:shd w:val="clear" w:color="auto" w:fill="DBDBDB" w:themeFill="accent3" w:themeFillTint="66"/>
          </w:tcPr>
          <w:p w14:paraId="2880CF3E" w14:textId="77777777" w:rsidR="008B4477" w:rsidRPr="00F854F1" w:rsidRDefault="008B4477" w:rsidP="003F21C5">
            <w:pPr>
              <w:spacing w:after="60"/>
              <w:rPr>
                <w:rFonts w:ascii="Trebuchet MS" w:hAnsi="Trebuchet MS"/>
                <w:b/>
                <w:sz w:val="20"/>
                <w:u w:val="single"/>
              </w:rPr>
            </w:pPr>
            <w:r w:rsidRPr="00F854F1">
              <w:rPr>
                <w:rFonts w:ascii="Trebuchet MS" w:hAnsi="Trebuchet MS"/>
                <w:b/>
                <w:sz w:val="20"/>
                <w:u w:val="single"/>
              </w:rPr>
              <w:t>Service Scope</w:t>
            </w:r>
          </w:p>
          <w:p w14:paraId="5E5D6391" w14:textId="1F14EC59" w:rsidR="009111AD" w:rsidRPr="00F854F1" w:rsidRDefault="009111AD" w:rsidP="008B4477">
            <w:pPr>
              <w:pStyle w:val="ListParagraph"/>
              <w:numPr>
                <w:ilvl w:val="0"/>
                <w:numId w:val="21"/>
              </w:numPr>
              <w:contextualSpacing w:val="0"/>
              <w:rPr>
                <w:rFonts w:ascii="Trebuchet MS" w:hAnsi="Trebuchet MS"/>
                <w:b/>
                <w:sz w:val="20"/>
                <w:szCs w:val="20"/>
              </w:rPr>
            </w:pPr>
            <w:r w:rsidRPr="00F854F1">
              <w:rPr>
                <w:rFonts w:ascii="Trebuchet MS" w:hAnsi="Trebuchet MS"/>
                <w:b/>
                <w:sz w:val="20"/>
                <w:szCs w:val="20"/>
              </w:rPr>
              <w:t>Development of a H2-ICE powered demo minibus with certified H2 tanks</w:t>
            </w:r>
          </w:p>
          <w:p w14:paraId="1EB514EF" w14:textId="2EA5B140" w:rsidR="009111AD" w:rsidRDefault="00F854F1" w:rsidP="008B4477">
            <w:pPr>
              <w:pStyle w:val="ListParagraph"/>
              <w:numPr>
                <w:ilvl w:val="0"/>
                <w:numId w:val="21"/>
              </w:numPr>
              <w:contextualSpacing w:val="0"/>
              <w:rPr>
                <w:rFonts w:ascii="Trebuchet MS" w:hAnsi="Trebuchet MS"/>
                <w:b/>
                <w:sz w:val="20"/>
                <w:szCs w:val="20"/>
              </w:rPr>
            </w:pPr>
            <w:r>
              <w:rPr>
                <w:rFonts w:ascii="Trebuchet MS" w:hAnsi="Trebuchet MS"/>
                <w:b/>
                <w:sz w:val="20"/>
                <w:szCs w:val="20"/>
              </w:rPr>
              <w:t>Development of a h</w:t>
            </w:r>
            <w:r w:rsidR="009111AD" w:rsidRPr="00F854F1">
              <w:rPr>
                <w:rFonts w:ascii="Trebuchet MS" w:hAnsi="Trebuchet MS"/>
                <w:b/>
                <w:sz w:val="20"/>
                <w:szCs w:val="20"/>
              </w:rPr>
              <w:t xml:space="preserve">omologation </w:t>
            </w:r>
            <w:r>
              <w:rPr>
                <w:rFonts w:ascii="Trebuchet MS" w:hAnsi="Trebuchet MS"/>
                <w:b/>
                <w:sz w:val="20"/>
                <w:szCs w:val="20"/>
              </w:rPr>
              <w:t>strategy for</w:t>
            </w:r>
            <w:r w:rsidR="009111AD" w:rsidRPr="00F854F1">
              <w:rPr>
                <w:rFonts w:ascii="Trebuchet MS" w:hAnsi="Trebuchet MS"/>
                <w:b/>
                <w:sz w:val="20"/>
                <w:szCs w:val="20"/>
              </w:rPr>
              <w:t xml:space="preserve"> the prototype vehicle</w:t>
            </w:r>
          </w:p>
          <w:p w14:paraId="4A748202" w14:textId="77777777" w:rsidR="00B42DAC" w:rsidRPr="00F854F1" w:rsidRDefault="00B42DAC" w:rsidP="00B42DAC">
            <w:pPr>
              <w:pStyle w:val="ListParagraph"/>
              <w:numPr>
                <w:ilvl w:val="0"/>
                <w:numId w:val="21"/>
              </w:numPr>
              <w:contextualSpacing w:val="0"/>
              <w:rPr>
                <w:rFonts w:ascii="Trebuchet MS" w:hAnsi="Trebuchet MS"/>
                <w:b/>
                <w:sz w:val="20"/>
                <w:szCs w:val="20"/>
              </w:rPr>
            </w:pPr>
            <w:r w:rsidRPr="00F854F1">
              <w:rPr>
                <w:rFonts w:ascii="Trebuchet MS" w:hAnsi="Trebuchet MS"/>
                <w:b/>
                <w:sz w:val="20"/>
                <w:szCs w:val="20"/>
              </w:rPr>
              <w:t>Testing and calibration of the prototype vehicle in KSA climate conditions</w:t>
            </w:r>
          </w:p>
          <w:p w14:paraId="21077ED8" w14:textId="08D836DF" w:rsidR="009111AD" w:rsidRPr="00F854F1" w:rsidRDefault="009111AD" w:rsidP="009111AD">
            <w:pPr>
              <w:pStyle w:val="ListParagraph"/>
              <w:numPr>
                <w:ilvl w:val="0"/>
                <w:numId w:val="21"/>
              </w:numPr>
              <w:contextualSpacing w:val="0"/>
              <w:rPr>
                <w:rFonts w:ascii="Trebuchet MS" w:hAnsi="Trebuchet MS"/>
                <w:b/>
                <w:sz w:val="20"/>
                <w:szCs w:val="20"/>
              </w:rPr>
            </w:pPr>
            <w:r w:rsidRPr="00F854F1">
              <w:rPr>
                <w:rFonts w:ascii="Trebuchet MS" w:hAnsi="Trebuchet MS"/>
                <w:b/>
                <w:sz w:val="20"/>
                <w:szCs w:val="20"/>
              </w:rPr>
              <w:t>Collaborating to support the internal commercial deployment of such technologies</w:t>
            </w:r>
          </w:p>
          <w:p w14:paraId="538F9795" w14:textId="10BE0D31" w:rsidR="009111AD" w:rsidRPr="00F854F1" w:rsidRDefault="009111AD" w:rsidP="009111AD">
            <w:pPr>
              <w:pStyle w:val="ListParagraph"/>
              <w:numPr>
                <w:ilvl w:val="0"/>
                <w:numId w:val="21"/>
              </w:numPr>
              <w:contextualSpacing w:val="0"/>
              <w:rPr>
                <w:rFonts w:ascii="Trebuchet MS" w:hAnsi="Trebuchet MS"/>
                <w:b/>
                <w:sz w:val="20"/>
                <w:szCs w:val="20"/>
              </w:rPr>
            </w:pPr>
            <w:r w:rsidRPr="00F854F1">
              <w:rPr>
                <w:rFonts w:ascii="Trebuchet MS" w:hAnsi="Trebuchet MS"/>
                <w:b/>
                <w:sz w:val="20"/>
                <w:szCs w:val="20"/>
              </w:rPr>
              <w:t>Reporting potential GHG emission savings through H2-ICE vehicles</w:t>
            </w:r>
          </w:p>
          <w:p w14:paraId="660CBDAE" w14:textId="7424106B" w:rsidR="009111AD" w:rsidRPr="00F854F1" w:rsidRDefault="009111AD" w:rsidP="009111AD">
            <w:pPr>
              <w:pStyle w:val="ListParagraph"/>
              <w:numPr>
                <w:ilvl w:val="0"/>
                <w:numId w:val="21"/>
              </w:numPr>
              <w:contextualSpacing w:val="0"/>
              <w:rPr>
                <w:rFonts w:ascii="Trebuchet MS" w:hAnsi="Trebuchet MS"/>
                <w:b/>
                <w:sz w:val="20"/>
                <w:szCs w:val="20"/>
              </w:rPr>
            </w:pPr>
            <w:r w:rsidRPr="00F854F1">
              <w:rPr>
                <w:rFonts w:ascii="Trebuchet MS" w:hAnsi="Trebuchet MS"/>
                <w:b/>
                <w:sz w:val="20"/>
                <w:szCs w:val="20"/>
              </w:rPr>
              <w:t>Investigation of the potential for H2-ICE heavy duty for Aramco fleet</w:t>
            </w:r>
          </w:p>
          <w:p w14:paraId="6C3DE866" w14:textId="77777777" w:rsidR="009111AD" w:rsidRPr="00F854F1" w:rsidRDefault="009111AD" w:rsidP="009111AD">
            <w:pPr>
              <w:pStyle w:val="ListParagraph"/>
              <w:numPr>
                <w:ilvl w:val="0"/>
                <w:numId w:val="21"/>
              </w:numPr>
              <w:contextualSpacing w:val="0"/>
              <w:rPr>
                <w:rFonts w:ascii="Trebuchet MS" w:hAnsi="Trebuchet MS"/>
                <w:b/>
                <w:sz w:val="20"/>
                <w:szCs w:val="20"/>
              </w:rPr>
            </w:pPr>
            <w:r w:rsidRPr="00F854F1">
              <w:rPr>
                <w:rFonts w:ascii="Trebuchet MS" w:hAnsi="Trebuchet MS"/>
                <w:b/>
                <w:sz w:val="20"/>
                <w:szCs w:val="20"/>
              </w:rPr>
              <w:t>Explore opportunities for a potential technology sponsorship agreement between M&amp;LSD and RDC for road mobility</w:t>
            </w:r>
          </w:p>
          <w:p w14:paraId="6AAAA449" w14:textId="77777777" w:rsidR="009111AD" w:rsidRPr="00B42DAC" w:rsidRDefault="009111AD" w:rsidP="00B42DAC">
            <w:pPr>
              <w:rPr>
                <w:rFonts w:ascii="Trebuchet MS" w:hAnsi="Trebuchet MS"/>
                <w:b/>
                <w:sz w:val="20"/>
                <w:szCs w:val="20"/>
              </w:rPr>
            </w:pPr>
          </w:p>
          <w:p w14:paraId="65DC8205" w14:textId="77777777" w:rsidR="008B4477" w:rsidRPr="00F854F1" w:rsidRDefault="008B4477" w:rsidP="008B4477">
            <w:pPr>
              <w:rPr>
                <w:rFonts w:ascii="Trebuchet MS" w:hAnsi="Trebuchet MS"/>
                <w:b/>
                <w:sz w:val="20"/>
                <w:szCs w:val="20"/>
              </w:rPr>
            </w:pPr>
          </w:p>
          <w:p w14:paraId="5774D7C6" w14:textId="77777777" w:rsidR="008B4477" w:rsidRPr="00F854F1" w:rsidRDefault="008B4477" w:rsidP="003F21C5">
            <w:pPr>
              <w:pStyle w:val="ListParagraph"/>
              <w:spacing w:after="60"/>
              <w:ind w:left="360"/>
              <w:rPr>
                <w:rFonts w:ascii="Trebuchet MS" w:hAnsi="Trebuchet MS"/>
                <w:b/>
                <w:sz w:val="20"/>
                <w:szCs w:val="20"/>
              </w:rPr>
            </w:pPr>
          </w:p>
          <w:p w14:paraId="244A83C5" w14:textId="77777777" w:rsidR="008B4477" w:rsidRPr="00F854F1" w:rsidRDefault="008B4477" w:rsidP="003F21C5">
            <w:pPr>
              <w:spacing w:after="60"/>
              <w:rPr>
                <w:rFonts w:ascii="Trebuchet MS" w:hAnsi="Trebuchet MS"/>
                <w:b/>
                <w:sz w:val="20"/>
                <w:u w:val="single"/>
              </w:rPr>
            </w:pPr>
          </w:p>
          <w:p w14:paraId="59ADD908" w14:textId="77777777" w:rsidR="008B4477" w:rsidRPr="00F854F1" w:rsidRDefault="008B4477" w:rsidP="003F21C5">
            <w:pPr>
              <w:spacing w:after="60"/>
              <w:rPr>
                <w:rFonts w:ascii="Trebuchet MS" w:hAnsi="Trebuchet MS"/>
                <w:b/>
                <w:sz w:val="20"/>
                <w:u w:val="single"/>
              </w:rPr>
            </w:pPr>
          </w:p>
          <w:p w14:paraId="7D6BF825" w14:textId="77777777" w:rsidR="008B4477" w:rsidRPr="00F854F1" w:rsidRDefault="008B4477" w:rsidP="003F21C5">
            <w:pPr>
              <w:spacing w:after="60"/>
              <w:rPr>
                <w:rFonts w:ascii="Trebuchet MS" w:hAnsi="Trebuchet MS"/>
                <w:b/>
                <w:sz w:val="20"/>
                <w:u w:val="single"/>
              </w:rPr>
            </w:pPr>
          </w:p>
          <w:p w14:paraId="321BA764" w14:textId="77777777" w:rsidR="008B4477" w:rsidRPr="00F854F1" w:rsidRDefault="008B4477" w:rsidP="003F21C5">
            <w:pPr>
              <w:spacing w:after="60"/>
              <w:rPr>
                <w:rFonts w:ascii="Trebuchet MS" w:hAnsi="Trebuchet MS"/>
                <w:b/>
                <w:sz w:val="20"/>
                <w:u w:val="single"/>
              </w:rPr>
            </w:pPr>
            <w:r w:rsidRPr="00F854F1">
              <w:rPr>
                <w:rFonts w:ascii="Trebuchet MS" w:hAnsi="Trebuchet MS"/>
                <w:b/>
                <w:sz w:val="20"/>
                <w:u w:val="single"/>
              </w:rPr>
              <w:t xml:space="preserve">Service Delivery Time </w:t>
            </w:r>
          </w:p>
          <w:p w14:paraId="69F17C38" w14:textId="61DBE980" w:rsidR="008B4477" w:rsidRPr="0010420F" w:rsidRDefault="00602CD9" w:rsidP="008B4477">
            <w:pPr>
              <w:pStyle w:val="ListParagraph"/>
              <w:numPr>
                <w:ilvl w:val="0"/>
                <w:numId w:val="21"/>
              </w:numPr>
              <w:spacing w:after="60"/>
              <w:rPr>
                <w:rFonts w:ascii="Trebuchet MS" w:hAnsi="Trebuchet MS"/>
                <w:b/>
                <w:sz w:val="20"/>
              </w:rPr>
            </w:pPr>
            <w:r w:rsidRPr="0010420F">
              <w:rPr>
                <w:rFonts w:ascii="Trebuchet MS" w:hAnsi="Trebuchet MS"/>
                <w:b/>
                <w:sz w:val="20"/>
              </w:rPr>
              <w:t>1</w:t>
            </w:r>
            <w:r w:rsidR="00B42DAC">
              <w:rPr>
                <w:rFonts w:ascii="Trebuchet MS" w:hAnsi="Trebuchet MS"/>
                <w:b/>
                <w:sz w:val="20"/>
              </w:rPr>
              <w:t>8</w:t>
            </w:r>
            <w:r w:rsidRPr="0010420F">
              <w:rPr>
                <w:rFonts w:ascii="Trebuchet MS" w:hAnsi="Trebuchet MS"/>
                <w:b/>
                <w:sz w:val="20"/>
              </w:rPr>
              <w:t xml:space="preserve"> months</w:t>
            </w:r>
          </w:p>
          <w:p w14:paraId="703768D3" w14:textId="77777777" w:rsidR="008B4477" w:rsidRPr="00F854F1" w:rsidRDefault="008B4477" w:rsidP="003F21C5">
            <w:pPr>
              <w:pStyle w:val="ListParagraph"/>
              <w:spacing w:after="60"/>
              <w:ind w:left="360"/>
              <w:rPr>
                <w:rFonts w:ascii="Trebuchet MS" w:hAnsi="Trebuchet MS"/>
                <w:b/>
                <w:sz w:val="20"/>
              </w:rPr>
            </w:pPr>
          </w:p>
          <w:p w14:paraId="18BD69DB" w14:textId="77777777" w:rsidR="008B4477" w:rsidRPr="00F854F1" w:rsidRDefault="008B4477" w:rsidP="003F21C5">
            <w:pPr>
              <w:pStyle w:val="ListParagraph"/>
              <w:spacing w:after="60"/>
              <w:ind w:left="360"/>
              <w:rPr>
                <w:rFonts w:ascii="Trebuchet MS" w:hAnsi="Trebuchet MS"/>
                <w:sz w:val="20"/>
              </w:rPr>
            </w:pPr>
          </w:p>
        </w:tc>
      </w:tr>
      <w:tr w:rsidR="008B4477" w:rsidRPr="009A53A9" w14:paraId="2C7319E8" w14:textId="77777777" w:rsidTr="008072A6">
        <w:trPr>
          <w:trHeight w:val="2440"/>
        </w:trPr>
        <w:tc>
          <w:tcPr>
            <w:tcW w:w="754" w:type="pct"/>
            <w:tcBorders>
              <w:top w:val="single" w:sz="6" w:space="0" w:color="FFFFFF" w:themeColor="background1"/>
              <w:left w:val="single" w:sz="4" w:space="0" w:color="FFFFFF" w:themeColor="background1"/>
              <w:bottom w:val="single" w:sz="4" w:space="0" w:color="auto"/>
              <w:right w:val="single" w:sz="4" w:space="0" w:color="FFFFFF" w:themeColor="background1"/>
            </w:tcBorders>
            <w:shd w:val="clear" w:color="auto" w:fill="44546A" w:themeFill="text2"/>
          </w:tcPr>
          <w:p w14:paraId="56E26952" w14:textId="77777777" w:rsidR="008B4477" w:rsidRPr="009A53A9" w:rsidRDefault="008B4477" w:rsidP="003F21C5">
            <w:pPr>
              <w:spacing w:after="60"/>
              <w:rPr>
                <w:rFonts w:ascii="Trebuchet MS" w:hAnsi="Trebuchet MS"/>
                <w:b/>
                <w:bCs/>
                <w:color w:val="FFFFFF" w:themeColor="background1"/>
                <w:sz w:val="20"/>
              </w:rPr>
            </w:pPr>
            <w:r w:rsidRPr="009A53A9">
              <w:rPr>
                <w:rFonts w:ascii="Trebuchet MS" w:hAnsi="Trebuchet MS"/>
                <w:b/>
                <w:bCs/>
                <w:color w:val="FFFFFF" w:themeColor="background1"/>
                <w:sz w:val="20"/>
              </w:rPr>
              <w:t>Roles and Responsibilities</w:t>
            </w:r>
          </w:p>
        </w:tc>
        <w:tc>
          <w:tcPr>
            <w:tcW w:w="2033" w:type="pct"/>
            <w:tcBorders>
              <w:top w:val="single" w:sz="4" w:space="0" w:color="808080" w:themeColor="background1" w:themeShade="80"/>
              <w:left w:val="single" w:sz="4" w:space="0" w:color="FFFFFF" w:themeColor="background1"/>
              <w:bottom w:val="single" w:sz="4" w:space="0" w:color="BFBFBF" w:themeColor="background1" w:themeShade="BF"/>
              <w:right w:val="single" w:sz="4" w:space="0" w:color="808080" w:themeColor="background1" w:themeShade="80"/>
            </w:tcBorders>
            <w:shd w:val="clear" w:color="auto" w:fill="DBDBDB" w:themeFill="accent3" w:themeFillTint="66"/>
          </w:tcPr>
          <w:p w14:paraId="46EF47E1" w14:textId="77777777" w:rsidR="008B4477" w:rsidRPr="00F854F1" w:rsidRDefault="008B4477" w:rsidP="003F21C5">
            <w:pPr>
              <w:spacing w:after="60"/>
              <w:rPr>
                <w:rFonts w:ascii="Trebuchet MS" w:hAnsi="Trebuchet MS"/>
                <w:b/>
                <w:sz w:val="20"/>
                <w:u w:val="single"/>
              </w:rPr>
            </w:pPr>
            <w:r w:rsidRPr="00F854F1">
              <w:rPr>
                <w:rFonts w:ascii="Trebuchet MS" w:hAnsi="Trebuchet MS"/>
                <w:b/>
                <w:sz w:val="20"/>
                <w:u w:val="single"/>
              </w:rPr>
              <w:t xml:space="preserve">R&amp;DC Roles and Responsibilities </w:t>
            </w:r>
          </w:p>
          <w:p w14:paraId="0A3EF774" w14:textId="403BCC9C" w:rsidR="008B4477" w:rsidRPr="00F47FB4" w:rsidRDefault="009111AD" w:rsidP="008B4477">
            <w:pPr>
              <w:pStyle w:val="ListParagraph"/>
              <w:numPr>
                <w:ilvl w:val="1"/>
                <w:numId w:val="21"/>
              </w:numPr>
              <w:spacing w:before="120" w:after="60"/>
              <w:ind w:left="511" w:hanging="284"/>
              <w:rPr>
                <w:rFonts w:ascii="Trebuchet MS" w:hAnsi="Trebuchet MS"/>
                <w:bCs/>
                <w:sz w:val="20"/>
              </w:rPr>
            </w:pPr>
            <w:r w:rsidRPr="00F47FB4">
              <w:rPr>
                <w:rFonts w:ascii="Trebuchet MS" w:hAnsi="Trebuchet MS"/>
                <w:bCs/>
                <w:sz w:val="20"/>
              </w:rPr>
              <w:t>Development of the demo vehicle</w:t>
            </w:r>
          </w:p>
          <w:p w14:paraId="5675BE4F" w14:textId="77777777" w:rsidR="00F854F1" w:rsidRDefault="009111AD" w:rsidP="00F854F1">
            <w:pPr>
              <w:pStyle w:val="ListParagraph"/>
              <w:numPr>
                <w:ilvl w:val="1"/>
                <w:numId w:val="21"/>
              </w:numPr>
              <w:spacing w:before="120" w:after="60"/>
              <w:ind w:left="511" w:hanging="284"/>
              <w:rPr>
                <w:rFonts w:ascii="Trebuchet MS" w:hAnsi="Trebuchet MS"/>
                <w:bCs/>
                <w:sz w:val="20"/>
              </w:rPr>
            </w:pPr>
            <w:r w:rsidRPr="00F47FB4">
              <w:rPr>
                <w:rFonts w:ascii="Trebuchet MS" w:hAnsi="Trebuchet MS"/>
                <w:bCs/>
                <w:sz w:val="20"/>
              </w:rPr>
              <w:t>Testing and calibration</w:t>
            </w:r>
            <w:r w:rsidR="00F854F1">
              <w:rPr>
                <w:rFonts w:ascii="Trebuchet MS" w:hAnsi="Trebuchet MS"/>
                <w:bCs/>
                <w:sz w:val="20"/>
              </w:rPr>
              <w:t xml:space="preserve"> of the demo vehicle</w:t>
            </w:r>
          </w:p>
          <w:p w14:paraId="17E153DE" w14:textId="033425B5" w:rsidR="00F854F1" w:rsidRPr="00F47FB4" w:rsidRDefault="00F854F1" w:rsidP="00F854F1">
            <w:pPr>
              <w:pStyle w:val="ListParagraph"/>
              <w:numPr>
                <w:ilvl w:val="1"/>
                <w:numId w:val="21"/>
              </w:numPr>
              <w:spacing w:before="120" w:after="60"/>
              <w:ind w:left="511" w:hanging="284"/>
              <w:rPr>
                <w:rFonts w:ascii="Trebuchet MS" w:hAnsi="Trebuchet MS"/>
                <w:bCs/>
                <w:sz w:val="20"/>
              </w:rPr>
            </w:pPr>
            <w:r w:rsidRPr="00F47FB4">
              <w:rPr>
                <w:rFonts w:ascii="Trebuchet MS" w:hAnsi="Trebuchet MS"/>
                <w:bCs/>
                <w:sz w:val="20"/>
              </w:rPr>
              <w:t>Development of a homologation strategy for the prototype vehicle</w:t>
            </w:r>
          </w:p>
          <w:p w14:paraId="2CA7D111" w14:textId="5125443A" w:rsidR="008B4477" w:rsidRPr="00F854F1" w:rsidRDefault="008B4477" w:rsidP="008B4477">
            <w:pPr>
              <w:pStyle w:val="ListParagraph"/>
              <w:numPr>
                <w:ilvl w:val="1"/>
                <w:numId w:val="21"/>
              </w:numPr>
              <w:spacing w:before="120" w:after="60"/>
              <w:ind w:left="511" w:hanging="284"/>
              <w:rPr>
                <w:rFonts w:ascii="Trebuchet MS" w:hAnsi="Trebuchet MS"/>
                <w:bCs/>
                <w:sz w:val="20"/>
              </w:rPr>
            </w:pPr>
            <w:r w:rsidRPr="00F854F1">
              <w:rPr>
                <w:rFonts w:ascii="Trebuchet MS" w:hAnsi="Trebuchet MS"/>
                <w:bCs/>
                <w:sz w:val="20"/>
              </w:rPr>
              <w:t>Monitor process performance against KPI(s)</w:t>
            </w:r>
          </w:p>
        </w:tc>
        <w:tc>
          <w:tcPr>
            <w:tcW w:w="2213" w:type="pct"/>
            <w:tcBorders>
              <w:top w:val="single" w:sz="4" w:space="0" w:color="808080" w:themeColor="background1" w:themeShade="80"/>
              <w:left w:val="single" w:sz="4" w:space="0" w:color="808080" w:themeColor="background1" w:themeShade="80"/>
              <w:bottom w:val="single" w:sz="4" w:space="0" w:color="BFBFBF" w:themeColor="background1" w:themeShade="BF"/>
              <w:right w:val="single" w:sz="4" w:space="0" w:color="BFBFBF" w:themeColor="background1" w:themeShade="BF"/>
            </w:tcBorders>
            <w:shd w:val="clear" w:color="auto" w:fill="DBDBDB" w:themeFill="accent3" w:themeFillTint="66"/>
          </w:tcPr>
          <w:p w14:paraId="3D0C4E4B" w14:textId="77777777" w:rsidR="008B4477" w:rsidRPr="00F854F1" w:rsidRDefault="008B4477" w:rsidP="003F21C5">
            <w:pPr>
              <w:spacing w:after="60"/>
              <w:rPr>
                <w:rFonts w:ascii="Trebuchet MS" w:hAnsi="Trebuchet MS"/>
                <w:b/>
                <w:sz w:val="20"/>
                <w:u w:val="single"/>
              </w:rPr>
            </w:pPr>
            <w:r w:rsidRPr="00F854F1">
              <w:rPr>
                <w:rFonts w:ascii="Trebuchet MS" w:hAnsi="Trebuchet MS"/>
                <w:b/>
                <w:sz w:val="20"/>
                <w:u w:val="single"/>
              </w:rPr>
              <w:t xml:space="preserve">M&amp;LSD Roles and Responsibilities </w:t>
            </w:r>
          </w:p>
          <w:p w14:paraId="720061BE" w14:textId="3B829D34" w:rsidR="009111AD" w:rsidRPr="002F5F21" w:rsidRDefault="00F854F1" w:rsidP="008B4477">
            <w:pPr>
              <w:pStyle w:val="ListParagraph"/>
              <w:numPr>
                <w:ilvl w:val="1"/>
                <w:numId w:val="21"/>
              </w:numPr>
              <w:spacing w:before="120" w:after="60"/>
              <w:ind w:left="511" w:hanging="284"/>
              <w:rPr>
                <w:rFonts w:ascii="Trebuchet MS" w:hAnsi="Trebuchet MS"/>
                <w:bCs/>
                <w:sz w:val="20"/>
              </w:rPr>
            </w:pPr>
            <w:r w:rsidRPr="00F854F1">
              <w:rPr>
                <w:rFonts w:ascii="Trebuchet MS" w:hAnsi="Trebuchet MS"/>
                <w:bCs/>
                <w:sz w:val="20"/>
              </w:rPr>
              <w:t>Obtain import permits and securing waivers from SASO</w:t>
            </w:r>
          </w:p>
          <w:p w14:paraId="0DB5B0B8" w14:textId="5901F23E" w:rsidR="008B4477" w:rsidRDefault="00F854F1" w:rsidP="008B4477">
            <w:pPr>
              <w:pStyle w:val="ListParagraph"/>
              <w:numPr>
                <w:ilvl w:val="1"/>
                <w:numId w:val="21"/>
              </w:numPr>
              <w:spacing w:before="120" w:after="60"/>
              <w:ind w:left="511" w:hanging="284"/>
              <w:rPr>
                <w:rFonts w:ascii="Trebuchet MS" w:hAnsi="Trebuchet MS"/>
                <w:bCs/>
                <w:sz w:val="20"/>
              </w:rPr>
            </w:pPr>
            <w:r>
              <w:rPr>
                <w:rFonts w:ascii="Trebuchet MS" w:hAnsi="Trebuchet MS"/>
                <w:bCs/>
                <w:sz w:val="20"/>
              </w:rPr>
              <w:t>Identify routes and routines for demo vehicle testing</w:t>
            </w:r>
          </w:p>
          <w:p w14:paraId="3838A851" w14:textId="5BC16C61" w:rsidR="00F854F1" w:rsidRPr="002F5F21" w:rsidRDefault="00F854F1" w:rsidP="008B4477">
            <w:pPr>
              <w:pStyle w:val="ListParagraph"/>
              <w:numPr>
                <w:ilvl w:val="1"/>
                <w:numId w:val="21"/>
              </w:numPr>
              <w:spacing w:before="120" w:after="60"/>
              <w:ind w:left="511" w:hanging="284"/>
              <w:rPr>
                <w:rFonts w:ascii="Trebuchet MS" w:hAnsi="Trebuchet MS"/>
                <w:bCs/>
                <w:sz w:val="20"/>
              </w:rPr>
            </w:pPr>
            <w:r>
              <w:rPr>
                <w:rFonts w:ascii="Trebuchet MS" w:hAnsi="Trebuchet MS"/>
                <w:bCs/>
                <w:sz w:val="20"/>
              </w:rPr>
              <w:t>Support testing</w:t>
            </w:r>
          </w:p>
          <w:p w14:paraId="0E49489B" w14:textId="3AB7273D" w:rsidR="008B4477" w:rsidRPr="00F854F1" w:rsidRDefault="008B4477" w:rsidP="008B4477">
            <w:pPr>
              <w:pStyle w:val="ListParagraph"/>
              <w:numPr>
                <w:ilvl w:val="1"/>
                <w:numId w:val="21"/>
              </w:numPr>
              <w:spacing w:before="120" w:after="60"/>
              <w:ind w:left="511" w:hanging="284"/>
              <w:rPr>
                <w:rFonts w:ascii="Trebuchet MS" w:hAnsi="Trebuchet MS"/>
                <w:b/>
                <w:sz w:val="20"/>
                <w:szCs w:val="20"/>
              </w:rPr>
            </w:pPr>
            <w:r w:rsidRPr="00F854F1">
              <w:rPr>
                <w:rFonts w:ascii="Trebuchet MS" w:hAnsi="Trebuchet MS"/>
                <w:bCs/>
                <w:sz w:val="20"/>
              </w:rPr>
              <w:t>Monitor process performance against KPI(s)</w:t>
            </w:r>
          </w:p>
        </w:tc>
      </w:tr>
    </w:tbl>
    <w:p w14:paraId="56B5AA94" w14:textId="77777777" w:rsidR="007E36A7" w:rsidRPr="009A53A9" w:rsidRDefault="007E36A7" w:rsidP="007E36A7">
      <w:pPr>
        <w:rPr>
          <w:rFonts w:ascii="Trebuchet MS" w:hAnsi="Trebuchet MS"/>
        </w:rPr>
      </w:pPr>
    </w:p>
    <w:p w14:paraId="125DCCAE" w14:textId="77777777" w:rsidR="007E36A7" w:rsidRDefault="007E36A7" w:rsidP="007E36A7">
      <w:pPr>
        <w:rPr>
          <w:rFonts w:ascii="Trebuchet MS" w:hAnsi="Trebuchet MS"/>
        </w:rPr>
      </w:pPr>
    </w:p>
    <w:p w14:paraId="3381EBAE" w14:textId="77777777" w:rsidR="008072A6" w:rsidRDefault="008072A6" w:rsidP="007E36A7">
      <w:pPr>
        <w:rPr>
          <w:rFonts w:ascii="Trebuchet MS" w:hAnsi="Trebuchet MS"/>
        </w:rPr>
      </w:pPr>
    </w:p>
    <w:p w14:paraId="1A3B3C18" w14:textId="77777777" w:rsidR="008072A6" w:rsidRDefault="008072A6" w:rsidP="007E36A7">
      <w:pPr>
        <w:rPr>
          <w:rFonts w:ascii="Trebuchet MS" w:hAnsi="Trebuchet MS"/>
        </w:rPr>
      </w:pPr>
    </w:p>
    <w:p w14:paraId="6D7D1BF0" w14:textId="77777777" w:rsidR="008072A6" w:rsidRPr="009A53A9" w:rsidRDefault="008072A6" w:rsidP="007E36A7">
      <w:pPr>
        <w:rPr>
          <w:rFonts w:ascii="Trebuchet MS" w:hAnsi="Trebuchet MS"/>
        </w:rPr>
      </w:pPr>
    </w:p>
    <w:p w14:paraId="73A5C15E" w14:textId="77777777" w:rsidR="007E36A7" w:rsidRPr="009A53A9" w:rsidRDefault="007E36A7" w:rsidP="007E36A7">
      <w:pPr>
        <w:rPr>
          <w:rFonts w:ascii="Trebuchet MS" w:hAnsi="Trebuchet MS"/>
        </w:rPr>
      </w:pPr>
    </w:p>
    <w:p w14:paraId="38F824AA" w14:textId="77777777" w:rsidR="007E36A7" w:rsidRPr="009A53A9" w:rsidRDefault="007E36A7" w:rsidP="007E36A7">
      <w:pPr>
        <w:rPr>
          <w:rFonts w:ascii="Trebuchet MS" w:hAnsi="Trebuchet MS"/>
        </w:rPr>
      </w:pPr>
    </w:p>
    <w:p w14:paraId="22A36ECB" w14:textId="77777777" w:rsidR="007E36A7" w:rsidRPr="009A53A9" w:rsidRDefault="007E36A7" w:rsidP="007E36A7">
      <w:pPr>
        <w:rPr>
          <w:rFonts w:ascii="Trebuchet MS" w:hAnsi="Trebuchet MS"/>
        </w:rPr>
      </w:pPr>
    </w:p>
    <w:p w14:paraId="72DE1DD6" w14:textId="4A2F7E86" w:rsidR="008072A6" w:rsidRPr="008072A6" w:rsidRDefault="008072A6" w:rsidP="008072A6">
      <w:pPr>
        <w:pStyle w:val="Style2"/>
        <w:numPr>
          <w:ilvl w:val="0"/>
          <w:numId w:val="23"/>
        </w:numPr>
        <w:outlineLvl w:val="2"/>
        <w:rPr>
          <w:bCs w:val="0"/>
        </w:rPr>
      </w:pPr>
      <w:bookmarkStart w:id="58" w:name="_Toc183070655"/>
      <w:r w:rsidRPr="008072A6">
        <w:rPr>
          <w:sz w:val="20"/>
        </w:rPr>
        <w:lastRenderedPageBreak/>
        <w:t>Construction of Hydrogen Station within Automobile complex</w:t>
      </w:r>
      <w:r w:rsidR="009C514E">
        <w:rPr>
          <w:sz w:val="20"/>
        </w:rPr>
        <w:t xml:space="preserve"> </w:t>
      </w:r>
      <w:r w:rsidR="009C514E" w:rsidRPr="002F5F21">
        <w:rPr>
          <w:sz w:val="20"/>
          <w:highlight w:val="yellow"/>
        </w:rPr>
        <w:t>(Draft)</w:t>
      </w:r>
      <w:bookmarkEnd w:id="58"/>
    </w:p>
    <w:p w14:paraId="4E2B8E82" w14:textId="77777777" w:rsidR="007E36A7" w:rsidRPr="009A53A9" w:rsidRDefault="007E36A7" w:rsidP="007E36A7">
      <w:pPr>
        <w:rPr>
          <w:rFonts w:ascii="Trebuchet MS" w:hAnsi="Trebuchet MS"/>
        </w:rPr>
      </w:pPr>
    </w:p>
    <w:tbl>
      <w:tblPr>
        <w:tblStyle w:val="TableGrid"/>
        <w:tblW w:w="5400" w:type="pct"/>
        <w:tblInd w:w="-714" w:type="dxa"/>
        <w:tblCellMar>
          <w:top w:w="57" w:type="dxa"/>
          <w:left w:w="57" w:type="dxa"/>
          <w:bottom w:w="57" w:type="dxa"/>
          <w:right w:w="57" w:type="dxa"/>
        </w:tblCellMar>
        <w:tblLook w:val="04A0" w:firstRow="1" w:lastRow="0" w:firstColumn="1" w:lastColumn="0" w:noHBand="0" w:noVBand="1"/>
      </w:tblPr>
      <w:tblGrid>
        <w:gridCol w:w="1566"/>
        <w:gridCol w:w="4225"/>
        <w:gridCol w:w="4599"/>
      </w:tblGrid>
      <w:tr w:rsidR="007E36A7" w:rsidRPr="009A53A9" w14:paraId="4654BA8F" w14:textId="77777777" w:rsidTr="008072A6">
        <w:trPr>
          <w:trHeight w:val="71"/>
        </w:trPr>
        <w:tc>
          <w:tcPr>
            <w:tcW w:w="754" w:type="pct"/>
            <w:tcBorders>
              <w:top w:val="single" w:sz="6" w:space="0" w:color="FFFFFF" w:themeColor="background1"/>
              <w:left w:val="single" w:sz="4" w:space="0" w:color="FFFFFF" w:themeColor="background1"/>
              <w:bottom w:val="single" w:sz="4" w:space="0" w:color="auto"/>
              <w:right w:val="single" w:sz="4" w:space="0" w:color="FFFFFF" w:themeColor="background1"/>
            </w:tcBorders>
            <w:shd w:val="clear" w:color="auto" w:fill="44546A" w:themeFill="text2"/>
          </w:tcPr>
          <w:p w14:paraId="7806DD20" w14:textId="77777777" w:rsidR="007E36A7" w:rsidRPr="009A53A9" w:rsidRDefault="007E36A7" w:rsidP="003F21C5">
            <w:pPr>
              <w:spacing w:after="60"/>
              <w:rPr>
                <w:rFonts w:ascii="Trebuchet MS" w:hAnsi="Trebuchet MS"/>
                <w:b/>
                <w:bCs/>
                <w:color w:val="FFFFFF" w:themeColor="background1"/>
                <w:sz w:val="20"/>
              </w:rPr>
            </w:pPr>
            <w:r w:rsidRPr="009A53A9">
              <w:rPr>
                <w:rFonts w:ascii="Trebuchet MS" w:hAnsi="Trebuchet MS"/>
                <w:b/>
                <w:bCs/>
                <w:color w:val="FFFFFF" w:themeColor="background1"/>
                <w:sz w:val="20"/>
              </w:rPr>
              <w:t>Service Definition</w:t>
            </w:r>
          </w:p>
        </w:tc>
        <w:tc>
          <w:tcPr>
            <w:tcW w:w="4246" w:type="pct"/>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BFBFBF" w:themeColor="background1" w:themeShade="BF"/>
            </w:tcBorders>
            <w:shd w:val="clear" w:color="auto" w:fill="D9D9D9" w:themeFill="background1" w:themeFillShade="D9"/>
          </w:tcPr>
          <w:p w14:paraId="3A5E14E7" w14:textId="77777777" w:rsidR="007E36A7" w:rsidRPr="009A53A9" w:rsidRDefault="00257E0F" w:rsidP="003F21C5">
            <w:pPr>
              <w:pStyle w:val="ListParagraph"/>
              <w:numPr>
                <w:ilvl w:val="0"/>
                <w:numId w:val="21"/>
              </w:numPr>
              <w:spacing w:after="60"/>
              <w:ind w:left="221" w:hanging="221"/>
              <w:rPr>
                <w:rFonts w:ascii="Trebuchet MS" w:hAnsi="Trebuchet MS"/>
                <w:b/>
                <w:sz w:val="20"/>
              </w:rPr>
            </w:pPr>
            <w:r w:rsidRPr="009A53A9">
              <w:rPr>
                <w:rFonts w:ascii="Trebuchet MS" w:hAnsi="Trebuchet MS"/>
                <w:b/>
                <w:sz w:val="20"/>
              </w:rPr>
              <w:t>Construction of Hydrogen Station within Automobile complex</w:t>
            </w:r>
          </w:p>
        </w:tc>
      </w:tr>
      <w:tr w:rsidR="007E36A7" w:rsidRPr="009A53A9" w14:paraId="38C2E0D6" w14:textId="77777777" w:rsidTr="008072A6">
        <w:trPr>
          <w:trHeight w:val="675"/>
        </w:trPr>
        <w:tc>
          <w:tcPr>
            <w:tcW w:w="754" w:type="pct"/>
            <w:tcBorders>
              <w:top w:val="single" w:sz="6" w:space="0" w:color="FFFFFF" w:themeColor="background1"/>
              <w:left w:val="single" w:sz="4" w:space="0" w:color="FFFFFF" w:themeColor="background1"/>
              <w:bottom w:val="single" w:sz="4" w:space="0" w:color="auto"/>
              <w:right w:val="single" w:sz="4" w:space="0" w:color="FFFFFF" w:themeColor="background1"/>
            </w:tcBorders>
            <w:shd w:val="clear" w:color="auto" w:fill="44546A" w:themeFill="text2"/>
          </w:tcPr>
          <w:p w14:paraId="3B85D538" w14:textId="77777777" w:rsidR="007E36A7" w:rsidRPr="009A53A9" w:rsidRDefault="007E36A7" w:rsidP="003F21C5">
            <w:pPr>
              <w:spacing w:after="60"/>
              <w:rPr>
                <w:rFonts w:ascii="Trebuchet MS" w:hAnsi="Trebuchet MS"/>
                <w:b/>
                <w:bCs/>
                <w:color w:val="FFFFFF" w:themeColor="background1"/>
                <w:sz w:val="20"/>
              </w:rPr>
            </w:pPr>
            <w:r w:rsidRPr="009A53A9">
              <w:rPr>
                <w:rFonts w:ascii="Trebuchet MS" w:hAnsi="Trebuchet MS"/>
                <w:b/>
                <w:bCs/>
                <w:color w:val="FFFFFF" w:themeColor="background1"/>
                <w:sz w:val="20"/>
              </w:rPr>
              <w:t>Service Levels</w:t>
            </w:r>
          </w:p>
        </w:tc>
        <w:tc>
          <w:tcPr>
            <w:tcW w:w="4246" w:type="pct"/>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BFBFBF" w:themeColor="background1" w:themeShade="BF"/>
            </w:tcBorders>
            <w:shd w:val="clear" w:color="auto" w:fill="DBDBDB" w:themeFill="accent3" w:themeFillTint="66"/>
          </w:tcPr>
          <w:p w14:paraId="185193F2" w14:textId="77777777" w:rsidR="007E36A7" w:rsidRPr="009A53A9" w:rsidRDefault="007E36A7" w:rsidP="003F21C5">
            <w:pPr>
              <w:spacing w:after="60"/>
              <w:rPr>
                <w:rFonts w:ascii="Trebuchet MS" w:hAnsi="Trebuchet MS"/>
                <w:b/>
                <w:sz w:val="20"/>
                <w:u w:val="single"/>
              </w:rPr>
            </w:pPr>
            <w:r w:rsidRPr="009A53A9">
              <w:rPr>
                <w:rFonts w:ascii="Trebuchet MS" w:hAnsi="Trebuchet MS"/>
                <w:b/>
                <w:sz w:val="20"/>
                <w:u w:val="single"/>
              </w:rPr>
              <w:t>Service Scope</w:t>
            </w:r>
          </w:p>
          <w:p w14:paraId="0CA57326" w14:textId="77777777" w:rsidR="000F34FE" w:rsidRPr="009A53A9" w:rsidRDefault="00007BE6" w:rsidP="00257E0F">
            <w:pPr>
              <w:pStyle w:val="Default"/>
              <w:numPr>
                <w:ilvl w:val="0"/>
                <w:numId w:val="21"/>
              </w:numPr>
              <w:rPr>
                <w:rFonts w:ascii="Trebuchet MS" w:hAnsi="Trebuchet MS"/>
                <w:sz w:val="21"/>
                <w:szCs w:val="21"/>
              </w:rPr>
            </w:pPr>
            <w:r w:rsidRPr="009A53A9">
              <w:rPr>
                <w:rFonts w:ascii="Trebuchet MS" w:hAnsi="Trebuchet MS"/>
                <w:sz w:val="21"/>
                <w:szCs w:val="21"/>
              </w:rPr>
              <w:t>Design, Procure and Construction of Hydrogen Station.</w:t>
            </w:r>
          </w:p>
          <w:p w14:paraId="423F302D" w14:textId="77777777" w:rsidR="00257E0F" w:rsidRPr="009A53A9" w:rsidRDefault="00257E0F" w:rsidP="00257E0F">
            <w:pPr>
              <w:pStyle w:val="Default"/>
              <w:numPr>
                <w:ilvl w:val="0"/>
                <w:numId w:val="21"/>
              </w:numPr>
              <w:rPr>
                <w:rFonts w:ascii="Trebuchet MS" w:hAnsi="Trebuchet MS"/>
                <w:sz w:val="21"/>
                <w:szCs w:val="21"/>
              </w:rPr>
            </w:pPr>
            <w:r w:rsidRPr="009A53A9">
              <w:rPr>
                <w:rFonts w:ascii="Trebuchet MS" w:hAnsi="Trebuchet MS"/>
                <w:sz w:val="21"/>
                <w:szCs w:val="21"/>
              </w:rPr>
              <w:t xml:space="preserve">Identify the type of hydrogen station technology that will be constructed at the automobile complex. </w:t>
            </w:r>
          </w:p>
          <w:p w14:paraId="0D28111B" w14:textId="77777777" w:rsidR="007E36A7" w:rsidRPr="009A53A9" w:rsidRDefault="00257E0F" w:rsidP="00007BE6">
            <w:pPr>
              <w:pStyle w:val="Default"/>
              <w:numPr>
                <w:ilvl w:val="0"/>
                <w:numId w:val="21"/>
              </w:numPr>
              <w:rPr>
                <w:rFonts w:ascii="Trebuchet MS" w:hAnsi="Trebuchet MS"/>
                <w:sz w:val="21"/>
                <w:szCs w:val="21"/>
              </w:rPr>
            </w:pPr>
            <w:r w:rsidRPr="009A53A9">
              <w:rPr>
                <w:rFonts w:ascii="Trebuchet MS" w:hAnsi="Trebuchet MS"/>
                <w:sz w:val="21"/>
                <w:szCs w:val="21"/>
              </w:rPr>
              <w:t>Secure operation &amp; maintenance agreement of the hydrogen station.</w:t>
            </w:r>
          </w:p>
          <w:p w14:paraId="5524FBB8" w14:textId="77777777" w:rsidR="007E36A7" w:rsidRPr="009A53A9" w:rsidRDefault="007E36A7" w:rsidP="003F21C5">
            <w:pPr>
              <w:spacing w:after="60"/>
              <w:rPr>
                <w:rFonts w:ascii="Trebuchet MS" w:hAnsi="Trebuchet MS"/>
                <w:b/>
                <w:sz w:val="20"/>
                <w:u w:val="single"/>
              </w:rPr>
            </w:pPr>
          </w:p>
          <w:p w14:paraId="06D9A38E" w14:textId="77777777" w:rsidR="007E36A7" w:rsidRPr="009A53A9" w:rsidRDefault="007E36A7" w:rsidP="003F21C5">
            <w:pPr>
              <w:spacing w:after="60"/>
              <w:rPr>
                <w:rFonts w:ascii="Trebuchet MS" w:hAnsi="Trebuchet MS"/>
                <w:b/>
                <w:sz w:val="20"/>
                <w:u w:val="single"/>
              </w:rPr>
            </w:pPr>
          </w:p>
          <w:p w14:paraId="66642CAA" w14:textId="77777777" w:rsidR="007E36A7" w:rsidRPr="009A53A9" w:rsidRDefault="007E36A7" w:rsidP="003F21C5">
            <w:pPr>
              <w:spacing w:after="60"/>
              <w:rPr>
                <w:rFonts w:ascii="Trebuchet MS" w:hAnsi="Trebuchet MS"/>
                <w:b/>
                <w:sz w:val="20"/>
                <w:u w:val="single"/>
              </w:rPr>
            </w:pPr>
          </w:p>
          <w:p w14:paraId="2C126ACC" w14:textId="77777777" w:rsidR="007E36A7" w:rsidRPr="009A53A9" w:rsidRDefault="007E36A7" w:rsidP="003F21C5">
            <w:pPr>
              <w:spacing w:after="60"/>
              <w:rPr>
                <w:rFonts w:ascii="Trebuchet MS" w:hAnsi="Trebuchet MS"/>
                <w:b/>
                <w:sz w:val="20"/>
                <w:u w:val="single"/>
              </w:rPr>
            </w:pPr>
          </w:p>
          <w:p w14:paraId="5997E34F" w14:textId="77777777" w:rsidR="007E36A7" w:rsidRPr="009A53A9" w:rsidRDefault="007E36A7" w:rsidP="003F21C5">
            <w:pPr>
              <w:spacing w:after="60"/>
              <w:rPr>
                <w:rFonts w:ascii="Trebuchet MS" w:hAnsi="Trebuchet MS"/>
                <w:b/>
                <w:sz w:val="20"/>
                <w:u w:val="single"/>
              </w:rPr>
            </w:pPr>
            <w:r w:rsidRPr="009A53A9">
              <w:rPr>
                <w:rFonts w:ascii="Trebuchet MS" w:hAnsi="Trebuchet MS"/>
                <w:b/>
                <w:sz w:val="20"/>
                <w:u w:val="single"/>
              </w:rPr>
              <w:t xml:space="preserve">Service Delivery Time </w:t>
            </w:r>
          </w:p>
          <w:p w14:paraId="32F82751" w14:textId="1F692C86" w:rsidR="007E36A7" w:rsidRPr="002F5F21" w:rsidRDefault="009C514E" w:rsidP="003F21C5">
            <w:pPr>
              <w:pStyle w:val="ListParagraph"/>
              <w:numPr>
                <w:ilvl w:val="0"/>
                <w:numId w:val="21"/>
              </w:numPr>
              <w:spacing w:after="60"/>
              <w:rPr>
                <w:rFonts w:ascii="Trebuchet MS" w:hAnsi="Trebuchet MS"/>
                <w:b/>
                <w:sz w:val="20"/>
              </w:rPr>
            </w:pPr>
            <w:r w:rsidRPr="002F5F21">
              <w:rPr>
                <w:rFonts w:ascii="Trebuchet MS" w:hAnsi="Trebuchet MS"/>
                <w:b/>
                <w:sz w:val="20"/>
              </w:rPr>
              <w:t>15 months</w:t>
            </w:r>
          </w:p>
          <w:p w14:paraId="75090B31" w14:textId="77777777" w:rsidR="007E36A7" w:rsidRPr="009A53A9" w:rsidRDefault="007E36A7" w:rsidP="003F21C5">
            <w:pPr>
              <w:pStyle w:val="ListParagraph"/>
              <w:spacing w:after="60"/>
              <w:ind w:left="360"/>
              <w:rPr>
                <w:rFonts w:ascii="Trebuchet MS" w:hAnsi="Trebuchet MS"/>
                <w:b/>
                <w:sz w:val="20"/>
              </w:rPr>
            </w:pPr>
          </w:p>
          <w:p w14:paraId="76FF3C8D" w14:textId="77777777" w:rsidR="007E36A7" w:rsidRPr="009A53A9" w:rsidRDefault="007E36A7" w:rsidP="003F21C5">
            <w:pPr>
              <w:pStyle w:val="ListParagraph"/>
              <w:spacing w:after="60"/>
              <w:ind w:left="360"/>
              <w:rPr>
                <w:rFonts w:ascii="Trebuchet MS" w:hAnsi="Trebuchet MS"/>
                <w:sz w:val="20"/>
              </w:rPr>
            </w:pPr>
          </w:p>
        </w:tc>
      </w:tr>
      <w:tr w:rsidR="007E36A7" w:rsidRPr="009A53A9" w14:paraId="732720A2" w14:textId="77777777" w:rsidTr="008072A6">
        <w:trPr>
          <w:trHeight w:val="2440"/>
        </w:trPr>
        <w:tc>
          <w:tcPr>
            <w:tcW w:w="754" w:type="pct"/>
            <w:tcBorders>
              <w:top w:val="single" w:sz="6" w:space="0" w:color="FFFFFF" w:themeColor="background1"/>
              <w:left w:val="single" w:sz="4" w:space="0" w:color="FFFFFF" w:themeColor="background1"/>
              <w:bottom w:val="single" w:sz="4" w:space="0" w:color="auto"/>
              <w:right w:val="single" w:sz="4" w:space="0" w:color="FFFFFF" w:themeColor="background1"/>
            </w:tcBorders>
            <w:shd w:val="clear" w:color="auto" w:fill="44546A" w:themeFill="text2"/>
          </w:tcPr>
          <w:p w14:paraId="27385613" w14:textId="77777777" w:rsidR="007E36A7" w:rsidRPr="009A53A9" w:rsidRDefault="007E36A7" w:rsidP="003F21C5">
            <w:pPr>
              <w:spacing w:after="60"/>
              <w:rPr>
                <w:rFonts w:ascii="Trebuchet MS" w:hAnsi="Trebuchet MS"/>
                <w:b/>
                <w:bCs/>
                <w:color w:val="FFFFFF" w:themeColor="background1"/>
                <w:sz w:val="20"/>
              </w:rPr>
            </w:pPr>
            <w:r w:rsidRPr="009A53A9">
              <w:rPr>
                <w:rFonts w:ascii="Trebuchet MS" w:hAnsi="Trebuchet MS"/>
                <w:b/>
                <w:bCs/>
                <w:color w:val="FFFFFF" w:themeColor="background1"/>
                <w:sz w:val="20"/>
              </w:rPr>
              <w:t>Roles and Responsibilities</w:t>
            </w:r>
          </w:p>
        </w:tc>
        <w:tc>
          <w:tcPr>
            <w:tcW w:w="2033" w:type="pct"/>
            <w:tcBorders>
              <w:top w:val="single" w:sz="4" w:space="0" w:color="808080" w:themeColor="background1" w:themeShade="80"/>
              <w:left w:val="single" w:sz="4" w:space="0" w:color="FFFFFF" w:themeColor="background1"/>
              <w:bottom w:val="single" w:sz="4" w:space="0" w:color="BFBFBF" w:themeColor="background1" w:themeShade="BF"/>
              <w:right w:val="single" w:sz="4" w:space="0" w:color="808080" w:themeColor="background1" w:themeShade="80"/>
            </w:tcBorders>
            <w:shd w:val="clear" w:color="auto" w:fill="DBDBDB" w:themeFill="accent3" w:themeFillTint="66"/>
          </w:tcPr>
          <w:p w14:paraId="374AD2B2" w14:textId="77777777" w:rsidR="007E36A7" w:rsidRPr="009A53A9" w:rsidRDefault="007E36A7" w:rsidP="003F21C5">
            <w:pPr>
              <w:spacing w:after="60"/>
              <w:rPr>
                <w:rFonts w:ascii="Trebuchet MS" w:hAnsi="Trebuchet MS"/>
                <w:b/>
                <w:sz w:val="20"/>
                <w:u w:val="single"/>
              </w:rPr>
            </w:pPr>
            <w:r w:rsidRPr="009A53A9">
              <w:rPr>
                <w:rFonts w:ascii="Trebuchet MS" w:hAnsi="Trebuchet MS"/>
                <w:b/>
                <w:sz w:val="20"/>
                <w:u w:val="single"/>
              </w:rPr>
              <w:t xml:space="preserve">R&amp;DC Roles and Responsibilities </w:t>
            </w:r>
          </w:p>
          <w:p w14:paraId="2139B021" w14:textId="77777777" w:rsidR="00C2304F" w:rsidRPr="00062C69" w:rsidRDefault="00C2304F" w:rsidP="00C2304F">
            <w:pPr>
              <w:pStyle w:val="ListParagraph"/>
              <w:numPr>
                <w:ilvl w:val="1"/>
                <w:numId w:val="21"/>
              </w:numPr>
              <w:spacing w:before="120" w:after="60"/>
              <w:ind w:left="511" w:hanging="284"/>
              <w:rPr>
                <w:rFonts w:ascii="Trebuchet MS" w:hAnsi="Trebuchet MS"/>
                <w:bCs/>
                <w:sz w:val="20"/>
              </w:rPr>
            </w:pPr>
            <w:r w:rsidRPr="00062C69">
              <w:rPr>
                <w:rFonts w:ascii="Trebuchet MS" w:hAnsi="Trebuchet MS"/>
                <w:bCs/>
                <w:sz w:val="20"/>
              </w:rPr>
              <w:t>Development of pilot facility for hydrogen refueling station (HRS)</w:t>
            </w:r>
          </w:p>
          <w:p w14:paraId="3D26B8E8" w14:textId="77777777" w:rsidR="00C2304F" w:rsidRPr="00062C69" w:rsidRDefault="00C2304F" w:rsidP="00C2304F">
            <w:pPr>
              <w:pStyle w:val="ListParagraph"/>
              <w:numPr>
                <w:ilvl w:val="1"/>
                <w:numId w:val="21"/>
              </w:numPr>
              <w:spacing w:before="120" w:after="60"/>
              <w:ind w:left="511" w:hanging="284"/>
              <w:rPr>
                <w:rFonts w:ascii="Trebuchet MS" w:hAnsi="Trebuchet MS"/>
                <w:bCs/>
                <w:sz w:val="20"/>
              </w:rPr>
            </w:pPr>
            <w:r w:rsidRPr="00062C69">
              <w:rPr>
                <w:rFonts w:ascii="Trebuchet MS" w:hAnsi="Trebuchet MS"/>
                <w:bCs/>
                <w:sz w:val="20"/>
              </w:rPr>
              <w:t>EPC for HRS area</w:t>
            </w:r>
          </w:p>
          <w:p w14:paraId="0D7D8F6C" w14:textId="77777777" w:rsidR="007E36A7" w:rsidRPr="009A53A9" w:rsidRDefault="007E36A7" w:rsidP="003F21C5">
            <w:pPr>
              <w:pStyle w:val="ListParagraph"/>
              <w:numPr>
                <w:ilvl w:val="1"/>
                <w:numId w:val="21"/>
              </w:numPr>
              <w:spacing w:before="120" w:after="60"/>
              <w:ind w:left="511" w:hanging="284"/>
              <w:rPr>
                <w:rFonts w:ascii="Trebuchet MS" w:hAnsi="Trebuchet MS"/>
                <w:bCs/>
                <w:sz w:val="20"/>
              </w:rPr>
            </w:pPr>
            <w:r w:rsidRPr="009A53A9">
              <w:rPr>
                <w:rFonts w:ascii="Trebuchet MS" w:hAnsi="Trebuchet MS"/>
                <w:bCs/>
                <w:sz w:val="20"/>
              </w:rPr>
              <w:t>Monitor process performance against KPI(s).</w:t>
            </w:r>
          </w:p>
        </w:tc>
        <w:tc>
          <w:tcPr>
            <w:tcW w:w="2213" w:type="pct"/>
            <w:tcBorders>
              <w:top w:val="single" w:sz="4" w:space="0" w:color="808080" w:themeColor="background1" w:themeShade="80"/>
              <w:left w:val="single" w:sz="4" w:space="0" w:color="808080" w:themeColor="background1" w:themeShade="80"/>
              <w:bottom w:val="single" w:sz="4" w:space="0" w:color="BFBFBF" w:themeColor="background1" w:themeShade="BF"/>
              <w:right w:val="single" w:sz="4" w:space="0" w:color="BFBFBF" w:themeColor="background1" w:themeShade="BF"/>
            </w:tcBorders>
            <w:shd w:val="clear" w:color="auto" w:fill="DBDBDB" w:themeFill="accent3" w:themeFillTint="66"/>
          </w:tcPr>
          <w:p w14:paraId="24F3ECDD" w14:textId="77777777" w:rsidR="007E36A7" w:rsidRPr="009A53A9" w:rsidRDefault="007E36A7" w:rsidP="003F21C5">
            <w:pPr>
              <w:spacing w:after="60"/>
              <w:rPr>
                <w:rFonts w:ascii="Trebuchet MS" w:hAnsi="Trebuchet MS"/>
                <w:b/>
                <w:sz w:val="20"/>
                <w:u w:val="single"/>
              </w:rPr>
            </w:pPr>
            <w:r w:rsidRPr="009A53A9">
              <w:rPr>
                <w:rFonts w:ascii="Trebuchet MS" w:hAnsi="Trebuchet MS"/>
                <w:b/>
                <w:sz w:val="20"/>
                <w:u w:val="single"/>
              </w:rPr>
              <w:t xml:space="preserve">M&amp;LSD Roles and Responsibilities </w:t>
            </w:r>
          </w:p>
          <w:p w14:paraId="244AEE3B" w14:textId="77777777" w:rsidR="00C2304F" w:rsidRPr="00062C69" w:rsidRDefault="00C2304F" w:rsidP="00C2304F">
            <w:pPr>
              <w:pStyle w:val="ListParagraph"/>
              <w:numPr>
                <w:ilvl w:val="1"/>
                <w:numId w:val="21"/>
              </w:numPr>
              <w:spacing w:before="120" w:after="60"/>
              <w:ind w:left="511" w:hanging="284"/>
              <w:rPr>
                <w:rFonts w:ascii="Trebuchet MS" w:hAnsi="Trebuchet MS"/>
                <w:bCs/>
                <w:sz w:val="20"/>
              </w:rPr>
            </w:pPr>
            <w:r w:rsidRPr="00062C69">
              <w:rPr>
                <w:rFonts w:ascii="Trebuchet MS" w:hAnsi="Trebuchet MS"/>
                <w:bCs/>
                <w:sz w:val="20"/>
              </w:rPr>
              <w:t>Management of</w:t>
            </w:r>
            <w:r>
              <w:rPr>
                <w:rFonts w:ascii="Trebuchet MS" w:hAnsi="Trebuchet MS"/>
                <w:bCs/>
                <w:sz w:val="20"/>
              </w:rPr>
              <w:t xml:space="preserve"> overall</w:t>
            </w:r>
            <w:r w:rsidRPr="00062C69">
              <w:rPr>
                <w:rFonts w:ascii="Trebuchet MS" w:hAnsi="Trebuchet MS"/>
                <w:bCs/>
                <w:sz w:val="20"/>
              </w:rPr>
              <w:t xml:space="preserve"> automobile complex site</w:t>
            </w:r>
          </w:p>
          <w:p w14:paraId="69A2209A" w14:textId="77777777" w:rsidR="00C2304F" w:rsidRPr="00062C69" w:rsidRDefault="00C2304F" w:rsidP="00C2304F">
            <w:pPr>
              <w:pStyle w:val="ListParagraph"/>
              <w:numPr>
                <w:ilvl w:val="1"/>
                <w:numId w:val="21"/>
              </w:numPr>
              <w:spacing w:before="120" w:after="60"/>
              <w:ind w:left="511" w:hanging="284"/>
              <w:rPr>
                <w:rFonts w:ascii="Trebuchet MS" w:hAnsi="Trebuchet MS"/>
                <w:b/>
                <w:bCs/>
                <w:sz w:val="20"/>
              </w:rPr>
            </w:pPr>
            <w:r w:rsidRPr="00062C69">
              <w:rPr>
                <w:rFonts w:ascii="Trebuchet MS" w:hAnsi="Trebuchet MS"/>
                <w:bCs/>
                <w:sz w:val="20"/>
              </w:rPr>
              <w:t xml:space="preserve">Coordination and support for R&amp;DC’s facility for HRS  </w:t>
            </w:r>
          </w:p>
          <w:p w14:paraId="0BC9A59D" w14:textId="77777777" w:rsidR="00C2304F" w:rsidRPr="00062C69" w:rsidRDefault="00C2304F" w:rsidP="00C2304F">
            <w:pPr>
              <w:pStyle w:val="ListParagraph"/>
              <w:numPr>
                <w:ilvl w:val="1"/>
                <w:numId w:val="21"/>
              </w:numPr>
              <w:spacing w:before="120" w:after="60"/>
              <w:ind w:left="511" w:hanging="284"/>
              <w:rPr>
                <w:rFonts w:ascii="Trebuchet MS" w:hAnsi="Trebuchet MS"/>
                <w:b/>
                <w:bCs/>
                <w:sz w:val="20"/>
              </w:rPr>
            </w:pPr>
            <w:r>
              <w:rPr>
                <w:rFonts w:ascii="Trebuchet MS" w:hAnsi="Trebuchet MS"/>
                <w:bCs/>
                <w:sz w:val="20"/>
              </w:rPr>
              <w:t>Securing the permits required for the development and operation of overall automobile complex</w:t>
            </w:r>
          </w:p>
          <w:p w14:paraId="7F301874" w14:textId="77777777" w:rsidR="007E36A7" w:rsidRPr="009A53A9" w:rsidRDefault="007E36A7" w:rsidP="003F21C5">
            <w:pPr>
              <w:pStyle w:val="ListParagraph"/>
              <w:numPr>
                <w:ilvl w:val="1"/>
                <w:numId w:val="21"/>
              </w:numPr>
              <w:spacing w:before="120" w:after="60"/>
              <w:ind w:left="511" w:hanging="284"/>
              <w:rPr>
                <w:rFonts w:ascii="Trebuchet MS" w:hAnsi="Trebuchet MS"/>
                <w:b/>
                <w:sz w:val="20"/>
                <w:szCs w:val="20"/>
              </w:rPr>
            </w:pPr>
            <w:r w:rsidRPr="009A53A9">
              <w:rPr>
                <w:rFonts w:ascii="Trebuchet MS" w:hAnsi="Trebuchet MS"/>
                <w:bCs/>
                <w:sz w:val="20"/>
              </w:rPr>
              <w:t>Monitor process performance against KPI(s).</w:t>
            </w:r>
          </w:p>
        </w:tc>
      </w:tr>
    </w:tbl>
    <w:p w14:paraId="3F1BE8DA" w14:textId="12C7F3E9" w:rsidR="007E36A7" w:rsidRDefault="007E36A7" w:rsidP="007E36A7">
      <w:pPr>
        <w:rPr>
          <w:rFonts w:ascii="Trebuchet MS" w:hAnsi="Trebuchet MS"/>
        </w:rPr>
      </w:pPr>
    </w:p>
    <w:p w14:paraId="1BE4EA85" w14:textId="38059E9F" w:rsidR="0045235F" w:rsidRDefault="0045235F" w:rsidP="007E36A7">
      <w:pPr>
        <w:rPr>
          <w:rFonts w:ascii="Trebuchet MS" w:hAnsi="Trebuchet MS"/>
        </w:rPr>
      </w:pPr>
    </w:p>
    <w:p w14:paraId="4AA31D57" w14:textId="6EA97BCD" w:rsidR="0045235F" w:rsidRDefault="0045235F" w:rsidP="007E36A7">
      <w:pPr>
        <w:rPr>
          <w:rFonts w:ascii="Trebuchet MS" w:hAnsi="Trebuchet MS"/>
        </w:rPr>
      </w:pPr>
    </w:p>
    <w:p w14:paraId="76FF6892" w14:textId="3F5BA80B" w:rsidR="0045235F" w:rsidRDefault="0045235F" w:rsidP="007E36A7">
      <w:pPr>
        <w:rPr>
          <w:rFonts w:ascii="Trebuchet MS" w:hAnsi="Trebuchet MS"/>
        </w:rPr>
      </w:pPr>
    </w:p>
    <w:p w14:paraId="3A4A8357" w14:textId="579D762C" w:rsidR="0045235F" w:rsidRDefault="0045235F" w:rsidP="007E36A7">
      <w:pPr>
        <w:rPr>
          <w:rFonts w:ascii="Trebuchet MS" w:hAnsi="Trebuchet MS"/>
        </w:rPr>
      </w:pPr>
    </w:p>
    <w:p w14:paraId="4ECB6075" w14:textId="6B40469D" w:rsidR="0045235F" w:rsidRDefault="0045235F" w:rsidP="007E36A7">
      <w:pPr>
        <w:rPr>
          <w:rFonts w:ascii="Trebuchet MS" w:hAnsi="Trebuchet MS"/>
        </w:rPr>
      </w:pPr>
    </w:p>
    <w:p w14:paraId="1BE1D446" w14:textId="41992FCF" w:rsidR="0045235F" w:rsidRDefault="0045235F" w:rsidP="007E36A7">
      <w:pPr>
        <w:rPr>
          <w:rFonts w:ascii="Trebuchet MS" w:hAnsi="Trebuchet MS"/>
        </w:rPr>
      </w:pPr>
    </w:p>
    <w:p w14:paraId="2CCC02C0" w14:textId="29923E77" w:rsidR="0045235F" w:rsidRDefault="0045235F" w:rsidP="007E36A7">
      <w:pPr>
        <w:rPr>
          <w:rFonts w:ascii="Trebuchet MS" w:hAnsi="Trebuchet MS"/>
        </w:rPr>
      </w:pPr>
    </w:p>
    <w:p w14:paraId="6A733657" w14:textId="60F8A303" w:rsidR="0045235F" w:rsidRDefault="0045235F" w:rsidP="007E36A7">
      <w:pPr>
        <w:rPr>
          <w:rFonts w:ascii="Trebuchet MS" w:hAnsi="Trebuchet MS"/>
        </w:rPr>
      </w:pPr>
    </w:p>
    <w:p w14:paraId="3D928A26" w14:textId="39CAA866" w:rsidR="0045235F" w:rsidRDefault="0045235F" w:rsidP="007E36A7">
      <w:pPr>
        <w:rPr>
          <w:rFonts w:ascii="Trebuchet MS" w:hAnsi="Trebuchet MS"/>
        </w:rPr>
      </w:pPr>
    </w:p>
    <w:p w14:paraId="2EAB2DAB" w14:textId="7803C013" w:rsidR="0045235F" w:rsidRDefault="0045235F" w:rsidP="007E36A7">
      <w:pPr>
        <w:rPr>
          <w:rFonts w:ascii="Trebuchet MS" w:hAnsi="Trebuchet MS"/>
        </w:rPr>
      </w:pPr>
    </w:p>
    <w:p w14:paraId="42EC99A1" w14:textId="77777777" w:rsidR="0045235F" w:rsidRDefault="0045235F" w:rsidP="007E36A7">
      <w:pPr>
        <w:rPr>
          <w:rFonts w:ascii="Trebuchet MS" w:hAnsi="Trebuchet MS"/>
        </w:rPr>
      </w:pPr>
    </w:p>
    <w:p w14:paraId="22C335E6" w14:textId="51787D28" w:rsidR="0045235F" w:rsidRPr="008072A6" w:rsidRDefault="0045235F" w:rsidP="0045235F">
      <w:pPr>
        <w:pStyle w:val="Style2"/>
        <w:numPr>
          <w:ilvl w:val="0"/>
          <w:numId w:val="23"/>
        </w:numPr>
        <w:outlineLvl w:val="2"/>
        <w:rPr>
          <w:bCs w:val="0"/>
        </w:rPr>
      </w:pPr>
      <w:bookmarkStart w:id="59" w:name="_Toc183070656"/>
      <w:r>
        <w:rPr>
          <w:sz w:val="20"/>
        </w:rPr>
        <w:lastRenderedPageBreak/>
        <w:t xml:space="preserve">Promote and Deploy </w:t>
      </w:r>
      <w:r w:rsidR="00E62FFF">
        <w:rPr>
          <w:sz w:val="20"/>
        </w:rPr>
        <w:t xml:space="preserve">Hydrogen </w:t>
      </w:r>
      <w:r>
        <w:rPr>
          <w:sz w:val="20"/>
        </w:rPr>
        <w:t>Fuel Cell powered Vehicle</w:t>
      </w:r>
      <w:r w:rsidR="00E62FFF">
        <w:rPr>
          <w:sz w:val="20"/>
        </w:rPr>
        <w:t>s</w:t>
      </w:r>
      <w:r>
        <w:rPr>
          <w:sz w:val="20"/>
        </w:rPr>
        <w:t xml:space="preserve"> (FCEV)</w:t>
      </w:r>
      <w:r w:rsidR="00C2304F">
        <w:rPr>
          <w:sz w:val="20"/>
        </w:rPr>
        <w:t>-</w:t>
      </w:r>
      <w:r w:rsidR="00C2304F" w:rsidRPr="002F5F21">
        <w:rPr>
          <w:sz w:val="20"/>
          <w:highlight w:val="yellow"/>
        </w:rPr>
        <w:t>Draft</w:t>
      </w:r>
      <w:bookmarkEnd w:id="59"/>
    </w:p>
    <w:tbl>
      <w:tblPr>
        <w:tblStyle w:val="TableGrid"/>
        <w:tblW w:w="5400" w:type="pct"/>
        <w:tblInd w:w="-714" w:type="dxa"/>
        <w:tblCellMar>
          <w:top w:w="57" w:type="dxa"/>
          <w:left w:w="57" w:type="dxa"/>
          <w:bottom w:w="57" w:type="dxa"/>
          <w:right w:w="57" w:type="dxa"/>
        </w:tblCellMar>
        <w:tblLook w:val="04A0" w:firstRow="1" w:lastRow="0" w:firstColumn="1" w:lastColumn="0" w:noHBand="0" w:noVBand="1"/>
      </w:tblPr>
      <w:tblGrid>
        <w:gridCol w:w="1566"/>
        <w:gridCol w:w="4225"/>
        <w:gridCol w:w="4599"/>
      </w:tblGrid>
      <w:tr w:rsidR="0045235F" w:rsidRPr="009A53A9" w14:paraId="267F24AD" w14:textId="77777777" w:rsidTr="007939B1">
        <w:trPr>
          <w:trHeight w:val="71"/>
        </w:trPr>
        <w:tc>
          <w:tcPr>
            <w:tcW w:w="754" w:type="pct"/>
            <w:tcBorders>
              <w:top w:val="single" w:sz="6" w:space="0" w:color="FFFFFF" w:themeColor="background1"/>
              <w:left w:val="single" w:sz="4" w:space="0" w:color="FFFFFF" w:themeColor="background1"/>
              <w:bottom w:val="single" w:sz="4" w:space="0" w:color="auto"/>
              <w:right w:val="single" w:sz="4" w:space="0" w:color="FFFFFF" w:themeColor="background1"/>
            </w:tcBorders>
            <w:shd w:val="clear" w:color="auto" w:fill="44546A" w:themeFill="text2"/>
          </w:tcPr>
          <w:p w14:paraId="23D6AF1C" w14:textId="2EB0A2BF" w:rsidR="0045235F" w:rsidRPr="009A53A9" w:rsidRDefault="0045235F" w:rsidP="007939B1">
            <w:pPr>
              <w:spacing w:after="60"/>
              <w:rPr>
                <w:rFonts w:ascii="Trebuchet MS" w:hAnsi="Trebuchet MS"/>
                <w:b/>
                <w:bCs/>
                <w:color w:val="FFFFFF" w:themeColor="background1"/>
                <w:sz w:val="20"/>
              </w:rPr>
            </w:pPr>
            <w:r w:rsidRPr="009A53A9">
              <w:rPr>
                <w:rFonts w:ascii="Trebuchet MS" w:hAnsi="Trebuchet MS"/>
                <w:b/>
                <w:bCs/>
                <w:color w:val="FFFFFF" w:themeColor="background1"/>
                <w:sz w:val="20"/>
              </w:rPr>
              <w:t>Service Definition</w:t>
            </w:r>
          </w:p>
        </w:tc>
        <w:tc>
          <w:tcPr>
            <w:tcW w:w="4246" w:type="pct"/>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BFBFBF" w:themeColor="background1" w:themeShade="BF"/>
            </w:tcBorders>
            <w:shd w:val="clear" w:color="auto" w:fill="D9D9D9" w:themeFill="background1" w:themeFillShade="D9"/>
          </w:tcPr>
          <w:p w14:paraId="7E087BB7" w14:textId="16663A68" w:rsidR="0045235F" w:rsidRPr="002F5F21" w:rsidRDefault="0045235F" w:rsidP="002F5F21">
            <w:pPr>
              <w:pStyle w:val="ListParagraph"/>
              <w:numPr>
                <w:ilvl w:val="0"/>
                <w:numId w:val="21"/>
              </w:numPr>
              <w:rPr>
                <w:rFonts w:ascii="Trebuchet MS" w:hAnsi="Trebuchet MS"/>
                <w:b/>
                <w:sz w:val="20"/>
              </w:rPr>
            </w:pPr>
            <w:r w:rsidRPr="0045235F">
              <w:rPr>
                <w:rFonts w:ascii="Trebuchet MS" w:hAnsi="Trebuchet MS"/>
                <w:b/>
                <w:sz w:val="20"/>
              </w:rPr>
              <w:t xml:space="preserve">Promote and deploy </w:t>
            </w:r>
            <w:r w:rsidR="00E62FFF" w:rsidRPr="0045235F">
              <w:rPr>
                <w:rFonts w:ascii="Trebuchet MS" w:hAnsi="Trebuchet MS"/>
                <w:b/>
                <w:sz w:val="20"/>
              </w:rPr>
              <w:t xml:space="preserve">Hydrogen </w:t>
            </w:r>
            <w:r w:rsidRPr="0045235F">
              <w:rPr>
                <w:rFonts w:ascii="Trebuchet MS" w:hAnsi="Trebuchet MS"/>
                <w:b/>
                <w:sz w:val="20"/>
              </w:rPr>
              <w:t>Fuel Cell Powered Vehicle</w:t>
            </w:r>
            <w:r w:rsidR="00614031">
              <w:rPr>
                <w:rFonts w:ascii="Trebuchet MS" w:hAnsi="Trebuchet MS"/>
                <w:b/>
                <w:sz w:val="20"/>
              </w:rPr>
              <w:t>s</w:t>
            </w:r>
            <w:r w:rsidRPr="0045235F">
              <w:rPr>
                <w:rFonts w:ascii="Trebuchet MS" w:hAnsi="Trebuchet MS"/>
                <w:b/>
                <w:sz w:val="20"/>
              </w:rPr>
              <w:t xml:space="preserve"> (FCEV</w:t>
            </w:r>
            <w:r>
              <w:rPr>
                <w:rFonts w:ascii="Trebuchet MS" w:hAnsi="Trebuchet MS"/>
                <w:b/>
                <w:sz w:val="20"/>
              </w:rPr>
              <w:t>)</w:t>
            </w:r>
          </w:p>
        </w:tc>
      </w:tr>
      <w:tr w:rsidR="0045235F" w:rsidRPr="009A53A9" w14:paraId="2C2D8DD0" w14:textId="77777777" w:rsidTr="007939B1">
        <w:trPr>
          <w:trHeight w:val="675"/>
        </w:trPr>
        <w:tc>
          <w:tcPr>
            <w:tcW w:w="754" w:type="pct"/>
            <w:tcBorders>
              <w:top w:val="single" w:sz="6" w:space="0" w:color="FFFFFF" w:themeColor="background1"/>
              <w:left w:val="single" w:sz="4" w:space="0" w:color="FFFFFF" w:themeColor="background1"/>
              <w:bottom w:val="single" w:sz="4" w:space="0" w:color="auto"/>
              <w:right w:val="single" w:sz="4" w:space="0" w:color="FFFFFF" w:themeColor="background1"/>
            </w:tcBorders>
            <w:shd w:val="clear" w:color="auto" w:fill="44546A" w:themeFill="text2"/>
          </w:tcPr>
          <w:p w14:paraId="76AECACD" w14:textId="77777777" w:rsidR="0045235F" w:rsidRPr="00F36422" w:rsidRDefault="0045235F" w:rsidP="007939B1">
            <w:pPr>
              <w:spacing w:after="60"/>
              <w:rPr>
                <w:rFonts w:ascii="Trebuchet MS" w:hAnsi="Trebuchet MS"/>
                <w:b/>
                <w:bCs/>
                <w:color w:val="FFFFFF" w:themeColor="background1"/>
                <w:sz w:val="20"/>
              </w:rPr>
            </w:pPr>
            <w:r w:rsidRPr="00F36422">
              <w:rPr>
                <w:rFonts w:ascii="Trebuchet MS" w:hAnsi="Trebuchet MS"/>
                <w:b/>
                <w:bCs/>
                <w:color w:val="FFFFFF" w:themeColor="background1"/>
                <w:sz w:val="20"/>
              </w:rPr>
              <w:t>Service Levels</w:t>
            </w:r>
          </w:p>
        </w:tc>
        <w:tc>
          <w:tcPr>
            <w:tcW w:w="4246" w:type="pct"/>
            <w:gridSpan w:val="2"/>
            <w:tcBorders>
              <w:top w:val="single" w:sz="4" w:space="0" w:color="808080" w:themeColor="background1" w:themeShade="80"/>
              <w:left w:val="single" w:sz="4" w:space="0" w:color="FFFFFF" w:themeColor="background1"/>
              <w:bottom w:val="single" w:sz="4" w:space="0" w:color="808080" w:themeColor="background1" w:themeShade="80"/>
              <w:right w:val="single" w:sz="4" w:space="0" w:color="BFBFBF" w:themeColor="background1" w:themeShade="BF"/>
            </w:tcBorders>
            <w:shd w:val="clear" w:color="auto" w:fill="DBDBDB" w:themeFill="accent3" w:themeFillTint="66"/>
          </w:tcPr>
          <w:p w14:paraId="2AA6FF07" w14:textId="77777777" w:rsidR="0045235F" w:rsidRPr="00C2304F" w:rsidRDefault="0045235F" w:rsidP="007939B1">
            <w:pPr>
              <w:spacing w:after="60"/>
              <w:rPr>
                <w:rFonts w:ascii="Trebuchet MS" w:hAnsi="Trebuchet MS"/>
                <w:b/>
                <w:sz w:val="20"/>
                <w:u w:val="single"/>
              </w:rPr>
            </w:pPr>
            <w:r w:rsidRPr="00C2304F">
              <w:rPr>
                <w:rFonts w:ascii="Trebuchet MS" w:hAnsi="Trebuchet MS"/>
                <w:b/>
                <w:sz w:val="20"/>
                <w:u w:val="single"/>
              </w:rPr>
              <w:t>Service Scope</w:t>
            </w:r>
          </w:p>
          <w:p w14:paraId="716C3C7D" w14:textId="7D6557D7" w:rsidR="00E1393F" w:rsidRPr="00C2304F" w:rsidRDefault="00E1393F" w:rsidP="0045235F">
            <w:pPr>
              <w:pStyle w:val="ListParagraph"/>
              <w:numPr>
                <w:ilvl w:val="0"/>
                <w:numId w:val="21"/>
              </w:numPr>
              <w:spacing w:after="60"/>
              <w:rPr>
                <w:rFonts w:ascii="Trebuchet MS" w:hAnsi="Trebuchet MS"/>
                <w:b/>
                <w:sz w:val="20"/>
                <w:u w:val="single"/>
              </w:rPr>
            </w:pPr>
            <w:r w:rsidRPr="00C2304F">
              <w:rPr>
                <w:rFonts w:ascii="Trebuchet MS" w:hAnsi="Trebuchet MS"/>
                <w:b/>
                <w:sz w:val="20"/>
                <w:u w:val="single"/>
              </w:rPr>
              <w:t xml:space="preserve">Expand </w:t>
            </w:r>
            <w:r w:rsidR="006F611F" w:rsidRPr="00C2304F">
              <w:rPr>
                <w:rFonts w:ascii="Trebuchet MS" w:hAnsi="Trebuchet MS"/>
                <w:b/>
                <w:sz w:val="20"/>
                <w:u w:val="single"/>
              </w:rPr>
              <w:t xml:space="preserve">existing fleet of </w:t>
            </w:r>
            <w:r w:rsidR="003078F6" w:rsidRPr="00C2304F">
              <w:rPr>
                <w:rFonts w:ascii="Trebuchet MS" w:hAnsi="Trebuchet MS"/>
                <w:b/>
                <w:sz w:val="20"/>
                <w:u w:val="single"/>
              </w:rPr>
              <w:t xml:space="preserve">Aramco’s </w:t>
            </w:r>
            <w:r w:rsidR="006F611F" w:rsidRPr="00C2304F">
              <w:rPr>
                <w:rFonts w:ascii="Trebuchet MS" w:hAnsi="Trebuchet MS"/>
                <w:b/>
                <w:sz w:val="20"/>
                <w:u w:val="single"/>
              </w:rPr>
              <w:t>FCEV’s</w:t>
            </w:r>
            <w:r w:rsidRPr="00C2304F">
              <w:rPr>
                <w:rFonts w:ascii="Trebuchet MS" w:hAnsi="Trebuchet MS"/>
                <w:b/>
                <w:sz w:val="20"/>
                <w:u w:val="single"/>
              </w:rPr>
              <w:t>.</w:t>
            </w:r>
          </w:p>
          <w:p w14:paraId="6893EAF2" w14:textId="1B6E82F1" w:rsidR="00E1393F" w:rsidRPr="00C2304F" w:rsidRDefault="006F611F" w:rsidP="0045235F">
            <w:pPr>
              <w:pStyle w:val="ListParagraph"/>
              <w:numPr>
                <w:ilvl w:val="0"/>
                <w:numId w:val="21"/>
              </w:numPr>
              <w:spacing w:after="60"/>
              <w:rPr>
                <w:rFonts w:ascii="Trebuchet MS" w:hAnsi="Trebuchet MS"/>
                <w:b/>
                <w:sz w:val="20"/>
                <w:u w:val="single"/>
              </w:rPr>
            </w:pPr>
            <w:r w:rsidRPr="00C2304F">
              <w:rPr>
                <w:rFonts w:ascii="Trebuchet MS" w:hAnsi="Trebuchet MS"/>
                <w:b/>
                <w:sz w:val="20"/>
                <w:u w:val="single"/>
              </w:rPr>
              <w:t xml:space="preserve">Showcase </w:t>
            </w:r>
            <w:r w:rsidR="00E1393F" w:rsidRPr="00C2304F">
              <w:rPr>
                <w:rFonts w:ascii="Trebuchet MS" w:hAnsi="Trebuchet MS"/>
                <w:b/>
                <w:sz w:val="20"/>
                <w:u w:val="single"/>
              </w:rPr>
              <w:t>Aramco</w:t>
            </w:r>
            <w:r w:rsidRPr="00C2304F">
              <w:rPr>
                <w:rFonts w:ascii="Trebuchet MS" w:hAnsi="Trebuchet MS"/>
                <w:b/>
                <w:sz w:val="20"/>
                <w:u w:val="single"/>
              </w:rPr>
              <w:t>’s fleet of FCEV’s to delegations, visitors, collaborators, and other visitors</w:t>
            </w:r>
            <w:r w:rsidR="00E1393F" w:rsidRPr="00C2304F">
              <w:rPr>
                <w:rFonts w:ascii="Trebuchet MS" w:hAnsi="Trebuchet MS"/>
                <w:b/>
                <w:sz w:val="20"/>
                <w:u w:val="single"/>
              </w:rPr>
              <w:t>.</w:t>
            </w:r>
          </w:p>
          <w:p w14:paraId="25B5A47B" w14:textId="42116CFE" w:rsidR="006F611F" w:rsidRPr="00C2304F" w:rsidRDefault="006F611F" w:rsidP="0045235F">
            <w:pPr>
              <w:pStyle w:val="ListParagraph"/>
              <w:numPr>
                <w:ilvl w:val="0"/>
                <w:numId w:val="21"/>
              </w:numPr>
              <w:spacing w:after="60"/>
              <w:rPr>
                <w:rFonts w:ascii="Trebuchet MS" w:hAnsi="Trebuchet MS"/>
                <w:b/>
                <w:sz w:val="20"/>
                <w:u w:val="single"/>
              </w:rPr>
            </w:pPr>
            <w:r w:rsidRPr="00C2304F">
              <w:rPr>
                <w:rFonts w:ascii="Trebuchet MS" w:hAnsi="Trebuchet MS"/>
                <w:b/>
                <w:sz w:val="20"/>
                <w:u w:val="single"/>
              </w:rPr>
              <w:t>Showcase Aramco’s fleet of FCEV’s at national and international events</w:t>
            </w:r>
          </w:p>
          <w:p w14:paraId="55139CA7" w14:textId="314E0F7E" w:rsidR="006F611F" w:rsidRPr="00C2304F" w:rsidRDefault="006F611F" w:rsidP="0045235F">
            <w:pPr>
              <w:pStyle w:val="ListParagraph"/>
              <w:numPr>
                <w:ilvl w:val="0"/>
                <w:numId w:val="21"/>
              </w:numPr>
              <w:spacing w:after="60"/>
              <w:rPr>
                <w:rFonts w:ascii="Trebuchet MS" w:hAnsi="Trebuchet MS"/>
                <w:b/>
                <w:sz w:val="20"/>
                <w:u w:val="single"/>
              </w:rPr>
            </w:pPr>
            <w:r w:rsidRPr="00C2304F">
              <w:rPr>
                <w:rFonts w:ascii="Trebuchet MS" w:hAnsi="Trebuchet MS"/>
                <w:b/>
                <w:sz w:val="20"/>
                <w:u w:val="single"/>
              </w:rPr>
              <w:t>Investigate the performance of FCEV’s under local conditions</w:t>
            </w:r>
          </w:p>
          <w:p w14:paraId="1AB524B9" w14:textId="08A2E69D" w:rsidR="00D63BBB" w:rsidRPr="00C2304F" w:rsidRDefault="00D63BBB" w:rsidP="0045235F">
            <w:pPr>
              <w:pStyle w:val="ListParagraph"/>
              <w:numPr>
                <w:ilvl w:val="0"/>
                <w:numId w:val="21"/>
              </w:numPr>
              <w:spacing w:after="60"/>
              <w:rPr>
                <w:rFonts w:ascii="Trebuchet MS" w:hAnsi="Trebuchet MS"/>
                <w:b/>
                <w:sz w:val="20"/>
                <w:u w:val="single"/>
              </w:rPr>
            </w:pPr>
            <w:r w:rsidRPr="00C2304F">
              <w:rPr>
                <w:rFonts w:ascii="Trebuchet MS" w:hAnsi="Trebuchet MS"/>
                <w:b/>
                <w:sz w:val="20"/>
                <w:u w:val="single"/>
              </w:rPr>
              <w:t xml:space="preserve">Monitor and </w:t>
            </w:r>
            <w:proofErr w:type="spellStart"/>
            <w:r w:rsidRPr="00C2304F">
              <w:rPr>
                <w:rFonts w:ascii="Trebuchet MS" w:hAnsi="Trebuchet MS"/>
                <w:b/>
                <w:sz w:val="20"/>
                <w:u w:val="single"/>
              </w:rPr>
              <w:t>analyse</w:t>
            </w:r>
            <w:proofErr w:type="spellEnd"/>
            <w:r w:rsidRPr="00C2304F">
              <w:rPr>
                <w:rFonts w:ascii="Trebuchet MS" w:hAnsi="Trebuchet MS"/>
                <w:b/>
                <w:sz w:val="20"/>
                <w:u w:val="single"/>
              </w:rPr>
              <w:t xml:space="preserve"> the hydrogen consumption for each type of FCEV </w:t>
            </w:r>
          </w:p>
          <w:p w14:paraId="76BE854A" w14:textId="55237105" w:rsidR="00E1393F" w:rsidRPr="002F5F21" w:rsidRDefault="00E1393F" w:rsidP="00E1393F">
            <w:pPr>
              <w:pStyle w:val="ListParagraph"/>
              <w:numPr>
                <w:ilvl w:val="0"/>
                <w:numId w:val="21"/>
              </w:numPr>
              <w:spacing w:after="60"/>
              <w:rPr>
                <w:rFonts w:ascii="Trebuchet MS" w:hAnsi="Trebuchet MS"/>
                <w:b/>
                <w:sz w:val="20"/>
                <w:u w:val="single"/>
              </w:rPr>
            </w:pPr>
            <w:r w:rsidRPr="00C2304F">
              <w:rPr>
                <w:rFonts w:ascii="Trebuchet MS" w:hAnsi="Trebuchet MS"/>
                <w:b/>
                <w:sz w:val="20"/>
                <w:u w:val="single"/>
              </w:rPr>
              <w:t>Develop and train Subject Matter Experts in the field of FCEV</w:t>
            </w:r>
          </w:p>
          <w:p w14:paraId="5217F16D" w14:textId="77777777" w:rsidR="0045235F" w:rsidRPr="00F36422" w:rsidRDefault="0045235F" w:rsidP="007939B1">
            <w:pPr>
              <w:spacing w:after="60"/>
              <w:rPr>
                <w:rFonts w:ascii="Trebuchet MS" w:hAnsi="Trebuchet MS"/>
                <w:b/>
                <w:sz w:val="20"/>
                <w:u w:val="single"/>
              </w:rPr>
            </w:pPr>
          </w:p>
          <w:p w14:paraId="7B95BFF4" w14:textId="77777777" w:rsidR="0045235F" w:rsidRPr="00C2304F" w:rsidRDefault="0045235F" w:rsidP="007939B1">
            <w:pPr>
              <w:spacing w:after="60"/>
              <w:rPr>
                <w:rFonts w:ascii="Trebuchet MS" w:hAnsi="Trebuchet MS"/>
                <w:b/>
                <w:sz w:val="20"/>
                <w:u w:val="single"/>
              </w:rPr>
            </w:pPr>
          </w:p>
          <w:p w14:paraId="3AF20048" w14:textId="77777777" w:rsidR="0045235F" w:rsidRPr="00C2304F" w:rsidRDefault="0045235F" w:rsidP="007939B1">
            <w:pPr>
              <w:spacing w:after="60"/>
              <w:rPr>
                <w:rFonts w:ascii="Trebuchet MS" w:hAnsi="Trebuchet MS"/>
                <w:b/>
                <w:sz w:val="20"/>
                <w:u w:val="single"/>
              </w:rPr>
            </w:pPr>
          </w:p>
          <w:p w14:paraId="7101A1BF" w14:textId="77777777" w:rsidR="0045235F" w:rsidRPr="00C2304F" w:rsidRDefault="0045235F" w:rsidP="007939B1">
            <w:pPr>
              <w:spacing w:after="60"/>
              <w:rPr>
                <w:rFonts w:ascii="Trebuchet MS" w:hAnsi="Trebuchet MS"/>
                <w:b/>
                <w:sz w:val="20"/>
                <w:u w:val="single"/>
              </w:rPr>
            </w:pPr>
            <w:r w:rsidRPr="00C2304F">
              <w:rPr>
                <w:rFonts w:ascii="Trebuchet MS" w:hAnsi="Trebuchet MS"/>
                <w:b/>
                <w:sz w:val="20"/>
                <w:u w:val="single"/>
              </w:rPr>
              <w:t xml:space="preserve">Service Delivery Time </w:t>
            </w:r>
          </w:p>
          <w:p w14:paraId="66A70330" w14:textId="79A2088D" w:rsidR="0045235F" w:rsidRPr="002F5F21" w:rsidRDefault="00D63BBB" w:rsidP="007939B1">
            <w:pPr>
              <w:pStyle w:val="ListParagraph"/>
              <w:numPr>
                <w:ilvl w:val="0"/>
                <w:numId w:val="21"/>
              </w:numPr>
              <w:spacing w:after="60"/>
              <w:rPr>
                <w:rFonts w:ascii="Trebuchet MS" w:hAnsi="Trebuchet MS"/>
                <w:b/>
                <w:sz w:val="20"/>
              </w:rPr>
            </w:pPr>
            <w:r w:rsidRPr="002F5F21">
              <w:rPr>
                <w:rFonts w:ascii="Trebuchet MS" w:hAnsi="Trebuchet MS"/>
                <w:b/>
                <w:sz w:val="20"/>
              </w:rPr>
              <w:t>36</w:t>
            </w:r>
            <w:r w:rsidR="007439BD" w:rsidRPr="002F5F21">
              <w:rPr>
                <w:rFonts w:ascii="Trebuchet MS" w:hAnsi="Trebuchet MS"/>
                <w:b/>
                <w:sz w:val="20"/>
              </w:rPr>
              <w:t xml:space="preserve"> months</w:t>
            </w:r>
          </w:p>
          <w:p w14:paraId="30322A5F" w14:textId="77777777" w:rsidR="0045235F" w:rsidRPr="00F36422" w:rsidRDefault="0045235F" w:rsidP="007939B1">
            <w:pPr>
              <w:pStyle w:val="ListParagraph"/>
              <w:spacing w:after="60"/>
              <w:ind w:left="360"/>
              <w:rPr>
                <w:rFonts w:ascii="Trebuchet MS" w:hAnsi="Trebuchet MS"/>
                <w:b/>
                <w:sz w:val="20"/>
              </w:rPr>
            </w:pPr>
          </w:p>
          <w:p w14:paraId="0F904180" w14:textId="77777777" w:rsidR="0045235F" w:rsidRPr="00C2304F" w:rsidRDefault="0045235F" w:rsidP="007939B1">
            <w:pPr>
              <w:pStyle w:val="ListParagraph"/>
              <w:spacing w:after="60"/>
              <w:ind w:left="360"/>
              <w:rPr>
                <w:rFonts w:ascii="Trebuchet MS" w:hAnsi="Trebuchet MS"/>
                <w:sz w:val="20"/>
              </w:rPr>
            </w:pPr>
          </w:p>
        </w:tc>
      </w:tr>
      <w:tr w:rsidR="0045235F" w:rsidRPr="009A53A9" w14:paraId="6E2EC1A6" w14:textId="77777777" w:rsidTr="007939B1">
        <w:trPr>
          <w:trHeight w:val="2440"/>
        </w:trPr>
        <w:tc>
          <w:tcPr>
            <w:tcW w:w="754" w:type="pct"/>
            <w:tcBorders>
              <w:top w:val="single" w:sz="6" w:space="0" w:color="FFFFFF" w:themeColor="background1"/>
              <w:left w:val="single" w:sz="4" w:space="0" w:color="FFFFFF" w:themeColor="background1"/>
              <w:bottom w:val="single" w:sz="4" w:space="0" w:color="auto"/>
              <w:right w:val="single" w:sz="4" w:space="0" w:color="FFFFFF" w:themeColor="background1"/>
            </w:tcBorders>
            <w:shd w:val="clear" w:color="auto" w:fill="44546A" w:themeFill="text2"/>
          </w:tcPr>
          <w:p w14:paraId="6AA634E2" w14:textId="77777777" w:rsidR="0045235F" w:rsidRPr="00C2304F" w:rsidRDefault="0045235F" w:rsidP="007939B1">
            <w:pPr>
              <w:spacing w:after="60"/>
              <w:rPr>
                <w:rFonts w:ascii="Trebuchet MS" w:hAnsi="Trebuchet MS"/>
                <w:b/>
                <w:bCs/>
                <w:color w:val="FFFFFF" w:themeColor="background1"/>
                <w:sz w:val="20"/>
              </w:rPr>
            </w:pPr>
            <w:r w:rsidRPr="00F36422">
              <w:rPr>
                <w:rFonts w:ascii="Trebuchet MS" w:hAnsi="Trebuchet MS"/>
                <w:b/>
                <w:bCs/>
                <w:color w:val="FFFFFF" w:themeColor="background1"/>
                <w:sz w:val="20"/>
              </w:rPr>
              <w:t>Roles and Responsibilities</w:t>
            </w:r>
          </w:p>
        </w:tc>
        <w:tc>
          <w:tcPr>
            <w:tcW w:w="2033" w:type="pct"/>
            <w:tcBorders>
              <w:top w:val="single" w:sz="4" w:space="0" w:color="808080" w:themeColor="background1" w:themeShade="80"/>
              <w:left w:val="single" w:sz="4" w:space="0" w:color="FFFFFF" w:themeColor="background1"/>
              <w:bottom w:val="single" w:sz="4" w:space="0" w:color="BFBFBF" w:themeColor="background1" w:themeShade="BF"/>
              <w:right w:val="single" w:sz="4" w:space="0" w:color="808080" w:themeColor="background1" w:themeShade="80"/>
            </w:tcBorders>
            <w:shd w:val="clear" w:color="auto" w:fill="DBDBDB" w:themeFill="accent3" w:themeFillTint="66"/>
          </w:tcPr>
          <w:p w14:paraId="0547B785" w14:textId="77777777" w:rsidR="0045235F" w:rsidRPr="00C2304F" w:rsidRDefault="0045235F" w:rsidP="007939B1">
            <w:pPr>
              <w:spacing w:after="60"/>
              <w:rPr>
                <w:rFonts w:ascii="Trebuchet MS" w:hAnsi="Trebuchet MS"/>
                <w:b/>
                <w:sz w:val="20"/>
                <w:u w:val="single"/>
              </w:rPr>
            </w:pPr>
            <w:r w:rsidRPr="00C2304F">
              <w:rPr>
                <w:rFonts w:ascii="Trebuchet MS" w:hAnsi="Trebuchet MS"/>
                <w:b/>
                <w:sz w:val="20"/>
                <w:u w:val="single"/>
              </w:rPr>
              <w:t xml:space="preserve">R&amp;DC Roles and Responsibilities </w:t>
            </w:r>
          </w:p>
          <w:p w14:paraId="2B580EA2" w14:textId="582F017B" w:rsidR="0045235F" w:rsidRPr="002F5F21" w:rsidRDefault="00D63BBB" w:rsidP="007939B1">
            <w:pPr>
              <w:pStyle w:val="ListParagraph"/>
              <w:numPr>
                <w:ilvl w:val="1"/>
                <w:numId w:val="21"/>
              </w:numPr>
              <w:spacing w:before="120" w:after="60"/>
              <w:ind w:left="511" w:hanging="284"/>
              <w:rPr>
                <w:rFonts w:ascii="Trebuchet MS" w:hAnsi="Trebuchet MS"/>
                <w:bCs/>
                <w:sz w:val="20"/>
              </w:rPr>
            </w:pPr>
            <w:r w:rsidRPr="002F5F21">
              <w:rPr>
                <w:rFonts w:ascii="Trebuchet MS" w:hAnsi="Trebuchet MS"/>
                <w:bCs/>
                <w:sz w:val="20"/>
              </w:rPr>
              <w:t xml:space="preserve">Co-ordinate the refueling of </w:t>
            </w:r>
            <w:r w:rsidR="001E4CB1" w:rsidRPr="002F5F21">
              <w:rPr>
                <w:rFonts w:ascii="Trebuchet MS" w:hAnsi="Trebuchet MS"/>
                <w:bCs/>
                <w:sz w:val="20"/>
              </w:rPr>
              <w:t>hydrogen cars</w:t>
            </w:r>
            <w:r w:rsidRPr="002F5F21">
              <w:rPr>
                <w:rFonts w:ascii="Trebuchet MS" w:hAnsi="Trebuchet MS"/>
                <w:bCs/>
                <w:sz w:val="20"/>
              </w:rPr>
              <w:t xml:space="preserve"> with Air Products and resolve arising issues </w:t>
            </w:r>
          </w:p>
          <w:p w14:paraId="6C3621DC" w14:textId="4CE673EA" w:rsidR="0045235F" w:rsidRPr="002F5F21" w:rsidRDefault="00C2304F" w:rsidP="007939B1">
            <w:pPr>
              <w:pStyle w:val="ListParagraph"/>
              <w:numPr>
                <w:ilvl w:val="1"/>
                <w:numId w:val="21"/>
              </w:numPr>
              <w:spacing w:before="120" w:after="60"/>
              <w:ind w:left="511" w:hanging="284"/>
              <w:rPr>
                <w:rFonts w:ascii="Trebuchet MS" w:hAnsi="Trebuchet MS"/>
                <w:b/>
                <w:bCs/>
                <w:sz w:val="20"/>
              </w:rPr>
            </w:pPr>
            <w:r w:rsidRPr="002F5F21">
              <w:rPr>
                <w:rFonts w:ascii="Trebuchet MS" w:hAnsi="Trebuchet MS"/>
                <w:bCs/>
                <w:sz w:val="20"/>
              </w:rPr>
              <w:t>Analyze</w:t>
            </w:r>
            <w:r w:rsidR="00D63BBB" w:rsidRPr="002F5F21">
              <w:rPr>
                <w:rFonts w:ascii="Trebuchet MS" w:hAnsi="Trebuchet MS"/>
                <w:bCs/>
                <w:sz w:val="20"/>
              </w:rPr>
              <w:t xml:space="preserve"> hydrogen consumption and performance of vehicles</w:t>
            </w:r>
          </w:p>
          <w:p w14:paraId="73BDD9EC" w14:textId="3FF9C720" w:rsidR="0045235F" w:rsidRPr="002F5F21" w:rsidRDefault="00D63BBB" w:rsidP="007939B1">
            <w:pPr>
              <w:pStyle w:val="ListParagraph"/>
              <w:numPr>
                <w:ilvl w:val="1"/>
                <w:numId w:val="21"/>
              </w:numPr>
              <w:spacing w:before="120" w:after="60"/>
              <w:ind w:left="511" w:hanging="284"/>
              <w:rPr>
                <w:rFonts w:ascii="Trebuchet MS" w:hAnsi="Trebuchet MS"/>
                <w:b/>
                <w:bCs/>
                <w:sz w:val="20"/>
              </w:rPr>
            </w:pPr>
            <w:r w:rsidRPr="002F5F21">
              <w:rPr>
                <w:rFonts w:ascii="Trebuchet MS" w:hAnsi="Trebuchet MS"/>
                <w:bCs/>
                <w:sz w:val="20"/>
              </w:rPr>
              <w:t xml:space="preserve">Review reports received from Air Products </w:t>
            </w:r>
          </w:p>
          <w:p w14:paraId="18FA7CC4" w14:textId="77777777" w:rsidR="0045235F" w:rsidRPr="00C2304F" w:rsidRDefault="0045235F" w:rsidP="007939B1">
            <w:pPr>
              <w:pStyle w:val="ListParagraph"/>
              <w:numPr>
                <w:ilvl w:val="1"/>
                <w:numId w:val="21"/>
              </w:numPr>
              <w:spacing w:before="120" w:after="60"/>
              <w:ind w:left="511" w:hanging="284"/>
              <w:rPr>
                <w:rFonts w:ascii="Trebuchet MS" w:hAnsi="Trebuchet MS"/>
                <w:bCs/>
                <w:sz w:val="20"/>
              </w:rPr>
            </w:pPr>
            <w:r w:rsidRPr="00F36422">
              <w:rPr>
                <w:rFonts w:ascii="Trebuchet MS" w:hAnsi="Trebuchet MS"/>
                <w:bCs/>
                <w:sz w:val="20"/>
              </w:rPr>
              <w:t>Monitor process performance against KPI(s).</w:t>
            </w:r>
          </w:p>
        </w:tc>
        <w:tc>
          <w:tcPr>
            <w:tcW w:w="2213" w:type="pct"/>
            <w:tcBorders>
              <w:top w:val="single" w:sz="4" w:space="0" w:color="808080" w:themeColor="background1" w:themeShade="80"/>
              <w:left w:val="single" w:sz="4" w:space="0" w:color="808080" w:themeColor="background1" w:themeShade="80"/>
              <w:bottom w:val="single" w:sz="4" w:space="0" w:color="BFBFBF" w:themeColor="background1" w:themeShade="BF"/>
              <w:right w:val="single" w:sz="4" w:space="0" w:color="BFBFBF" w:themeColor="background1" w:themeShade="BF"/>
            </w:tcBorders>
            <w:shd w:val="clear" w:color="auto" w:fill="DBDBDB" w:themeFill="accent3" w:themeFillTint="66"/>
          </w:tcPr>
          <w:p w14:paraId="5C912B7D" w14:textId="77777777" w:rsidR="0045235F" w:rsidRPr="00C2304F" w:rsidRDefault="0045235F" w:rsidP="007939B1">
            <w:pPr>
              <w:spacing w:after="60"/>
              <w:rPr>
                <w:rFonts w:ascii="Trebuchet MS" w:hAnsi="Trebuchet MS"/>
                <w:b/>
                <w:sz w:val="20"/>
                <w:u w:val="single"/>
              </w:rPr>
            </w:pPr>
            <w:r w:rsidRPr="00C2304F">
              <w:rPr>
                <w:rFonts w:ascii="Trebuchet MS" w:hAnsi="Trebuchet MS"/>
                <w:b/>
                <w:sz w:val="20"/>
                <w:u w:val="single"/>
              </w:rPr>
              <w:t xml:space="preserve">M&amp;LSD Roles and Responsibilities </w:t>
            </w:r>
          </w:p>
          <w:p w14:paraId="4E6B32C9" w14:textId="0A16F0D2" w:rsidR="00D63BBB" w:rsidRPr="00C2304F" w:rsidRDefault="00D63BBB" w:rsidP="00D63BBB">
            <w:pPr>
              <w:pStyle w:val="ListParagraph"/>
              <w:numPr>
                <w:ilvl w:val="1"/>
                <w:numId w:val="21"/>
              </w:numPr>
              <w:rPr>
                <w:rFonts w:ascii="Trebuchet MS" w:hAnsi="Trebuchet MS"/>
                <w:bCs/>
                <w:sz w:val="20"/>
              </w:rPr>
            </w:pPr>
            <w:r w:rsidRPr="00C2304F">
              <w:rPr>
                <w:rFonts w:ascii="Trebuchet MS" w:hAnsi="Trebuchet MS"/>
                <w:bCs/>
                <w:sz w:val="20"/>
              </w:rPr>
              <w:t xml:space="preserve">Co-ordinate the refueling of </w:t>
            </w:r>
            <w:r w:rsidR="001E4CB1" w:rsidRPr="00C2304F">
              <w:rPr>
                <w:rFonts w:ascii="Trebuchet MS" w:hAnsi="Trebuchet MS"/>
                <w:bCs/>
                <w:sz w:val="20"/>
              </w:rPr>
              <w:t xml:space="preserve">hydrogen </w:t>
            </w:r>
            <w:r w:rsidRPr="00C2304F">
              <w:rPr>
                <w:rFonts w:ascii="Trebuchet MS" w:hAnsi="Trebuchet MS"/>
                <w:bCs/>
                <w:sz w:val="20"/>
              </w:rPr>
              <w:t>buses and cars with Air Products</w:t>
            </w:r>
          </w:p>
          <w:p w14:paraId="59A2D15E" w14:textId="63D26509" w:rsidR="00D63BBB" w:rsidRPr="00C2304F" w:rsidRDefault="00D63BBB" w:rsidP="00D63BBB">
            <w:pPr>
              <w:pStyle w:val="ListParagraph"/>
              <w:numPr>
                <w:ilvl w:val="1"/>
                <w:numId w:val="21"/>
              </w:numPr>
              <w:rPr>
                <w:rFonts w:ascii="Trebuchet MS" w:hAnsi="Trebuchet MS"/>
                <w:bCs/>
                <w:sz w:val="20"/>
              </w:rPr>
            </w:pPr>
            <w:r w:rsidRPr="00C2304F">
              <w:rPr>
                <w:rFonts w:ascii="Trebuchet MS" w:hAnsi="Trebuchet MS"/>
                <w:bCs/>
                <w:sz w:val="20"/>
              </w:rPr>
              <w:t xml:space="preserve">Resolve issues </w:t>
            </w:r>
            <w:r w:rsidR="001E4CB1" w:rsidRPr="00C2304F">
              <w:rPr>
                <w:rFonts w:ascii="Trebuchet MS" w:hAnsi="Trebuchet MS"/>
                <w:bCs/>
                <w:sz w:val="20"/>
              </w:rPr>
              <w:t>related to fueling station with Air Products</w:t>
            </w:r>
          </w:p>
          <w:p w14:paraId="1A46D4CC" w14:textId="13833681" w:rsidR="0045235F" w:rsidRPr="002F5F21" w:rsidRDefault="001E4CB1" w:rsidP="007939B1">
            <w:pPr>
              <w:pStyle w:val="ListParagraph"/>
              <w:numPr>
                <w:ilvl w:val="1"/>
                <w:numId w:val="21"/>
              </w:numPr>
              <w:spacing w:before="120" w:after="60"/>
              <w:ind w:left="511" w:hanging="284"/>
              <w:rPr>
                <w:rFonts w:ascii="Trebuchet MS" w:hAnsi="Trebuchet MS"/>
                <w:b/>
                <w:bCs/>
                <w:sz w:val="20"/>
              </w:rPr>
            </w:pPr>
            <w:r w:rsidRPr="002F5F21">
              <w:rPr>
                <w:rFonts w:ascii="Trebuchet MS" w:hAnsi="Trebuchet MS"/>
                <w:bCs/>
                <w:sz w:val="20"/>
              </w:rPr>
              <w:t xml:space="preserve">Provide access to utilization of hydrogen buses and cars when required by RIC </w:t>
            </w:r>
          </w:p>
          <w:p w14:paraId="2A5E57AC" w14:textId="2BCE9C86" w:rsidR="0045235F" w:rsidRPr="002F5F21" w:rsidRDefault="00473055" w:rsidP="007939B1">
            <w:pPr>
              <w:pStyle w:val="ListParagraph"/>
              <w:numPr>
                <w:ilvl w:val="1"/>
                <w:numId w:val="21"/>
              </w:numPr>
              <w:spacing w:before="120" w:after="60"/>
              <w:ind w:left="511" w:hanging="284"/>
              <w:rPr>
                <w:rFonts w:ascii="Trebuchet MS" w:hAnsi="Trebuchet MS"/>
                <w:b/>
                <w:bCs/>
                <w:sz w:val="20"/>
              </w:rPr>
            </w:pPr>
            <w:r w:rsidRPr="002F5F21">
              <w:rPr>
                <w:rFonts w:ascii="Trebuchet MS" w:hAnsi="Trebuchet MS"/>
                <w:bCs/>
                <w:sz w:val="20"/>
              </w:rPr>
              <w:t>Monitor and record hydrogen consumption data for each type of vehicle</w:t>
            </w:r>
          </w:p>
          <w:p w14:paraId="06CFD519" w14:textId="77777777" w:rsidR="0045235F" w:rsidRPr="00F36422" w:rsidRDefault="0045235F" w:rsidP="007939B1">
            <w:pPr>
              <w:pStyle w:val="ListParagraph"/>
              <w:numPr>
                <w:ilvl w:val="1"/>
                <w:numId w:val="21"/>
              </w:numPr>
              <w:spacing w:before="120" w:after="60"/>
              <w:ind w:left="511" w:hanging="284"/>
              <w:rPr>
                <w:rFonts w:ascii="Trebuchet MS" w:hAnsi="Trebuchet MS"/>
                <w:b/>
                <w:sz w:val="20"/>
                <w:szCs w:val="20"/>
              </w:rPr>
            </w:pPr>
            <w:r w:rsidRPr="00F36422">
              <w:rPr>
                <w:rFonts w:ascii="Trebuchet MS" w:hAnsi="Trebuchet MS"/>
                <w:bCs/>
                <w:sz w:val="20"/>
              </w:rPr>
              <w:t>Monitor process performance against KPI(s).</w:t>
            </w:r>
          </w:p>
        </w:tc>
      </w:tr>
    </w:tbl>
    <w:p w14:paraId="71068903" w14:textId="77777777" w:rsidR="0045235F" w:rsidRPr="009A53A9" w:rsidRDefault="0045235F" w:rsidP="007E36A7">
      <w:pPr>
        <w:rPr>
          <w:rFonts w:ascii="Trebuchet MS" w:hAnsi="Trebuchet MS"/>
        </w:rPr>
      </w:pPr>
    </w:p>
    <w:sectPr w:rsidR="0045235F" w:rsidRPr="009A53A9" w:rsidSect="00D14045">
      <w:headerReference w:type="even" r:id="rId8"/>
      <w:headerReference w:type="default" r:id="rId9"/>
      <w:footerReference w:type="even" r:id="rId10"/>
      <w:footerReference w:type="default" r:id="rId11"/>
      <w:headerReference w:type="first" r:id="rId12"/>
      <w:footerReference w:type="first" r:id="rId13"/>
      <w:pgSz w:w="12240" w:h="15840" w:code="1"/>
      <w:pgMar w:top="1260" w:right="1440" w:bottom="720" w:left="1170" w:header="36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FA009" w14:textId="77777777" w:rsidR="000A098A" w:rsidRDefault="000A098A" w:rsidP="00E07E3E">
      <w:pPr>
        <w:spacing w:after="0" w:line="240" w:lineRule="auto"/>
      </w:pPr>
      <w:r>
        <w:separator/>
      </w:r>
    </w:p>
  </w:endnote>
  <w:endnote w:type="continuationSeparator" w:id="0">
    <w:p w14:paraId="1350D6FD" w14:textId="77777777" w:rsidR="000A098A" w:rsidRDefault="000A098A" w:rsidP="00E0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0C353" w14:textId="77777777" w:rsidR="00E07E3E" w:rsidRDefault="00EC6C9E">
    <w:pPr>
      <w:pStyle w:val="Footer"/>
    </w:pPr>
    <w:r>
      <w:rPr>
        <w:noProof/>
      </w:rPr>
      <mc:AlternateContent>
        <mc:Choice Requires="wps">
          <w:drawing>
            <wp:anchor distT="0" distB="0" distL="114300" distR="114300" simplePos="0" relativeHeight="251658752" behindDoc="0" locked="0" layoutInCell="0" allowOverlap="1" wp14:anchorId="645E65FE" wp14:editId="147BB2F1">
              <wp:simplePos x="0" y="0"/>
              <wp:positionH relativeFrom="page">
                <wp:posOffset>0</wp:posOffset>
              </wp:positionH>
              <wp:positionV relativeFrom="page">
                <wp:posOffset>9601200</wp:posOffset>
              </wp:positionV>
              <wp:extent cx="7772400" cy="266700"/>
              <wp:effectExtent l="0" t="0" r="0" b="0"/>
              <wp:wrapNone/>
              <wp:docPr id="6" name="MSIPCMb732493a9c6eed83cb9c916f" descr="{&quot;HashCode&quot;:-1230239927,&quot;Height&quot;:792.0,&quot;Width&quot;:612.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31919E" w14:textId="77777777" w:rsidR="00EC6C9E" w:rsidRPr="00EC6C9E" w:rsidRDefault="00EC6C9E" w:rsidP="00EC6C9E">
                          <w:pPr>
                            <w:spacing w:after="0"/>
                            <w:rPr>
                              <w:rFonts w:ascii="Arial" w:hAnsi="Arial" w:cs="Arial"/>
                              <w:color w:val="000000"/>
                              <w:sz w:val="20"/>
                            </w:rPr>
                          </w:pPr>
                          <w:r w:rsidRPr="00EC6C9E">
                            <w:rPr>
                              <w:rFonts w:ascii="Arial" w:hAnsi="Arial" w:cs="Arial"/>
                              <w:color w:val="000000"/>
                              <w:sz w:val="20"/>
                            </w:rPr>
                            <w:t>Saudi Aramco: Company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45E65FE" id="_x0000_t202" coordsize="21600,21600" o:spt="202" path="m,l,21600r21600,l21600,xe">
              <v:stroke joinstyle="miter"/>
              <v:path gradientshapeok="t" o:connecttype="rect"/>
            </v:shapetype>
            <v:shape id="MSIPCMb732493a9c6eed83cb9c916f" o:spid="_x0000_s1029" type="#_x0000_t202" alt="{&quot;HashCode&quot;:-1230239927,&quot;Height&quot;:792.0,&quot;Width&quot;:612.0,&quot;Placement&quot;:&quot;Footer&quot;,&quot;Index&quot;:&quot;OddAndEven&quot;,&quot;Section&quot;:1,&quot;Top&quot;:0.0,&quot;Left&quot;:0.0}" style="position:absolute;margin-left:0;margin-top:756pt;width:612pt;height:21pt;z-index:25165875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" o:allowincell="f" filled="f" stroked="f" strokeweight=".5pt">
              <v:textbox inset="20pt,0,,0">
                <w:txbxContent>
                  <w:p w14:paraId="7E31919E" w14:textId="77777777" w:rsidR="00EC6C9E" w:rsidRPr="00EC6C9E" w:rsidRDefault="00EC6C9E" w:rsidP="00EC6C9E">
                    <w:pPr>
                      <w:spacing w:after="0"/>
                      <w:rPr>
                        <w:rFonts w:ascii="Arial" w:hAnsi="Arial" w:cs="Arial"/>
                        <w:color w:val="000000"/>
                        <w:sz w:val="20"/>
                      </w:rPr>
                    </w:pPr>
                    <w:r w:rsidRPr="00EC6C9E">
                      <w:rPr>
                        <w:rFonts w:ascii="Arial" w:hAnsi="Arial" w:cs="Arial"/>
                        <w:color w:val="000000"/>
                        <w:sz w:val="20"/>
                      </w:rPr>
                      <w:t>Saudi Aramco: Company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1C531" w14:textId="77777777" w:rsidR="00E07E3E" w:rsidRDefault="00EC6C9E">
    <w:pPr>
      <w:pStyle w:val="Footer"/>
    </w:pPr>
    <w:r>
      <w:rPr>
        <w:noProof/>
      </w:rPr>
      <mc:AlternateContent>
        <mc:Choice Requires="wps">
          <w:drawing>
            <wp:anchor distT="0" distB="0" distL="114300" distR="114300" simplePos="0" relativeHeight="251656704" behindDoc="0" locked="0" layoutInCell="0" allowOverlap="1" wp14:anchorId="688C9014" wp14:editId="738048DF">
              <wp:simplePos x="0" y="0"/>
              <wp:positionH relativeFrom="page">
                <wp:posOffset>0</wp:posOffset>
              </wp:positionH>
              <wp:positionV relativeFrom="page">
                <wp:posOffset>9601200</wp:posOffset>
              </wp:positionV>
              <wp:extent cx="7772400" cy="266700"/>
              <wp:effectExtent l="0" t="0" r="0" b="0"/>
              <wp:wrapNone/>
              <wp:docPr id="4" name="MSIPCM848f419585709307a773dbcc" descr="{&quot;HashCode&quot;:-123023992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F122B0" w14:textId="77777777" w:rsidR="00EC6C9E" w:rsidRPr="008E4912" w:rsidRDefault="00EC6C9E" w:rsidP="008E4912">
                          <w:pPr>
                            <w:spacing w:after="0"/>
                            <w:rPr>
                              <w:rFonts w:ascii="Arial" w:hAnsi="Arial" w:cs="Arial"/>
                              <w:color w:val="000000"/>
                              <w:sz w:val="20"/>
                              <w:szCs w:val="16"/>
                            </w:rPr>
                          </w:pPr>
                          <w:r w:rsidRPr="008E4912">
                            <w:rPr>
                              <w:rFonts w:ascii="Arial" w:hAnsi="Arial" w:cs="Arial"/>
                              <w:color w:val="000000"/>
                              <w:sz w:val="20"/>
                              <w:szCs w:val="16"/>
                            </w:rPr>
                            <w:t>Saudi Aramco: Company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88C9014" id="_x0000_t202" coordsize="21600,21600" o:spt="202" path="m,l,21600r21600,l21600,xe">
              <v:stroke joinstyle="miter"/>
              <v:path gradientshapeok="t" o:connecttype="rect"/>
            </v:shapetype>
            <v:shape id="MSIPCM848f419585709307a773dbcc" o:spid="_x0000_s1030" type="#_x0000_t202" alt="{&quot;HashCode&quot;:-1230239927,&quot;Height&quot;:792.0,&quot;Width&quot;:612.0,&quot;Placement&quot;:&quot;Footer&quot;,&quot;Index&quot;:&quot;Primary&quot;,&quot;Section&quot;:1,&quot;Top&quot;:0.0,&quot;Left&quot;:0.0}" style="position:absolute;margin-left:0;margin-top:756pt;width:612pt;height:21pt;z-index:2516567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" o:allowincell="f" filled="f" stroked="f" strokeweight=".5pt">
              <v:textbox inset="20pt,0,,0">
                <w:txbxContent>
                  <w:p w14:paraId="46F122B0" w14:textId="77777777" w:rsidR="00EC6C9E" w:rsidRPr="008E4912" w:rsidRDefault="00EC6C9E" w:rsidP="008E4912">
                    <w:pPr>
                      <w:spacing w:after="0"/>
                      <w:rPr>
                        <w:rFonts w:ascii="Arial" w:hAnsi="Arial" w:cs="Arial"/>
                        <w:color w:val="000000"/>
                        <w:sz w:val="20"/>
                        <w:szCs w:val="16"/>
                      </w:rPr>
                    </w:pPr>
                    <w:r w:rsidRPr="008E4912">
                      <w:rPr>
                        <w:rFonts w:ascii="Arial" w:hAnsi="Arial" w:cs="Arial"/>
                        <w:color w:val="000000"/>
                        <w:sz w:val="20"/>
                        <w:szCs w:val="16"/>
                      </w:rPr>
                      <w:t>Saudi Aramco: Company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B20CF" w14:textId="77777777" w:rsidR="00EC6C9E" w:rsidRDefault="00EC6C9E">
    <w:pPr>
      <w:pStyle w:val="Footer"/>
    </w:pPr>
    <w:r>
      <w:rPr>
        <w:noProof/>
      </w:rPr>
      <mc:AlternateContent>
        <mc:Choice Requires="wps">
          <w:drawing>
            <wp:anchor distT="0" distB="0" distL="114300" distR="114300" simplePos="0" relativeHeight="251657728" behindDoc="0" locked="0" layoutInCell="0" allowOverlap="1" wp14:anchorId="2489077B" wp14:editId="37F0BFE4">
              <wp:simplePos x="0" y="0"/>
              <wp:positionH relativeFrom="page">
                <wp:posOffset>0</wp:posOffset>
              </wp:positionH>
              <wp:positionV relativeFrom="page">
                <wp:posOffset>9601200</wp:posOffset>
              </wp:positionV>
              <wp:extent cx="7772400" cy="266700"/>
              <wp:effectExtent l="0" t="0" r="0" b="0"/>
              <wp:wrapNone/>
              <wp:docPr id="5" name="MSIPCM628b4889829a08e1c1fb30f4" descr="{&quot;HashCode&quot;:-1230239927,&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49E047" w14:textId="77777777" w:rsidR="00EC6C9E" w:rsidRPr="00EC6C9E" w:rsidRDefault="00EC6C9E" w:rsidP="00EC6C9E">
                          <w:pPr>
                            <w:spacing w:after="0"/>
                            <w:rPr>
                              <w:rFonts w:ascii="Arial" w:hAnsi="Arial" w:cs="Arial"/>
                              <w:color w:val="000000"/>
                              <w:sz w:val="20"/>
                            </w:rPr>
                          </w:pPr>
                          <w:r w:rsidRPr="00EC6C9E">
                            <w:rPr>
                              <w:rFonts w:ascii="Arial" w:hAnsi="Arial" w:cs="Arial"/>
                              <w:color w:val="000000"/>
                              <w:sz w:val="20"/>
                            </w:rPr>
                            <w:t>Saudi Aramco: Company General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489077B" id="_x0000_t202" coordsize="21600,21600" o:spt="202" path="m,l,21600r21600,l21600,xe">
              <v:stroke joinstyle="miter"/>
              <v:path gradientshapeok="t" o:connecttype="rect"/>
            </v:shapetype>
            <v:shape id="MSIPCM628b4889829a08e1c1fb30f4" o:spid="_x0000_s1032" type="#_x0000_t202" alt="{&quot;HashCode&quot;:-1230239927,&quot;Height&quot;:792.0,&quot;Width&quot;:612.0,&quot;Placement&quot;:&quot;Footer&quot;,&quot;Index&quot;:&quot;FirstPage&quot;,&quot;Section&quot;:1,&quot;Top&quot;:0.0,&quot;Left&quot;:0.0}" style="position:absolute;margin-left:0;margin-top:756pt;width:612pt;height:21pt;z-index:25165772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" o:allowincell="f" filled="f" stroked="f" strokeweight=".5pt">
              <v:textbox inset="20pt,0,,0">
                <w:txbxContent>
                  <w:p w14:paraId="1D49E047" w14:textId="77777777" w:rsidR="00EC6C9E" w:rsidRPr="00EC6C9E" w:rsidRDefault="00EC6C9E" w:rsidP="00EC6C9E">
                    <w:pPr>
                      <w:spacing w:after="0"/>
                      <w:rPr>
                        <w:rFonts w:ascii="Arial" w:hAnsi="Arial" w:cs="Arial"/>
                        <w:color w:val="000000"/>
                        <w:sz w:val="20"/>
                      </w:rPr>
                    </w:pPr>
                    <w:r w:rsidRPr="00EC6C9E">
                      <w:rPr>
                        <w:rFonts w:ascii="Arial" w:hAnsi="Arial" w:cs="Arial"/>
                        <w:color w:val="000000"/>
                        <w:sz w:val="20"/>
                      </w:rPr>
                      <w:t>Saudi Aramco: Company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03347" w14:textId="77777777" w:rsidR="000A098A" w:rsidRDefault="000A098A" w:rsidP="00E07E3E">
      <w:pPr>
        <w:spacing w:after="0" w:line="240" w:lineRule="auto"/>
      </w:pPr>
      <w:r>
        <w:separator/>
      </w:r>
    </w:p>
  </w:footnote>
  <w:footnote w:type="continuationSeparator" w:id="0">
    <w:p w14:paraId="2197172D" w14:textId="77777777" w:rsidR="000A098A" w:rsidRDefault="000A098A" w:rsidP="00E07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F4701" w14:textId="77777777" w:rsidR="00EC6C9E" w:rsidRDefault="00206955">
    <w:pPr>
      <w:pStyle w:val="Header"/>
    </w:pPr>
    <w:r w:rsidRPr="00A711B5">
      <w:rPr>
        <w:noProof/>
      </w:rPr>
      <w:drawing>
        <wp:anchor distT="0" distB="0" distL="114300" distR="114300" simplePos="0" relativeHeight="251660800" behindDoc="0" locked="0" layoutInCell="1" allowOverlap="1" wp14:anchorId="57230D4B" wp14:editId="76C1E97C">
          <wp:simplePos x="0" y="0"/>
          <wp:positionH relativeFrom="margin">
            <wp:posOffset>5296395</wp:posOffset>
          </wp:positionH>
          <wp:positionV relativeFrom="paragraph">
            <wp:posOffset>-35321</wp:posOffset>
          </wp:positionV>
          <wp:extent cx="1077401" cy="372604"/>
          <wp:effectExtent l="0" t="0" r="0" b="8890"/>
          <wp:wrapSquare wrapText="bothSides"/>
          <wp:docPr id="50" name="Picture 50" descr="Image result for aramco logo png">
            <a:extLst xmlns:a="http://schemas.openxmlformats.org/drawingml/2006/main">
              <a:ext uri="{FF2B5EF4-FFF2-40B4-BE49-F238E27FC236}">
                <a16:creationId xmlns:a16="http://schemas.microsoft.com/office/drawing/2014/main" id="{D72AED66-E515-45ED-8982-B89657DEDC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Image result for aramco logo png">
                    <a:extLst>
                      <a:ext uri="{FF2B5EF4-FFF2-40B4-BE49-F238E27FC236}">
                        <a16:creationId xmlns:a16="http://schemas.microsoft.com/office/drawing/2014/main" id="{D72AED66-E515-45ED-8982-B89657DEDC5A}"/>
                      </a:ext>
                    </a:extLst>
                  </pic:cNvPr>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l="-4601" t="21842" r="-4303" b="19296"/>
                  <a:stretch/>
                </pic:blipFill>
                <pic:spPr bwMode="auto">
                  <a:xfrm>
                    <a:off x="0" y="0"/>
                    <a:ext cx="1077401" cy="372604"/>
                  </a:xfrm>
                  <a:prstGeom prst="rect">
                    <a:avLst/>
                  </a:prstGeom>
                  <a:solidFill>
                    <a:schemeClr val="bg1"/>
                  </a:solidFill>
                </pic:spPr>
              </pic:pic>
            </a:graphicData>
          </a:graphic>
          <wp14:sizeRelH relativeFrom="margin">
            <wp14:pctWidth>0</wp14:pctWidth>
          </wp14:sizeRelH>
          <wp14:sizeRelV relativeFrom="margin">
            <wp14:pctHeight>0</wp14:pctHeight>
          </wp14:sizeRelV>
        </wp:anchor>
      </w:drawing>
    </w:r>
    <w:r w:rsidR="00EC6C9E">
      <w:rPr>
        <w:noProof/>
      </w:rPr>
      <mc:AlternateContent>
        <mc:Choice Requires="wps">
          <w:drawing>
            <wp:anchor distT="0" distB="0" distL="114300" distR="114300" simplePos="0" relativeHeight="251655680" behindDoc="0" locked="0" layoutInCell="0" allowOverlap="1" wp14:anchorId="082721D4" wp14:editId="60496528">
              <wp:simplePos x="0" y="0"/>
              <wp:positionH relativeFrom="page">
                <wp:posOffset>0</wp:posOffset>
              </wp:positionH>
              <wp:positionV relativeFrom="page">
                <wp:posOffset>190500</wp:posOffset>
              </wp:positionV>
              <wp:extent cx="7772400" cy="307340"/>
              <wp:effectExtent l="0" t="0" r="0" b="0"/>
              <wp:wrapNone/>
              <wp:docPr id="3" name="MSIPCMb03c41dc922687e6855759f0" descr="{&quot;HashCode&quot;:1503687135,&quot;Height&quot;:792.0,&quot;Width&quot;:612.0,&quot;Placement&quot;:&quot;Head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30734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9BE88C" w14:textId="77777777" w:rsidR="00EC6C9E" w:rsidRPr="00EC6C9E" w:rsidRDefault="00EC6C9E" w:rsidP="00EC6C9E">
                          <w:pPr>
                            <w:spacing w:after="0"/>
                            <w:rPr>
                              <w:rFonts w:ascii="Arial" w:hAnsi="Arial" w:cs="Arial"/>
                              <w:color w:val="000000"/>
                              <w:sz w:val="20"/>
                            </w:rPr>
                          </w:pPr>
                        </w:p>
                        <w:p w14:paraId="2A352731" w14:textId="77777777" w:rsidR="00EC6C9E" w:rsidRPr="00EC6C9E" w:rsidRDefault="00EC6C9E" w:rsidP="00EC6C9E">
                          <w:pPr>
                            <w:spacing w:after="0"/>
                            <w:rPr>
                              <w:rFonts w:ascii="Arial" w:hAnsi="Arial" w:cs="Arial"/>
                              <w:color w:val="000000"/>
                              <w:sz w:val="20"/>
                            </w:rPr>
                          </w:pPr>
                          <w:r w:rsidRPr="00EC6C9E">
                            <w:rPr>
                              <w:rFonts w:ascii="Arial" w:hAnsi="Arial" w:cs="Arial"/>
                              <w:color w:val="000000"/>
                              <w:sz w:val="20"/>
                            </w:rPr>
                            <w:t xml:space="preserve"> </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82721D4" id="_x0000_t202" coordsize="21600,21600" o:spt="202" path="m,l,21600r21600,l21600,xe">
              <v:stroke joinstyle="miter"/>
              <v:path gradientshapeok="t" o:connecttype="rect"/>
            </v:shapetype>
            <v:shape id="MSIPCMb03c41dc922687e6855759f0" o:spid="_x0000_s1027" type="#_x0000_t202" alt="{&quot;HashCode&quot;:1503687135,&quot;Height&quot;:792.0,&quot;Width&quot;:612.0,&quot;Placement&quot;:&quot;Header&quot;,&quot;Index&quot;:&quot;OddAndEven&quot;,&quot;Section&quot;:1,&quot;Top&quot;:0.0,&quot;Left&quot;:0.0}" style="position:absolute;margin-left:0;margin-top:15pt;width:612pt;height:24.2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" o:allowincell="f" filled="f" stroked="f" strokeweight=".5pt">
              <v:textbox inset="20pt,0,,0">
                <w:txbxContent>
                  <w:p w14:paraId="5A9BE88C" w14:textId="77777777" w:rsidR="00EC6C9E" w:rsidRPr="00EC6C9E" w:rsidRDefault="00EC6C9E" w:rsidP="00EC6C9E">
                    <w:pPr>
                      <w:spacing w:after="0"/>
                      <w:rPr>
                        <w:rFonts w:ascii="Arial" w:hAnsi="Arial" w:cs="Arial"/>
                        <w:color w:val="000000"/>
                        <w:sz w:val="20"/>
                      </w:rPr>
                    </w:pPr>
                  </w:p>
                  <w:p w14:paraId="2A352731" w14:textId="77777777" w:rsidR="00EC6C9E" w:rsidRPr="00EC6C9E" w:rsidRDefault="00EC6C9E" w:rsidP="00EC6C9E">
                    <w:pPr>
                      <w:spacing w:after="0"/>
                      <w:rPr>
                        <w:rFonts w:ascii="Arial" w:hAnsi="Arial" w:cs="Arial"/>
                        <w:color w:val="000000"/>
                        <w:sz w:val="20"/>
                      </w:rPr>
                    </w:pPr>
                    <w:r w:rsidRPr="00EC6C9E">
                      <w:rPr>
                        <w:rFonts w:ascii="Arial" w:hAnsi="Arial" w:cs="Arial"/>
                        <w:color w:val="000000"/>
                        <w:sz w:val="20"/>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50EC7" w14:textId="77777777" w:rsidR="00EC6C9E" w:rsidRDefault="00000000">
    <w:pPr>
      <w:pStyle w:val="Header"/>
    </w:pPr>
    <w:sdt>
      <w:sdtPr>
        <w:id w:val="104241619"/>
        <w:docPartObj>
          <w:docPartGallery w:val="Watermarks"/>
          <w:docPartUnique/>
        </w:docPartObj>
      </w:sdtPr>
      <w:sdtContent>
        <w:r w:rsidR="000A098A">
          <w:rPr>
            <w:noProof/>
          </w:rPr>
          <w:pict w14:anchorId="7ABA90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alt="" style="position:absolute;margin-left:0;margin-top:0;width:412.4pt;height:247.45pt;rotation:315;z-index:-25165465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r w:rsidR="00EC6C9E">
      <w:rPr>
        <w:noProof/>
      </w:rPr>
      <mc:AlternateContent>
        <mc:Choice Requires="wps">
          <w:drawing>
            <wp:anchor distT="0" distB="0" distL="114300" distR="114300" simplePos="0" relativeHeight="251653632" behindDoc="0" locked="0" layoutInCell="0" allowOverlap="1" wp14:anchorId="624BA6A3" wp14:editId="0B44AAF0">
              <wp:simplePos x="0" y="0"/>
              <wp:positionH relativeFrom="page">
                <wp:posOffset>0</wp:posOffset>
              </wp:positionH>
              <wp:positionV relativeFrom="page">
                <wp:posOffset>190500</wp:posOffset>
              </wp:positionV>
              <wp:extent cx="7772400" cy="307340"/>
              <wp:effectExtent l="0" t="0" r="0" b="0"/>
              <wp:wrapNone/>
              <wp:docPr id="1" name="MSIPCM1b4e4aefae87f260573a58c0" descr="{&quot;HashCode&quot;:1503687135,&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30734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6C7251C" w14:textId="77777777" w:rsidR="00EC6C9E" w:rsidRPr="00EC6C9E" w:rsidRDefault="00EC6C9E" w:rsidP="00EC6C9E">
                          <w:pPr>
                            <w:spacing w:after="0"/>
                            <w:rPr>
                              <w:rFonts w:ascii="Arial" w:hAnsi="Arial" w:cs="Arial"/>
                              <w:color w:val="000000"/>
                              <w:sz w:val="20"/>
                            </w:rPr>
                          </w:pPr>
                        </w:p>
                        <w:p w14:paraId="00E77F7D" w14:textId="77777777" w:rsidR="00EC6C9E" w:rsidRPr="00EC6C9E" w:rsidRDefault="00EC6C9E" w:rsidP="00EC6C9E">
                          <w:pPr>
                            <w:spacing w:after="0"/>
                            <w:rPr>
                              <w:rFonts w:ascii="Arial" w:hAnsi="Arial" w:cs="Arial"/>
                              <w:color w:val="000000"/>
                              <w:sz w:val="20"/>
                            </w:rPr>
                          </w:pPr>
                          <w:r w:rsidRPr="00EC6C9E">
                            <w:rPr>
                              <w:rFonts w:ascii="Arial" w:hAnsi="Arial" w:cs="Arial"/>
                              <w:color w:val="000000"/>
                              <w:sz w:val="20"/>
                            </w:rPr>
                            <w:t xml:space="preserve"> </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24BA6A3" id="_x0000_t202" coordsize="21600,21600" o:spt="202" path="m,l,21600r21600,l21600,xe">
              <v:stroke joinstyle="miter"/>
              <v:path gradientshapeok="t" o:connecttype="rect"/>
            </v:shapetype>
            <v:shape id="MSIPCM1b4e4aefae87f260573a58c0" o:spid="_x0000_s1028" type="#_x0000_t202" alt="{&quot;HashCode&quot;:1503687135,&quot;Height&quot;:792.0,&quot;Width&quot;:612.0,&quot;Placement&quot;:&quot;Header&quot;,&quot;Index&quot;:&quot;Primary&quot;,&quot;Section&quot;:1,&quot;Top&quot;:0.0,&quot;Left&quot;:0.0}" style="position:absolute;margin-left:0;margin-top:15pt;width:612pt;height:24.2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" o:allowincell="f" filled="f" stroked="f" strokeweight=".5pt">
              <v:textbox inset="20pt,0,,0">
                <w:txbxContent>
                  <w:p w14:paraId="66C7251C" w14:textId="77777777" w:rsidR="00EC6C9E" w:rsidRPr="00EC6C9E" w:rsidRDefault="00EC6C9E" w:rsidP="00EC6C9E">
                    <w:pPr>
                      <w:spacing w:after="0"/>
                      <w:rPr>
                        <w:rFonts w:ascii="Arial" w:hAnsi="Arial" w:cs="Arial"/>
                        <w:color w:val="000000"/>
                        <w:sz w:val="20"/>
                      </w:rPr>
                    </w:pPr>
                  </w:p>
                  <w:p w14:paraId="00E77F7D" w14:textId="77777777" w:rsidR="00EC6C9E" w:rsidRPr="00EC6C9E" w:rsidRDefault="00EC6C9E" w:rsidP="00EC6C9E">
                    <w:pPr>
                      <w:spacing w:after="0"/>
                      <w:rPr>
                        <w:rFonts w:ascii="Arial" w:hAnsi="Arial" w:cs="Arial"/>
                        <w:color w:val="000000"/>
                        <w:sz w:val="20"/>
                      </w:rPr>
                    </w:pPr>
                    <w:r w:rsidRPr="00EC6C9E">
                      <w:rPr>
                        <w:rFonts w:ascii="Arial" w:hAnsi="Arial" w:cs="Arial"/>
                        <w:color w:val="000000"/>
                        <w:sz w:val="20"/>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5671F" w14:textId="77777777" w:rsidR="00EC6C9E" w:rsidRDefault="00DF718F">
    <w:pPr>
      <w:pStyle w:val="Header"/>
    </w:pPr>
    <w:r w:rsidRPr="00A711B5">
      <w:rPr>
        <w:noProof/>
      </w:rPr>
      <w:drawing>
        <wp:anchor distT="0" distB="0" distL="114300" distR="114300" simplePos="0" relativeHeight="251659776" behindDoc="0" locked="0" layoutInCell="1" allowOverlap="1" wp14:anchorId="1B788BA6" wp14:editId="7A9223DC">
          <wp:simplePos x="0" y="0"/>
          <wp:positionH relativeFrom="margin">
            <wp:posOffset>4037330</wp:posOffset>
          </wp:positionH>
          <wp:positionV relativeFrom="paragraph">
            <wp:posOffset>-35560</wp:posOffset>
          </wp:positionV>
          <wp:extent cx="2112632" cy="730743"/>
          <wp:effectExtent l="0" t="0" r="2540" b="0"/>
          <wp:wrapSquare wrapText="bothSides"/>
          <wp:docPr id="51" name="Picture 6" descr="Image result for aramco logo png">
            <a:extLst xmlns:a="http://schemas.openxmlformats.org/drawingml/2006/main">
              <a:ext uri="{FF2B5EF4-FFF2-40B4-BE49-F238E27FC236}">
                <a16:creationId xmlns:a16="http://schemas.microsoft.com/office/drawing/2014/main" id="{D72AED66-E515-45ED-8982-B89657DEDC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descr="Image result for aramco logo png">
                    <a:extLst>
                      <a:ext uri="{FF2B5EF4-FFF2-40B4-BE49-F238E27FC236}">
                        <a16:creationId xmlns:a16="http://schemas.microsoft.com/office/drawing/2014/main" id="{D72AED66-E515-45ED-8982-B89657DEDC5A}"/>
                      </a:ext>
                    </a:extLst>
                  </pic:cNvPr>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l="-4601" t="21842" r="-4303" b="19296"/>
                  <a:stretch/>
                </pic:blipFill>
                <pic:spPr bwMode="auto">
                  <a:xfrm>
                    <a:off x="0" y="0"/>
                    <a:ext cx="2112632" cy="730743"/>
                  </a:xfrm>
                  <a:prstGeom prst="rect">
                    <a:avLst/>
                  </a:prstGeom>
                  <a:solidFill>
                    <a:schemeClr val="bg1"/>
                  </a:solidFill>
                </pic:spPr>
              </pic:pic>
            </a:graphicData>
          </a:graphic>
        </wp:anchor>
      </w:drawing>
    </w:r>
    <w:r w:rsidR="00EC6C9E">
      <w:rPr>
        <w:noProof/>
      </w:rPr>
      <mc:AlternateContent>
        <mc:Choice Requires="wps">
          <w:drawing>
            <wp:anchor distT="0" distB="0" distL="114300" distR="114300" simplePos="0" relativeHeight="251654656" behindDoc="0" locked="0" layoutInCell="0" allowOverlap="1" wp14:anchorId="5376B6D7" wp14:editId="0C514321">
              <wp:simplePos x="0" y="0"/>
              <wp:positionH relativeFrom="page">
                <wp:posOffset>0</wp:posOffset>
              </wp:positionH>
              <wp:positionV relativeFrom="page">
                <wp:posOffset>190500</wp:posOffset>
              </wp:positionV>
              <wp:extent cx="7772400" cy="307340"/>
              <wp:effectExtent l="0" t="0" r="0" b="0"/>
              <wp:wrapNone/>
              <wp:docPr id="2" name="MSIPCMa32a457996ffd673e42e94e3" descr="{&quot;HashCode&quot;:1503687135,&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30734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653570" w14:textId="77777777" w:rsidR="00EC6C9E" w:rsidRPr="00EC6C9E" w:rsidRDefault="00EC6C9E" w:rsidP="00EC6C9E">
                          <w:pPr>
                            <w:spacing w:after="0"/>
                            <w:rPr>
                              <w:rFonts w:ascii="Arial" w:hAnsi="Arial" w:cs="Arial"/>
                              <w:color w:val="000000"/>
                              <w:sz w:val="20"/>
                            </w:rPr>
                          </w:pPr>
                        </w:p>
                        <w:p w14:paraId="02BFFDFB" w14:textId="77777777" w:rsidR="00EC6C9E" w:rsidRPr="00EC6C9E" w:rsidRDefault="00EC6C9E" w:rsidP="00EC6C9E">
                          <w:pPr>
                            <w:spacing w:after="0"/>
                            <w:rPr>
                              <w:rFonts w:ascii="Arial" w:hAnsi="Arial" w:cs="Arial"/>
                              <w:color w:val="000000"/>
                              <w:sz w:val="20"/>
                            </w:rPr>
                          </w:pPr>
                          <w:r w:rsidRPr="00EC6C9E">
                            <w:rPr>
                              <w:rFonts w:ascii="Arial" w:hAnsi="Arial" w:cs="Arial"/>
                              <w:color w:val="000000"/>
                              <w:sz w:val="20"/>
                            </w:rPr>
                            <w:t xml:space="preserve"> </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376B6D7" id="_x0000_t202" coordsize="21600,21600" o:spt="202" path="m,l,21600r21600,l21600,xe">
              <v:stroke joinstyle="miter"/>
              <v:path gradientshapeok="t" o:connecttype="rect"/>
            </v:shapetype>
            <v:shape id="MSIPCMa32a457996ffd673e42e94e3" o:spid="_x0000_s1031" type="#_x0000_t202" alt="{&quot;HashCode&quot;:1503687135,&quot;Height&quot;:792.0,&quot;Width&quot;:612.0,&quot;Placement&quot;:&quot;Header&quot;,&quot;Index&quot;:&quot;FirstPage&quot;,&quot;Section&quot;:1,&quot;Top&quot;:0.0,&quot;Left&quot;:0.0}" style="position:absolute;margin-left:0;margin-top:15pt;width:612pt;height:24.2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" o:allowincell="f" filled="f" stroked="f" strokeweight=".5pt">
              <v:textbox inset="20pt,0,,0">
                <w:txbxContent>
                  <w:p w14:paraId="61653570" w14:textId="77777777" w:rsidR="00EC6C9E" w:rsidRPr="00EC6C9E" w:rsidRDefault="00EC6C9E" w:rsidP="00EC6C9E">
                    <w:pPr>
                      <w:spacing w:after="0"/>
                      <w:rPr>
                        <w:rFonts w:ascii="Arial" w:hAnsi="Arial" w:cs="Arial"/>
                        <w:color w:val="000000"/>
                        <w:sz w:val="20"/>
                      </w:rPr>
                    </w:pPr>
                  </w:p>
                  <w:p w14:paraId="02BFFDFB" w14:textId="77777777" w:rsidR="00EC6C9E" w:rsidRPr="00EC6C9E" w:rsidRDefault="00EC6C9E" w:rsidP="00EC6C9E">
                    <w:pPr>
                      <w:spacing w:after="0"/>
                      <w:rPr>
                        <w:rFonts w:ascii="Arial" w:hAnsi="Arial" w:cs="Arial"/>
                        <w:color w:val="000000"/>
                        <w:sz w:val="20"/>
                      </w:rPr>
                    </w:pPr>
                    <w:r w:rsidRPr="00EC6C9E">
                      <w:rPr>
                        <w:rFonts w:ascii="Arial" w:hAnsi="Arial" w:cs="Arial"/>
                        <w:color w:val="000000"/>
                        <w:sz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0AD25B42"/>
    <w:lvl w:ilvl="0">
      <w:start w:val="1"/>
      <w:numFmt w:val="bullet"/>
      <w:lvlText w:val="–"/>
      <w:lvlJc w:val="left"/>
      <w:pPr>
        <w:ind w:left="541" w:hanging="360"/>
      </w:pPr>
      <w:rPr>
        <w:rFonts w:ascii="Arial" w:hAnsi="Arial" w:hint="default"/>
        <w:color w:val="000000" w:themeColor="text1"/>
      </w:rPr>
    </w:lvl>
  </w:abstractNum>
  <w:abstractNum w:abstractNumId="1" w15:restartNumberingAfterBreak="0">
    <w:nsid w:val="009B6C39"/>
    <w:multiLevelType w:val="hybridMultilevel"/>
    <w:tmpl w:val="7DAC8BCA"/>
    <w:lvl w:ilvl="0" w:tplc="3C3E96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20F57"/>
    <w:multiLevelType w:val="hybridMultilevel"/>
    <w:tmpl w:val="803629B0"/>
    <w:lvl w:ilvl="0" w:tplc="04090019">
      <w:start w:val="1"/>
      <w:numFmt w:val="low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66A4F01"/>
    <w:multiLevelType w:val="hybridMultilevel"/>
    <w:tmpl w:val="56DCD222"/>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4" w15:restartNumberingAfterBreak="0">
    <w:nsid w:val="08F42EC3"/>
    <w:multiLevelType w:val="hybridMultilevel"/>
    <w:tmpl w:val="959606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B3B477A6">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BB6200"/>
    <w:multiLevelType w:val="hybridMultilevel"/>
    <w:tmpl w:val="40FA4428"/>
    <w:lvl w:ilvl="0" w:tplc="EA58B4D0">
      <w:start w:val="1"/>
      <w:numFmt w:val="decimal"/>
      <w:lvlText w:val="%1."/>
      <w:lvlJc w:val="left"/>
      <w:pPr>
        <w:ind w:left="541" w:hanging="360"/>
      </w:pPr>
      <w:rPr>
        <w:rFonts w:hint="default"/>
      </w:rPr>
    </w:lvl>
    <w:lvl w:ilvl="1" w:tplc="04090019">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abstractNum w:abstractNumId="6" w15:restartNumberingAfterBreak="0">
    <w:nsid w:val="1A055C89"/>
    <w:multiLevelType w:val="multilevel"/>
    <w:tmpl w:val="7460189C"/>
    <w:lvl w:ilvl="0">
      <w:start w:val="2"/>
      <w:numFmt w:val="decimal"/>
      <w:lvlText w:val="%1"/>
      <w:lvlJc w:val="left"/>
      <w:pPr>
        <w:ind w:left="600" w:hanging="60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117165D"/>
    <w:multiLevelType w:val="multilevel"/>
    <w:tmpl w:val="A9F6E236"/>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203086A"/>
    <w:multiLevelType w:val="hybridMultilevel"/>
    <w:tmpl w:val="37365AAA"/>
    <w:lvl w:ilvl="0" w:tplc="0F966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F11C50"/>
    <w:multiLevelType w:val="hybridMultilevel"/>
    <w:tmpl w:val="BCF6DECA"/>
    <w:lvl w:ilvl="0" w:tplc="E1ECB8A4">
      <w:start w:val="1"/>
      <w:numFmt w:val="decimal"/>
      <w:pStyle w:val="Style1"/>
      <w:lvlText w:val="%1."/>
      <w:lvlJc w:val="left"/>
      <w:pPr>
        <w:ind w:left="6" w:hanging="360"/>
      </w:pPr>
      <w:rPr>
        <w:rFonts w:hint="default"/>
        <w:b/>
      </w:rPr>
    </w:lvl>
    <w:lvl w:ilvl="1" w:tplc="B3B477A6">
      <w:start w:val="1"/>
      <w:numFmt w:val="bullet"/>
      <w:lvlText w:val=""/>
      <w:lvlJc w:val="left"/>
      <w:pPr>
        <w:ind w:left="726" w:hanging="360"/>
      </w:pPr>
      <w:rPr>
        <w:rFonts w:ascii="Symbol" w:hAnsi="Symbol"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0" w15:restartNumberingAfterBreak="0">
    <w:nsid w:val="30F447F3"/>
    <w:multiLevelType w:val="hybridMultilevel"/>
    <w:tmpl w:val="9CDC4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886F8E"/>
    <w:multiLevelType w:val="multilevel"/>
    <w:tmpl w:val="CEB69444"/>
    <w:lvl w:ilvl="0">
      <w:start w:val="2"/>
      <w:numFmt w:val="decimal"/>
      <w:lvlText w:val="%1"/>
      <w:lvlJc w:val="left"/>
      <w:pPr>
        <w:ind w:left="432" w:hanging="432"/>
      </w:pPr>
      <w:rPr>
        <w:rFonts w:hint="default"/>
      </w:rPr>
    </w:lvl>
    <w:lvl w:ilvl="1">
      <w:start w:val="9"/>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38F13978"/>
    <w:multiLevelType w:val="hybridMultilevel"/>
    <w:tmpl w:val="8990C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F3DEA"/>
    <w:multiLevelType w:val="hybridMultilevel"/>
    <w:tmpl w:val="BFE8C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32ED3"/>
    <w:multiLevelType w:val="hybridMultilevel"/>
    <w:tmpl w:val="D4D6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63C0F"/>
    <w:multiLevelType w:val="hybridMultilevel"/>
    <w:tmpl w:val="8990C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7B5A3E"/>
    <w:multiLevelType w:val="hybridMultilevel"/>
    <w:tmpl w:val="6D56053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561FDC"/>
    <w:multiLevelType w:val="hybridMultilevel"/>
    <w:tmpl w:val="CA56FB48"/>
    <w:lvl w:ilvl="0" w:tplc="A8F2F5EA">
      <w:start w:val="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8D5B2E"/>
    <w:multiLevelType w:val="hybridMultilevel"/>
    <w:tmpl w:val="347004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5C0A2F6B"/>
    <w:multiLevelType w:val="hybridMultilevel"/>
    <w:tmpl w:val="BB74EE04"/>
    <w:lvl w:ilvl="0" w:tplc="E9948A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5F3752"/>
    <w:multiLevelType w:val="hybridMultilevel"/>
    <w:tmpl w:val="1EF03C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76EB7A2A"/>
    <w:multiLevelType w:val="hybridMultilevel"/>
    <w:tmpl w:val="58F66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200542">
    <w:abstractNumId w:val="12"/>
  </w:num>
  <w:num w:numId="2" w16cid:durableId="1665279798">
    <w:abstractNumId w:val="14"/>
  </w:num>
  <w:num w:numId="3" w16cid:durableId="1434477290">
    <w:abstractNumId w:val="16"/>
  </w:num>
  <w:num w:numId="4" w16cid:durableId="832721143">
    <w:abstractNumId w:val="21"/>
  </w:num>
  <w:num w:numId="5" w16cid:durableId="1129520133">
    <w:abstractNumId w:val="1"/>
  </w:num>
  <w:num w:numId="6" w16cid:durableId="1624799783">
    <w:abstractNumId w:val="8"/>
  </w:num>
  <w:num w:numId="7" w16cid:durableId="79522383">
    <w:abstractNumId w:val="19"/>
  </w:num>
  <w:num w:numId="8" w16cid:durableId="318928944">
    <w:abstractNumId w:val="10"/>
  </w:num>
  <w:num w:numId="9" w16cid:durableId="37320416">
    <w:abstractNumId w:val="13"/>
  </w:num>
  <w:num w:numId="10" w16cid:durableId="953830005">
    <w:abstractNumId w:val="17"/>
  </w:num>
  <w:num w:numId="11" w16cid:durableId="293104809">
    <w:abstractNumId w:val="20"/>
  </w:num>
  <w:num w:numId="12" w16cid:durableId="749931007">
    <w:abstractNumId w:val="18"/>
  </w:num>
  <w:num w:numId="13" w16cid:durableId="607615695">
    <w:abstractNumId w:val="15"/>
  </w:num>
  <w:num w:numId="14" w16cid:durableId="153378273">
    <w:abstractNumId w:val="7"/>
  </w:num>
  <w:num w:numId="15" w16cid:durableId="615793586">
    <w:abstractNumId w:val="9"/>
  </w:num>
  <w:num w:numId="16" w16cid:durableId="795490310">
    <w:abstractNumId w:val="0"/>
  </w:num>
  <w:num w:numId="17" w16cid:durableId="651836704">
    <w:abstractNumId w:val="2"/>
  </w:num>
  <w:num w:numId="18" w16cid:durableId="1718503006">
    <w:abstractNumId w:val="6"/>
  </w:num>
  <w:num w:numId="19" w16cid:durableId="838614414">
    <w:abstractNumId w:val="5"/>
  </w:num>
  <w:num w:numId="20" w16cid:durableId="592936257">
    <w:abstractNumId w:val="11"/>
  </w:num>
  <w:num w:numId="21" w16cid:durableId="492450562">
    <w:abstractNumId w:val="4"/>
  </w:num>
  <w:num w:numId="22" w16cid:durableId="800462479">
    <w:abstractNumId w:val="18"/>
  </w:num>
  <w:num w:numId="23" w16cid:durableId="203906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726"/>
    <w:rsid w:val="00002314"/>
    <w:rsid w:val="00007BE6"/>
    <w:rsid w:val="00023ECD"/>
    <w:rsid w:val="00031124"/>
    <w:rsid w:val="00045AB7"/>
    <w:rsid w:val="000A098A"/>
    <w:rsid w:val="000B4692"/>
    <w:rsid w:val="000D1DEF"/>
    <w:rsid w:val="000D58D9"/>
    <w:rsid w:val="000D6DE6"/>
    <w:rsid w:val="000F34FE"/>
    <w:rsid w:val="0010420F"/>
    <w:rsid w:val="0011223D"/>
    <w:rsid w:val="0012478A"/>
    <w:rsid w:val="00126789"/>
    <w:rsid w:val="00157E35"/>
    <w:rsid w:val="001608D3"/>
    <w:rsid w:val="00166510"/>
    <w:rsid w:val="00190F75"/>
    <w:rsid w:val="001918D5"/>
    <w:rsid w:val="001C7DBC"/>
    <w:rsid w:val="001E4CB1"/>
    <w:rsid w:val="001F3CD7"/>
    <w:rsid w:val="001F4E8F"/>
    <w:rsid w:val="0020100A"/>
    <w:rsid w:val="00206955"/>
    <w:rsid w:val="002071C1"/>
    <w:rsid w:val="00223C62"/>
    <w:rsid w:val="0025135B"/>
    <w:rsid w:val="00254817"/>
    <w:rsid w:val="00257E0F"/>
    <w:rsid w:val="0029658B"/>
    <w:rsid w:val="002A64D8"/>
    <w:rsid w:val="002A6EF6"/>
    <w:rsid w:val="002B14C7"/>
    <w:rsid w:val="002F3595"/>
    <w:rsid w:val="002F5F21"/>
    <w:rsid w:val="00303D08"/>
    <w:rsid w:val="003078F6"/>
    <w:rsid w:val="00327A1C"/>
    <w:rsid w:val="003323EC"/>
    <w:rsid w:val="00332B57"/>
    <w:rsid w:val="00342FE0"/>
    <w:rsid w:val="00376AC3"/>
    <w:rsid w:val="003773E7"/>
    <w:rsid w:val="00383CBC"/>
    <w:rsid w:val="00387093"/>
    <w:rsid w:val="003965E8"/>
    <w:rsid w:val="003B0C97"/>
    <w:rsid w:val="003C4A56"/>
    <w:rsid w:val="003D34F5"/>
    <w:rsid w:val="00431726"/>
    <w:rsid w:val="0044681A"/>
    <w:rsid w:val="0045235F"/>
    <w:rsid w:val="00455F7E"/>
    <w:rsid w:val="004634A7"/>
    <w:rsid w:val="004720FC"/>
    <w:rsid w:val="00473055"/>
    <w:rsid w:val="00490B75"/>
    <w:rsid w:val="004A0763"/>
    <w:rsid w:val="004A0813"/>
    <w:rsid w:val="004C4797"/>
    <w:rsid w:val="00517DF7"/>
    <w:rsid w:val="00520527"/>
    <w:rsid w:val="005224EA"/>
    <w:rsid w:val="00532A52"/>
    <w:rsid w:val="00541F68"/>
    <w:rsid w:val="00577B88"/>
    <w:rsid w:val="0058553D"/>
    <w:rsid w:val="005B462C"/>
    <w:rsid w:val="005D07EC"/>
    <w:rsid w:val="005D10E1"/>
    <w:rsid w:val="005F152A"/>
    <w:rsid w:val="00602CD9"/>
    <w:rsid w:val="00614031"/>
    <w:rsid w:val="0061598E"/>
    <w:rsid w:val="00645974"/>
    <w:rsid w:val="00645CB4"/>
    <w:rsid w:val="00651DDC"/>
    <w:rsid w:val="00666520"/>
    <w:rsid w:val="00676839"/>
    <w:rsid w:val="00681BB6"/>
    <w:rsid w:val="006910FD"/>
    <w:rsid w:val="006A1FE9"/>
    <w:rsid w:val="006A776B"/>
    <w:rsid w:val="006D4D5A"/>
    <w:rsid w:val="006F611F"/>
    <w:rsid w:val="006F720B"/>
    <w:rsid w:val="006F7491"/>
    <w:rsid w:val="00703531"/>
    <w:rsid w:val="0072416D"/>
    <w:rsid w:val="007346C3"/>
    <w:rsid w:val="00737AD7"/>
    <w:rsid w:val="007439BD"/>
    <w:rsid w:val="00744F9F"/>
    <w:rsid w:val="00761294"/>
    <w:rsid w:val="00764746"/>
    <w:rsid w:val="0076509B"/>
    <w:rsid w:val="007755C8"/>
    <w:rsid w:val="0079451F"/>
    <w:rsid w:val="007E36A7"/>
    <w:rsid w:val="007F253B"/>
    <w:rsid w:val="008072A6"/>
    <w:rsid w:val="00832B49"/>
    <w:rsid w:val="008359CD"/>
    <w:rsid w:val="00862212"/>
    <w:rsid w:val="00876D07"/>
    <w:rsid w:val="00892387"/>
    <w:rsid w:val="008A15D2"/>
    <w:rsid w:val="008A1C3C"/>
    <w:rsid w:val="008A46F8"/>
    <w:rsid w:val="008B3CCF"/>
    <w:rsid w:val="008B4477"/>
    <w:rsid w:val="008C7639"/>
    <w:rsid w:val="008D28C0"/>
    <w:rsid w:val="008E4912"/>
    <w:rsid w:val="00901E51"/>
    <w:rsid w:val="00904C5A"/>
    <w:rsid w:val="009111AD"/>
    <w:rsid w:val="009173E3"/>
    <w:rsid w:val="009201D7"/>
    <w:rsid w:val="00933E2D"/>
    <w:rsid w:val="009552F2"/>
    <w:rsid w:val="00962F9F"/>
    <w:rsid w:val="009A53A9"/>
    <w:rsid w:val="009C514E"/>
    <w:rsid w:val="009D17B3"/>
    <w:rsid w:val="009D293B"/>
    <w:rsid w:val="009E22F7"/>
    <w:rsid w:val="00A3012F"/>
    <w:rsid w:val="00A353B4"/>
    <w:rsid w:val="00A433EA"/>
    <w:rsid w:val="00A60F4F"/>
    <w:rsid w:val="00A94C35"/>
    <w:rsid w:val="00AC41F1"/>
    <w:rsid w:val="00AF0B8D"/>
    <w:rsid w:val="00B02DC4"/>
    <w:rsid w:val="00B157F2"/>
    <w:rsid w:val="00B257DC"/>
    <w:rsid w:val="00B42DAC"/>
    <w:rsid w:val="00B62F61"/>
    <w:rsid w:val="00B65218"/>
    <w:rsid w:val="00BE0896"/>
    <w:rsid w:val="00BF6AAA"/>
    <w:rsid w:val="00C2304F"/>
    <w:rsid w:val="00C339D9"/>
    <w:rsid w:val="00C55576"/>
    <w:rsid w:val="00C72490"/>
    <w:rsid w:val="00CB35B4"/>
    <w:rsid w:val="00CB5FF3"/>
    <w:rsid w:val="00CB637F"/>
    <w:rsid w:val="00CF76F2"/>
    <w:rsid w:val="00D14045"/>
    <w:rsid w:val="00D407BE"/>
    <w:rsid w:val="00D63BBB"/>
    <w:rsid w:val="00D6426C"/>
    <w:rsid w:val="00D7126C"/>
    <w:rsid w:val="00D71884"/>
    <w:rsid w:val="00DB2B10"/>
    <w:rsid w:val="00DB65D4"/>
    <w:rsid w:val="00DB6C31"/>
    <w:rsid w:val="00DD0458"/>
    <w:rsid w:val="00DE4357"/>
    <w:rsid w:val="00DF718F"/>
    <w:rsid w:val="00E0174E"/>
    <w:rsid w:val="00E07E3E"/>
    <w:rsid w:val="00E1326D"/>
    <w:rsid w:val="00E1393F"/>
    <w:rsid w:val="00E172A6"/>
    <w:rsid w:val="00E2186E"/>
    <w:rsid w:val="00E22439"/>
    <w:rsid w:val="00E317DC"/>
    <w:rsid w:val="00E43BC6"/>
    <w:rsid w:val="00E53524"/>
    <w:rsid w:val="00E62FFF"/>
    <w:rsid w:val="00E76AE0"/>
    <w:rsid w:val="00E76EE8"/>
    <w:rsid w:val="00E84678"/>
    <w:rsid w:val="00EC6C9E"/>
    <w:rsid w:val="00EE0CCE"/>
    <w:rsid w:val="00EF0508"/>
    <w:rsid w:val="00F22021"/>
    <w:rsid w:val="00F27771"/>
    <w:rsid w:val="00F36422"/>
    <w:rsid w:val="00F40378"/>
    <w:rsid w:val="00F47FB4"/>
    <w:rsid w:val="00F534DB"/>
    <w:rsid w:val="00F57879"/>
    <w:rsid w:val="00F854F1"/>
    <w:rsid w:val="00F92DDF"/>
    <w:rsid w:val="00FC7743"/>
    <w:rsid w:val="00FD343A"/>
    <w:rsid w:val="00FF64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CF8D4"/>
  <w15:chartTrackingRefBased/>
  <w15:docId w15:val="{0CF2044C-0378-4D38-AB81-FBA1D30D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726"/>
  </w:style>
  <w:style w:type="paragraph" w:styleId="Heading1">
    <w:name w:val="heading 1"/>
    <w:basedOn w:val="Normal"/>
    <w:next w:val="Normal"/>
    <w:link w:val="Heading1Char"/>
    <w:uiPriority w:val="9"/>
    <w:qFormat/>
    <w:rsid w:val="002069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78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726"/>
  </w:style>
  <w:style w:type="paragraph" w:styleId="Footer">
    <w:name w:val="footer"/>
    <w:basedOn w:val="Normal"/>
    <w:link w:val="FooterChar"/>
    <w:uiPriority w:val="99"/>
    <w:unhideWhenUsed/>
    <w:rsid w:val="00431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726"/>
  </w:style>
  <w:style w:type="paragraph" w:styleId="NoSpacing">
    <w:name w:val="No Spacing"/>
    <w:uiPriority w:val="1"/>
    <w:qFormat/>
    <w:rsid w:val="00431726"/>
    <w:pPr>
      <w:spacing w:after="0" w:line="240" w:lineRule="auto"/>
    </w:pPr>
  </w:style>
  <w:style w:type="paragraph" w:styleId="ListParagraph">
    <w:name w:val="List Paragraph"/>
    <w:basedOn w:val="Normal"/>
    <w:link w:val="ListParagraphChar"/>
    <w:uiPriority w:val="34"/>
    <w:qFormat/>
    <w:rsid w:val="00431726"/>
    <w:pPr>
      <w:ind w:left="720"/>
      <w:contextualSpacing/>
    </w:pPr>
  </w:style>
  <w:style w:type="table" w:styleId="TableGrid">
    <w:name w:val="Table Grid"/>
    <w:basedOn w:val="TableNormal"/>
    <w:uiPriority w:val="59"/>
    <w:rsid w:val="0046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Cocwe">
    <w:name w:val="Subtitle-Cocwe"/>
    <w:basedOn w:val="Subtitle"/>
    <w:next w:val="Normal"/>
    <w:link w:val="Subtitle-CocweChar"/>
    <w:qFormat/>
    <w:rsid w:val="00DF718F"/>
    <w:pPr>
      <w:numPr>
        <w:ilvl w:val="0"/>
      </w:numPr>
      <w:spacing w:after="360" w:line="480" w:lineRule="exact"/>
    </w:pPr>
    <w:rPr>
      <w:rFonts w:ascii="Trebuchet MS" w:eastAsia="Times New Roman" w:hAnsi="Trebuchet MS" w:cs="Times New Roman"/>
      <w:b/>
      <w:color w:val="808080" w:themeColor="background1" w:themeShade="80"/>
      <w:sz w:val="40"/>
      <w:szCs w:val="40"/>
    </w:rPr>
  </w:style>
  <w:style w:type="character" w:customStyle="1" w:styleId="Subtitle-CocweChar">
    <w:name w:val="Subtitle-Cocwe Char"/>
    <w:basedOn w:val="SubtitleChar"/>
    <w:link w:val="Subtitle-Cocwe"/>
    <w:rsid w:val="00DF718F"/>
    <w:rPr>
      <w:rFonts w:ascii="Trebuchet MS" w:eastAsia="Times New Roman" w:hAnsi="Trebuchet MS" w:cs="Times New Roman"/>
      <w:b/>
      <w:color w:val="808080" w:themeColor="background1" w:themeShade="80"/>
      <w:spacing w:val="15"/>
      <w:sz w:val="40"/>
      <w:szCs w:val="40"/>
    </w:rPr>
  </w:style>
  <w:style w:type="paragraph" w:customStyle="1" w:styleId="Title-Cover">
    <w:name w:val="Title-Cover"/>
    <w:link w:val="Title-CoverChar"/>
    <w:qFormat/>
    <w:rsid w:val="00DF718F"/>
    <w:pPr>
      <w:spacing w:after="140" w:line="1080" w:lineRule="atLeast"/>
      <w:ind w:right="2606"/>
    </w:pPr>
    <w:rPr>
      <w:rFonts w:ascii="Trebuchet MS" w:eastAsia="Times New Roman" w:hAnsi="Trebuchet MS" w:cs="Times New Roman"/>
      <w:b/>
      <w:color w:val="000000" w:themeColor="text1"/>
      <w:sz w:val="100"/>
      <w:szCs w:val="20"/>
    </w:rPr>
  </w:style>
  <w:style w:type="character" w:customStyle="1" w:styleId="Title-CoverChar">
    <w:name w:val="Title-Cover Char"/>
    <w:basedOn w:val="DefaultParagraphFont"/>
    <w:link w:val="Title-Cover"/>
    <w:rsid w:val="00DF718F"/>
    <w:rPr>
      <w:rFonts w:ascii="Trebuchet MS" w:eastAsia="Times New Roman" w:hAnsi="Trebuchet MS" w:cs="Times New Roman"/>
      <w:b/>
      <w:color w:val="000000" w:themeColor="text1"/>
      <w:sz w:val="100"/>
      <w:szCs w:val="20"/>
    </w:rPr>
  </w:style>
  <w:style w:type="paragraph" w:styleId="Subtitle">
    <w:name w:val="Subtitle"/>
    <w:basedOn w:val="Normal"/>
    <w:next w:val="Normal"/>
    <w:link w:val="SubtitleChar"/>
    <w:uiPriority w:val="11"/>
    <w:qFormat/>
    <w:rsid w:val="00DF71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718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069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6955"/>
    <w:pPr>
      <w:outlineLvl w:val="9"/>
    </w:pPr>
  </w:style>
  <w:style w:type="paragraph" w:styleId="TOC1">
    <w:name w:val="toc 1"/>
    <w:basedOn w:val="Normal"/>
    <w:next w:val="Normal"/>
    <w:autoRedefine/>
    <w:uiPriority w:val="39"/>
    <w:unhideWhenUsed/>
    <w:rsid w:val="00206955"/>
    <w:pPr>
      <w:spacing w:after="100"/>
    </w:pPr>
  </w:style>
  <w:style w:type="character" w:styleId="Hyperlink">
    <w:name w:val="Hyperlink"/>
    <w:basedOn w:val="DefaultParagraphFont"/>
    <w:uiPriority w:val="99"/>
    <w:unhideWhenUsed/>
    <w:rsid w:val="00206955"/>
    <w:rPr>
      <w:color w:val="0563C1" w:themeColor="hyperlink"/>
      <w:u w:val="single"/>
    </w:rPr>
  </w:style>
  <w:style w:type="table" w:styleId="TableGridLight">
    <w:name w:val="Grid Table Light"/>
    <w:basedOn w:val="TableNormal"/>
    <w:uiPriority w:val="40"/>
    <w:rsid w:val="002069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link w:val="CaptionChar"/>
    <w:uiPriority w:val="11"/>
    <w:qFormat/>
    <w:rsid w:val="00206955"/>
    <w:pPr>
      <w:spacing w:before="120" w:line="280" w:lineRule="exact"/>
      <w:jc w:val="both"/>
    </w:pPr>
    <w:rPr>
      <w:rFonts w:ascii="Trebuchet MS" w:eastAsia="Times New Roman" w:hAnsi="Trebuchet MS" w:cs="Times New Roman"/>
      <w:b/>
      <w:color w:val="000000" w:themeColor="text1"/>
      <w:sz w:val="20"/>
      <w:szCs w:val="20"/>
    </w:rPr>
  </w:style>
  <w:style w:type="character" w:customStyle="1" w:styleId="CaptionChar">
    <w:name w:val="Caption Char"/>
    <w:basedOn w:val="DefaultParagraphFont"/>
    <w:link w:val="Caption"/>
    <w:uiPriority w:val="11"/>
    <w:rsid w:val="00206955"/>
    <w:rPr>
      <w:rFonts w:ascii="Trebuchet MS" w:eastAsia="Times New Roman" w:hAnsi="Trebuchet MS" w:cs="Times New Roman"/>
      <w:b/>
      <w:color w:val="000000" w:themeColor="text1"/>
      <w:sz w:val="20"/>
      <w:szCs w:val="20"/>
    </w:rPr>
  </w:style>
  <w:style w:type="paragraph" w:customStyle="1" w:styleId="Style2">
    <w:name w:val="Style2"/>
    <w:basedOn w:val="Heading2"/>
    <w:link w:val="Style2Char"/>
    <w:qFormat/>
    <w:rsid w:val="00F57879"/>
    <w:pPr>
      <w:pBdr>
        <w:bottom w:val="single" w:sz="6" w:space="1" w:color="auto"/>
      </w:pBdr>
      <w:spacing w:before="360" w:after="60"/>
      <w:ind w:left="851" w:hanging="851"/>
    </w:pPr>
    <w:rPr>
      <w:rFonts w:ascii="Trebuchet MS" w:hAnsi="Trebuchet MS"/>
      <w:b/>
      <w:bCs/>
      <w:sz w:val="28"/>
      <w:szCs w:val="24"/>
    </w:rPr>
  </w:style>
  <w:style w:type="character" w:customStyle="1" w:styleId="Style2Char">
    <w:name w:val="Style2 Char"/>
    <w:basedOn w:val="Heading2Char"/>
    <w:link w:val="Style2"/>
    <w:rsid w:val="00F57879"/>
    <w:rPr>
      <w:rFonts w:ascii="Trebuchet MS" w:eastAsiaTheme="majorEastAsia" w:hAnsi="Trebuchet MS" w:cstheme="majorBidi"/>
      <w:b/>
      <w:bCs/>
      <w:color w:val="2E74B5" w:themeColor="accent1" w:themeShade="BF"/>
      <w:sz w:val="28"/>
      <w:szCs w:val="24"/>
    </w:rPr>
  </w:style>
  <w:style w:type="character" w:customStyle="1" w:styleId="Heading2Char">
    <w:name w:val="Heading 2 Char"/>
    <w:basedOn w:val="DefaultParagraphFont"/>
    <w:link w:val="Heading2"/>
    <w:uiPriority w:val="9"/>
    <w:semiHidden/>
    <w:rsid w:val="00F5787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14045"/>
    <w:pPr>
      <w:spacing w:after="100"/>
      <w:ind w:left="220"/>
    </w:pPr>
  </w:style>
  <w:style w:type="paragraph" w:customStyle="1" w:styleId="Style1">
    <w:name w:val="Style1"/>
    <w:basedOn w:val="ListParagraph"/>
    <w:link w:val="Style1Char"/>
    <w:qFormat/>
    <w:rsid w:val="00D14045"/>
    <w:pPr>
      <w:numPr>
        <w:numId w:val="15"/>
      </w:numPr>
      <w:spacing w:before="120" w:after="120" w:line="280" w:lineRule="exact"/>
      <w:contextualSpacing w:val="0"/>
      <w:jc w:val="both"/>
    </w:pPr>
    <w:rPr>
      <w:rFonts w:eastAsia="Times New Roman" w:cs="Times New Roman"/>
      <w:b/>
      <w:color w:val="000000" w:themeColor="text1"/>
      <w:szCs w:val="20"/>
    </w:rPr>
  </w:style>
  <w:style w:type="character" w:customStyle="1" w:styleId="ListParagraphChar">
    <w:name w:val="List Paragraph Char"/>
    <w:basedOn w:val="DefaultParagraphFont"/>
    <w:link w:val="ListParagraph"/>
    <w:uiPriority w:val="34"/>
    <w:rsid w:val="00D14045"/>
  </w:style>
  <w:style w:type="character" w:customStyle="1" w:styleId="Style1Char">
    <w:name w:val="Style1 Char"/>
    <w:basedOn w:val="ListParagraphChar"/>
    <w:link w:val="Style1"/>
    <w:rsid w:val="00D14045"/>
    <w:rPr>
      <w:rFonts w:eastAsia="Times New Roman" w:cs="Times New Roman"/>
      <w:b/>
      <w:color w:val="000000" w:themeColor="text1"/>
      <w:szCs w:val="20"/>
    </w:rPr>
  </w:style>
  <w:style w:type="paragraph" w:styleId="ListBullet2">
    <w:name w:val="List Bullet 2"/>
    <w:basedOn w:val="ListBullet"/>
    <w:link w:val="ListBullet2Char"/>
    <w:uiPriority w:val="2"/>
    <w:qFormat/>
    <w:rsid w:val="00D14045"/>
    <w:pPr>
      <w:tabs>
        <w:tab w:val="left" w:pos="363"/>
      </w:tabs>
      <w:spacing w:before="80" w:after="0" w:line="280" w:lineRule="exact"/>
      <w:contextualSpacing w:val="0"/>
      <w:jc w:val="both"/>
    </w:pPr>
    <w:rPr>
      <w:rFonts w:ascii="Trebuchet MS" w:eastAsia="Times New Roman" w:hAnsi="Trebuchet MS" w:cs="Arial"/>
      <w:color w:val="000000" w:themeColor="text1"/>
      <w:sz w:val="20"/>
      <w:szCs w:val="20"/>
    </w:rPr>
  </w:style>
  <w:style w:type="character" w:customStyle="1" w:styleId="ListBullet2Char">
    <w:name w:val="List Bullet 2 Char"/>
    <w:basedOn w:val="DefaultParagraphFont"/>
    <w:link w:val="ListBullet2"/>
    <w:uiPriority w:val="2"/>
    <w:rsid w:val="00D14045"/>
    <w:rPr>
      <w:rFonts w:ascii="Trebuchet MS" w:eastAsia="Times New Roman" w:hAnsi="Trebuchet MS" w:cs="Arial"/>
      <w:color w:val="000000" w:themeColor="text1"/>
      <w:sz w:val="20"/>
      <w:szCs w:val="20"/>
    </w:rPr>
  </w:style>
  <w:style w:type="paragraph" w:styleId="ListBullet">
    <w:name w:val="List Bullet"/>
    <w:basedOn w:val="Normal"/>
    <w:uiPriority w:val="99"/>
    <w:semiHidden/>
    <w:unhideWhenUsed/>
    <w:rsid w:val="00D14045"/>
    <w:pPr>
      <w:ind w:left="541" w:hanging="360"/>
      <w:contextualSpacing/>
    </w:pPr>
  </w:style>
  <w:style w:type="paragraph" w:customStyle="1" w:styleId="Default">
    <w:name w:val="Default"/>
    <w:rsid w:val="00257E0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267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789"/>
    <w:rPr>
      <w:rFonts w:ascii="Segoe UI" w:hAnsi="Segoe UI" w:cs="Segoe UI"/>
      <w:sz w:val="18"/>
      <w:szCs w:val="18"/>
    </w:rPr>
  </w:style>
  <w:style w:type="character" w:styleId="CommentReference">
    <w:name w:val="annotation reference"/>
    <w:basedOn w:val="DefaultParagraphFont"/>
    <w:uiPriority w:val="99"/>
    <w:semiHidden/>
    <w:unhideWhenUsed/>
    <w:rsid w:val="00126789"/>
    <w:rPr>
      <w:sz w:val="16"/>
      <w:szCs w:val="16"/>
    </w:rPr>
  </w:style>
  <w:style w:type="paragraph" w:styleId="CommentText">
    <w:name w:val="annotation text"/>
    <w:basedOn w:val="Normal"/>
    <w:link w:val="CommentTextChar"/>
    <w:uiPriority w:val="99"/>
    <w:semiHidden/>
    <w:unhideWhenUsed/>
    <w:rsid w:val="00126789"/>
    <w:pPr>
      <w:spacing w:line="240" w:lineRule="auto"/>
    </w:pPr>
    <w:rPr>
      <w:sz w:val="20"/>
      <w:szCs w:val="20"/>
    </w:rPr>
  </w:style>
  <w:style w:type="character" w:customStyle="1" w:styleId="CommentTextChar">
    <w:name w:val="Comment Text Char"/>
    <w:basedOn w:val="DefaultParagraphFont"/>
    <w:link w:val="CommentText"/>
    <w:uiPriority w:val="99"/>
    <w:semiHidden/>
    <w:rsid w:val="00126789"/>
    <w:rPr>
      <w:sz w:val="20"/>
      <w:szCs w:val="20"/>
    </w:rPr>
  </w:style>
  <w:style w:type="paragraph" w:styleId="CommentSubject">
    <w:name w:val="annotation subject"/>
    <w:basedOn w:val="CommentText"/>
    <w:next w:val="CommentText"/>
    <w:link w:val="CommentSubjectChar"/>
    <w:uiPriority w:val="99"/>
    <w:semiHidden/>
    <w:unhideWhenUsed/>
    <w:rsid w:val="00126789"/>
    <w:rPr>
      <w:b/>
      <w:bCs/>
    </w:rPr>
  </w:style>
  <w:style w:type="character" w:customStyle="1" w:styleId="CommentSubjectChar">
    <w:name w:val="Comment Subject Char"/>
    <w:basedOn w:val="CommentTextChar"/>
    <w:link w:val="CommentSubject"/>
    <w:uiPriority w:val="99"/>
    <w:semiHidden/>
    <w:rsid w:val="00126789"/>
    <w:rPr>
      <w:b/>
      <w:bCs/>
      <w:sz w:val="20"/>
      <w:szCs w:val="20"/>
    </w:rPr>
  </w:style>
  <w:style w:type="paragraph" w:styleId="Revision">
    <w:name w:val="Revision"/>
    <w:hidden/>
    <w:uiPriority w:val="99"/>
    <w:semiHidden/>
    <w:rsid w:val="00F854F1"/>
    <w:pPr>
      <w:spacing w:after="0" w:line="240" w:lineRule="auto"/>
    </w:pPr>
  </w:style>
  <w:style w:type="paragraph" w:styleId="TOC3">
    <w:name w:val="toc 3"/>
    <w:basedOn w:val="Normal"/>
    <w:next w:val="Normal"/>
    <w:autoRedefine/>
    <w:uiPriority w:val="39"/>
    <w:unhideWhenUsed/>
    <w:rsid w:val="002F5F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444422">
      <w:bodyDiv w:val="1"/>
      <w:marLeft w:val="0"/>
      <w:marRight w:val="0"/>
      <w:marTop w:val="0"/>
      <w:marBottom w:val="0"/>
      <w:divBdr>
        <w:top w:val="none" w:sz="0" w:space="0" w:color="auto"/>
        <w:left w:val="none" w:sz="0" w:space="0" w:color="auto"/>
        <w:bottom w:val="none" w:sz="0" w:space="0" w:color="auto"/>
        <w:right w:val="none" w:sz="0" w:space="0" w:color="auto"/>
      </w:divBdr>
    </w:div>
    <w:div w:id="477771114">
      <w:bodyDiv w:val="1"/>
      <w:marLeft w:val="0"/>
      <w:marRight w:val="0"/>
      <w:marTop w:val="0"/>
      <w:marBottom w:val="0"/>
      <w:divBdr>
        <w:top w:val="none" w:sz="0" w:space="0" w:color="auto"/>
        <w:left w:val="none" w:sz="0" w:space="0" w:color="auto"/>
        <w:bottom w:val="none" w:sz="0" w:space="0" w:color="auto"/>
        <w:right w:val="none" w:sz="0" w:space="0" w:color="auto"/>
      </w:divBdr>
    </w:div>
    <w:div w:id="61263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08A38-F25B-47B0-AA09-F163309B7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Saudi Aramco</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Company General Use</cp:keywords>
  <dc:description/>
  <cp:lastModifiedBy>Wang, Jinghui</cp:lastModifiedBy>
  <cp:revision>5</cp:revision>
  <dcterms:created xsi:type="dcterms:W3CDTF">2024-11-21T04:44:00Z</dcterms:created>
  <dcterms:modified xsi:type="dcterms:W3CDTF">2025-03-21T12:50:00Z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4cd5cae4-e587-440f-b558-b086a096e482</vt:lpwstr>
  </property>
  <property fmtid="{D5CDD505-2E9C-101B-9397-08002B2CF9AE}" pid="3" name="Editor">
    <vt:lpwstr>yaminm0i</vt:lpwstr>
  </property>
  <property fmtid="{D5CDD505-2E9C-101B-9397-08002B2CF9AE}" pid="4" name="Last Modification date">
    <vt:lpwstr>2018-11-21</vt:lpwstr>
  </property>
  <property fmtid="{D5CDD505-2E9C-101B-9397-08002B2CF9AE}" pid="5" name="Last Modification time">
    <vt:lpwstr>3:53:51 PM</vt:lpwstr>
  </property>
  <property fmtid="{D5CDD505-2E9C-101B-9397-08002B2CF9AE}" pid="6" name="Classification">
    <vt:lpwstr>CompanyGeneralUse</vt:lpwstr>
  </property>
  <property fmtid="{D5CDD505-2E9C-101B-9397-08002B2CF9AE}" pid="7" name="MSIP_Label_b176ec7a-5c1c-40d8-b713-034aac8a6cec_Enabled">
    <vt:lpwstr>True</vt:lpwstr>
  </property>
  <property fmtid="{D5CDD505-2E9C-101B-9397-08002B2CF9AE}" pid="8" name="MSIP_Label_b176ec7a-5c1c-40d8-b713-034aac8a6cec_SiteId">
    <vt:lpwstr>5a1e0c10-68b1-4667-974b-f394ba989c51</vt:lpwstr>
  </property>
  <property fmtid="{D5CDD505-2E9C-101B-9397-08002B2CF9AE}" pid="9" name="MSIP_Label_b176ec7a-5c1c-40d8-b713-034aac8a6cec_Owner">
    <vt:lpwstr>abdumr0c@aramco.com</vt:lpwstr>
  </property>
  <property fmtid="{D5CDD505-2E9C-101B-9397-08002B2CF9AE}" pid="10" name="MSIP_Label_b176ec7a-5c1c-40d8-b713-034aac8a6cec_SetDate">
    <vt:lpwstr>2024-05-12T04:19:48.1372436Z</vt:lpwstr>
  </property>
  <property fmtid="{D5CDD505-2E9C-101B-9397-08002B2CF9AE}" pid="11" name="MSIP_Label_b176ec7a-5c1c-40d8-b713-034aac8a6cec_Name">
    <vt:lpwstr>Company General Use</vt:lpwstr>
  </property>
  <property fmtid="{D5CDD505-2E9C-101B-9397-08002B2CF9AE}" pid="12" name="MSIP_Label_b176ec7a-5c1c-40d8-b713-034aac8a6cec_Application">
    <vt:lpwstr>Microsoft Azure Information Protection</vt:lpwstr>
  </property>
  <property fmtid="{D5CDD505-2E9C-101B-9397-08002B2CF9AE}" pid="13" name="MSIP_Label_b176ec7a-5c1c-40d8-b713-034aac8a6cec_ActionId">
    <vt:lpwstr>8b405ea4-7125-4059-9584-eb12ada8af30</vt:lpwstr>
  </property>
  <property fmtid="{D5CDD505-2E9C-101B-9397-08002B2CF9AE}" pid="14" name="MSIP_Label_b176ec7a-5c1c-40d8-b713-034aac8a6cec_Extended_MSFT_Method">
    <vt:lpwstr>Automatic</vt:lpwstr>
  </property>
  <property fmtid="{D5CDD505-2E9C-101B-9397-08002B2CF9AE}" pid="15" name="Sensitivity">
    <vt:lpwstr>Company General Use</vt:lpwstr>
  </property>
  <property fmtid="{D5CDD505-2E9C-101B-9397-08002B2CF9AE}" pid="16" name="GrammarlyDocumentId">
    <vt:lpwstr>75aedc189f2fcec3eec615f7258b8126909a3f2118bc9b1dee143d386c0dd388</vt:lpwstr>
  </property>
</Properties>
</file>