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B119B17" w:rsidR="00531FBF" w:rsidRPr="00B7788F" w:rsidRDefault="00663CBF" w:rsidP="00B7788F">
            <w:pPr>
              <w:contextualSpacing/>
              <w:jc w:val="center"/>
              <w:rPr>
                <w:rFonts w:eastAsia="Times New Roman" w:cstheme="minorHAnsi"/>
                <w:b/>
                <w:bCs/>
                <w:sz w:val="22"/>
                <w:szCs w:val="22"/>
              </w:rPr>
            </w:pPr>
            <w:r>
              <w:rPr>
                <w:rFonts w:eastAsia="Times New Roman" w:cstheme="minorHAnsi"/>
                <w:b/>
                <w:bCs/>
                <w:sz w:val="22"/>
                <w:szCs w:val="22"/>
              </w:rPr>
              <w:t>4/17/2026</w:t>
            </w:r>
          </w:p>
        </w:tc>
        <w:tc>
          <w:tcPr>
            <w:tcW w:w="2338" w:type="dxa"/>
            <w:tcMar>
              <w:left w:w="115" w:type="dxa"/>
              <w:right w:w="115" w:type="dxa"/>
            </w:tcMar>
          </w:tcPr>
          <w:p w14:paraId="07699096" w14:textId="6AD759F2" w:rsidR="00531FBF" w:rsidRPr="00B7788F" w:rsidRDefault="00663CBF" w:rsidP="00B7788F">
            <w:pPr>
              <w:contextualSpacing/>
              <w:jc w:val="center"/>
              <w:rPr>
                <w:rFonts w:eastAsia="Times New Roman" w:cstheme="minorHAnsi"/>
                <w:b/>
                <w:bCs/>
                <w:sz w:val="22"/>
                <w:szCs w:val="22"/>
              </w:rPr>
            </w:pPr>
            <w:r>
              <w:rPr>
                <w:rFonts w:eastAsia="Times New Roman" w:cstheme="minorHAnsi"/>
                <w:b/>
                <w:bCs/>
                <w:sz w:val="22"/>
                <w:szCs w:val="22"/>
              </w:rPr>
              <w:t>Alex Wilson</w:t>
            </w:r>
          </w:p>
        </w:tc>
        <w:tc>
          <w:tcPr>
            <w:tcW w:w="2338" w:type="dxa"/>
            <w:tcMar>
              <w:left w:w="115" w:type="dxa"/>
              <w:right w:w="115" w:type="dxa"/>
            </w:tcMar>
          </w:tcPr>
          <w:p w14:paraId="77DC76FF" w14:textId="7C2BAFAB" w:rsidR="00C32F3D" w:rsidRPr="00B7788F" w:rsidRDefault="00505B4F" w:rsidP="00B7788F">
            <w:pPr>
              <w:contextualSpacing/>
              <w:jc w:val="center"/>
              <w:rPr>
                <w:rFonts w:eastAsia="Times New Roman" w:cstheme="minorHAnsi"/>
                <w:b/>
                <w:bCs/>
                <w:sz w:val="22"/>
                <w:szCs w:val="22"/>
              </w:rPr>
            </w:pPr>
            <w:r>
              <w:rPr>
                <w:rFonts w:eastAsia="Times New Roman" w:cstheme="minorHAnsi"/>
                <w:b/>
                <w:bCs/>
                <w:sz w:val="22"/>
                <w:szCs w:val="22"/>
              </w:rPr>
              <w:t xml:space="preserve">Implemented </w:t>
            </w:r>
            <w:r w:rsidR="008837F9">
              <w:rPr>
                <w:rFonts w:eastAsia="Times New Roman" w:cstheme="minorHAnsi"/>
                <w:b/>
                <w:bCs/>
                <w:sz w:val="22"/>
                <w:szCs w:val="22"/>
              </w:rPr>
              <w:t>a hash function, server controller, and HTTPS</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196D9538" w14:textId="77777777" w:rsidR="00B7788F" w:rsidRPr="00B7788F" w:rsidRDefault="00B7788F" w:rsidP="00B7788F">
      <w:pPr>
        <w:contextualSpacing/>
      </w:pPr>
    </w:p>
    <w:p w14:paraId="3EF4D256" w14:textId="62EB8E34" w:rsidR="00701A84" w:rsidRPr="00B7788F" w:rsidRDefault="00352FD0" w:rsidP="00D47759">
      <w:pPr>
        <w:pStyle w:val="Heading2"/>
        <w:spacing w:before="0" w:line="240" w:lineRule="auto"/>
      </w:pPr>
      <w:bookmarkStart w:id="9" w:name="_Toc1709846648"/>
      <w:bookmarkStart w:id="10" w:name="_Toc770945630"/>
      <w:bookmarkStart w:id="11" w:name="_Toc102040757"/>
      <w:r w:rsidRPr="00B7788F">
        <w:t>Developer</w:t>
      </w:r>
      <w:bookmarkEnd w:id="9"/>
      <w:bookmarkEnd w:id="10"/>
      <w:bookmarkEnd w:id="11"/>
    </w:p>
    <w:p w14:paraId="1A894830" w14:textId="5B63E699" w:rsidR="00485402" w:rsidRPr="00B7788F" w:rsidRDefault="00A60699" w:rsidP="00D47759">
      <w:pPr>
        <w:contextualSpacing/>
        <w:rPr>
          <w:rFonts w:cstheme="minorHAnsi"/>
          <w:sz w:val="22"/>
          <w:szCs w:val="22"/>
        </w:rPr>
      </w:pPr>
      <w:r>
        <w:rPr>
          <w:rFonts w:cstheme="minorHAnsi"/>
          <w:sz w:val="22"/>
          <w:szCs w:val="22"/>
        </w:rPr>
        <w:t>Alex Wilson</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3C3C7792" w14:textId="77777777" w:rsidR="00E4044A" w:rsidRPr="00B7788F" w:rsidRDefault="00E4044A" w:rsidP="00D47759">
      <w:pPr>
        <w:contextualSpacing/>
        <w:rPr>
          <w:rFonts w:eastAsia="Times New Roman" w:cstheme="minorHAnsi"/>
          <w:sz w:val="22"/>
          <w:szCs w:val="22"/>
        </w:rPr>
      </w:pPr>
    </w:p>
    <w:p w14:paraId="26EBFD3F" w14:textId="31A4CDB2" w:rsidR="00C87BB5" w:rsidRDefault="00C87BB5" w:rsidP="00C87BB5">
      <w:pPr>
        <w:contextualSpacing/>
        <w:rPr>
          <w:rFonts w:eastAsia="Times New Roman"/>
          <w:sz w:val="22"/>
          <w:szCs w:val="22"/>
        </w:rPr>
      </w:pPr>
      <w:r w:rsidRPr="00C87BB5">
        <w:rPr>
          <w:rFonts w:eastAsia="Times New Roman"/>
          <w:sz w:val="22"/>
          <w:szCs w:val="22"/>
        </w:rPr>
        <w:t xml:space="preserve">For the Artemis Financial application, the recommended encryption algorithm is Advanced Encryption Standard (AES-256). </w:t>
      </w:r>
      <w:r w:rsidR="00967426" w:rsidRPr="00967426">
        <w:rPr>
          <w:rFonts w:eastAsia="Times New Roman"/>
          <w:sz w:val="22"/>
          <w:szCs w:val="22"/>
        </w:rPr>
        <w:t>AES is a symmetric block cipher and is widely used to protect sensitive financial data (Oracle, 2017).</w:t>
      </w:r>
      <w:r w:rsidR="00967426">
        <w:rPr>
          <w:rFonts w:eastAsia="Times New Roman"/>
          <w:sz w:val="22"/>
          <w:szCs w:val="22"/>
        </w:rPr>
        <w:t xml:space="preserve"> </w:t>
      </w:r>
      <w:r w:rsidRPr="00C87BB5">
        <w:rPr>
          <w:rFonts w:eastAsia="Times New Roman"/>
          <w:sz w:val="22"/>
          <w:szCs w:val="22"/>
        </w:rPr>
        <w:t xml:space="preserve">It operates on 128-bit blocks and supports key sizes of 128, 192, and 256 bits, with AES-256 providing the highest level of security (Oracle, 2017). It is also efficient, broadly supported, and approved for government and enterprise use, </w:t>
      </w:r>
      <w:r w:rsidR="00AA2710">
        <w:rPr>
          <w:rFonts w:eastAsia="Times New Roman"/>
          <w:sz w:val="22"/>
          <w:szCs w:val="22"/>
        </w:rPr>
        <w:t>which makes</w:t>
      </w:r>
      <w:r w:rsidRPr="00C87BB5">
        <w:rPr>
          <w:rFonts w:eastAsia="Times New Roman"/>
          <w:sz w:val="22"/>
          <w:szCs w:val="22"/>
        </w:rPr>
        <w:t xml:space="preserve"> it appropriate for protecting Artemis Financial’s financial services and client data.</w:t>
      </w:r>
    </w:p>
    <w:p w14:paraId="7F001138" w14:textId="77777777" w:rsidR="00C87BB5" w:rsidRPr="00C87BB5" w:rsidRDefault="00C87BB5" w:rsidP="00C87BB5">
      <w:pPr>
        <w:contextualSpacing/>
        <w:rPr>
          <w:rFonts w:eastAsia="Times New Roman"/>
          <w:sz w:val="22"/>
          <w:szCs w:val="22"/>
        </w:rPr>
      </w:pPr>
    </w:p>
    <w:p w14:paraId="465F1408" w14:textId="651C19A0" w:rsidR="00C87BB5" w:rsidRDefault="00663D00" w:rsidP="00C87BB5">
      <w:pPr>
        <w:contextualSpacing/>
        <w:rPr>
          <w:rFonts w:eastAsia="Times New Roman"/>
          <w:sz w:val="22"/>
          <w:szCs w:val="22"/>
        </w:rPr>
      </w:pPr>
      <w:r w:rsidRPr="00663D00">
        <w:rPr>
          <w:rFonts w:eastAsia="Times New Roman"/>
          <w:sz w:val="22"/>
          <w:szCs w:val="22"/>
        </w:rPr>
        <w:t>In this project, SHA-256 was implemented in the controller to generate a checksum for returned data.</w:t>
      </w:r>
      <w:r w:rsidR="00C87BB5" w:rsidRPr="00C87BB5">
        <w:rPr>
          <w:rFonts w:eastAsia="Times New Roman"/>
          <w:sz w:val="22"/>
          <w:szCs w:val="22"/>
        </w:rPr>
        <w:t xml:space="preserve"> </w:t>
      </w:r>
      <w:r w:rsidR="00112785">
        <w:rPr>
          <w:rFonts w:eastAsia="Times New Roman"/>
          <w:sz w:val="22"/>
          <w:szCs w:val="22"/>
        </w:rPr>
        <w:t xml:space="preserve">To </w:t>
      </w:r>
      <w:r w:rsidR="001C7E00">
        <w:rPr>
          <w:rFonts w:eastAsia="Times New Roman"/>
          <w:sz w:val="22"/>
          <w:szCs w:val="22"/>
        </w:rPr>
        <w:t xml:space="preserve">further </w:t>
      </w:r>
      <w:r w:rsidR="00112785">
        <w:rPr>
          <w:rFonts w:eastAsia="Times New Roman"/>
          <w:sz w:val="22"/>
          <w:szCs w:val="22"/>
        </w:rPr>
        <w:t xml:space="preserve">expand on this implementation, </w:t>
      </w:r>
      <w:r w:rsidR="00C87BB5" w:rsidRPr="00C87BB5">
        <w:rPr>
          <w:rFonts w:eastAsia="Times New Roman"/>
          <w:sz w:val="22"/>
          <w:szCs w:val="22"/>
        </w:rPr>
        <w:t xml:space="preserve">SHA-256 produces a 256-bit hash value that functions as a checksum, which serves as a mechanism for the system to detect whether any data has been tampered with (Oracle, 2017). </w:t>
      </w:r>
      <w:r w:rsidR="00FF24E5">
        <w:rPr>
          <w:rFonts w:eastAsia="Times New Roman"/>
          <w:sz w:val="22"/>
          <w:szCs w:val="22"/>
        </w:rPr>
        <w:t>This meets Artemis Financial’s requirement to verify file integrity.</w:t>
      </w:r>
    </w:p>
    <w:p w14:paraId="0F7F2F06" w14:textId="77777777" w:rsidR="00C87BB5" w:rsidRPr="00C87BB5" w:rsidRDefault="00C87BB5" w:rsidP="00C87BB5">
      <w:pPr>
        <w:contextualSpacing/>
        <w:rPr>
          <w:rFonts w:eastAsia="Times New Roman"/>
          <w:sz w:val="22"/>
          <w:szCs w:val="22"/>
        </w:rPr>
      </w:pPr>
    </w:p>
    <w:p w14:paraId="48904EF2" w14:textId="663512A4" w:rsidR="00C87BB5" w:rsidRDefault="00C87BB5" w:rsidP="00C87BB5">
      <w:pPr>
        <w:contextualSpacing/>
        <w:rPr>
          <w:rFonts w:eastAsia="Times New Roman"/>
          <w:sz w:val="22"/>
          <w:szCs w:val="22"/>
        </w:rPr>
      </w:pPr>
      <w:r w:rsidRPr="00C87BB5">
        <w:rPr>
          <w:rFonts w:eastAsia="Times New Roman"/>
          <w:sz w:val="22"/>
          <w:szCs w:val="22"/>
        </w:rPr>
        <w:t xml:space="preserve">AES is a symmetric encryption method, meaning the same key is used for both encryption and decryption. Because of this, secure key management is especially important. </w:t>
      </w:r>
      <w:r w:rsidR="001C7E00" w:rsidRPr="001C7E00">
        <w:rPr>
          <w:rFonts w:eastAsia="Times New Roman"/>
          <w:sz w:val="22"/>
          <w:szCs w:val="22"/>
        </w:rPr>
        <w:t>Encryption keys should be generated using secure random number generators, and initialization vectors are used to ensure unpredictability.</w:t>
      </w:r>
      <w:r w:rsidR="001C7E00">
        <w:rPr>
          <w:rFonts w:eastAsia="Times New Roman"/>
          <w:sz w:val="22"/>
          <w:szCs w:val="22"/>
        </w:rPr>
        <w:t xml:space="preserve"> </w:t>
      </w:r>
      <w:r w:rsidRPr="00C87BB5">
        <w:rPr>
          <w:rFonts w:eastAsia="Times New Roman"/>
          <w:sz w:val="22"/>
          <w:szCs w:val="22"/>
        </w:rPr>
        <w:t xml:space="preserve">In secure system architectures, asymmetric encryption algorithms such as RSA are often used to </w:t>
      </w:r>
      <w:r w:rsidR="00983286">
        <w:rPr>
          <w:rFonts w:eastAsia="Times New Roman"/>
          <w:sz w:val="22"/>
          <w:szCs w:val="22"/>
        </w:rPr>
        <w:t>securely</w:t>
      </w:r>
      <w:r w:rsidRPr="00C87BB5">
        <w:rPr>
          <w:rFonts w:eastAsia="Times New Roman"/>
          <w:sz w:val="22"/>
          <w:szCs w:val="22"/>
        </w:rPr>
        <w:t xml:space="preserve"> exchange symmetric AES keys between systems before communication occurs (</w:t>
      </w:r>
      <w:proofErr w:type="spellStart"/>
      <w:r w:rsidRPr="00C87BB5">
        <w:rPr>
          <w:rFonts w:eastAsia="Times New Roman"/>
          <w:sz w:val="22"/>
          <w:szCs w:val="22"/>
        </w:rPr>
        <w:t>Manico</w:t>
      </w:r>
      <w:proofErr w:type="spellEnd"/>
      <w:r w:rsidRPr="00C87BB5">
        <w:rPr>
          <w:rFonts w:eastAsia="Times New Roman"/>
          <w:sz w:val="22"/>
          <w:szCs w:val="22"/>
        </w:rPr>
        <w:t xml:space="preserve"> &amp; Detlefsen, 2014).</w:t>
      </w:r>
    </w:p>
    <w:p w14:paraId="15CB95AA" w14:textId="77777777" w:rsidR="00C87BB5" w:rsidRPr="00C87BB5" w:rsidRDefault="00C87BB5" w:rsidP="00C87BB5">
      <w:pPr>
        <w:contextualSpacing/>
        <w:rPr>
          <w:rFonts w:eastAsia="Times New Roman"/>
          <w:sz w:val="22"/>
          <w:szCs w:val="22"/>
        </w:rPr>
      </w:pPr>
    </w:p>
    <w:p w14:paraId="63318429" w14:textId="42C1C3DC" w:rsidR="00C87BB5" w:rsidRPr="00C87BB5" w:rsidRDefault="00C87BB5" w:rsidP="00C87BB5">
      <w:pPr>
        <w:contextualSpacing/>
        <w:rPr>
          <w:rFonts w:eastAsia="Times New Roman"/>
          <w:sz w:val="22"/>
          <w:szCs w:val="22"/>
        </w:rPr>
      </w:pPr>
      <w:r w:rsidRPr="00C87BB5">
        <w:rPr>
          <w:rFonts w:eastAsia="Times New Roman"/>
          <w:sz w:val="22"/>
          <w:szCs w:val="22"/>
        </w:rPr>
        <w:t xml:space="preserve">AES replaced the Data Encryption Standard (DES), which became </w:t>
      </w:r>
      <w:r w:rsidR="00983286">
        <w:rPr>
          <w:rFonts w:eastAsia="Times New Roman"/>
          <w:sz w:val="22"/>
          <w:szCs w:val="22"/>
        </w:rPr>
        <w:t>obsolete</w:t>
      </w:r>
      <w:r w:rsidRPr="00C87BB5">
        <w:rPr>
          <w:rFonts w:eastAsia="Times New Roman"/>
          <w:sz w:val="22"/>
          <w:szCs w:val="22"/>
        </w:rPr>
        <w:t xml:space="preserve"> due to its limited 56-bit key size and vulnerability to brute-force attacks. The National Institute of Standards and Technology</w:t>
      </w:r>
      <w:r w:rsidR="00477D6D">
        <w:rPr>
          <w:rFonts w:eastAsia="Times New Roman"/>
          <w:sz w:val="22"/>
          <w:szCs w:val="22"/>
        </w:rPr>
        <w:t xml:space="preserve"> </w:t>
      </w:r>
      <w:r w:rsidRPr="00C87BB5">
        <w:rPr>
          <w:rFonts w:eastAsia="Times New Roman"/>
          <w:sz w:val="22"/>
          <w:szCs w:val="22"/>
        </w:rPr>
        <w:t xml:space="preserve">adopted AES after evaluating stronger encryption candidates capable of resisting modern cryptographic </w:t>
      </w:r>
      <w:r w:rsidRPr="00C87BB5">
        <w:rPr>
          <w:rFonts w:eastAsia="Times New Roman"/>
          <w:sz w:val="22"/>
          <w:szCs w:val="22"/>
        </w:rPr>
        <w:lastRenderedPageBreak/>
        <w:t>attacks</w:t>
      </w:r>
      <w:r w:rsidR="00AE50D3">
        <w:rPr>
          <w:rFonts w:eastAsia="Times New Roman"/>
          <w:sz w:val="22"/>
          <w:szCs w:val="22"/>
        </w:rPr>
        <w:t>.</w:t>
      </w:r>
      <w:r w:rsidRPr="00C87BB5">
        <w:rPr>
          <w:rFonts w:eastAsia="Times New Roman"/>
          <w:sz w:val="22"/>
          <w:szCs w:val="22"/>
        </w:rPr>
        <w:t xml:space="preserve"> </w:t>
      </w:r>
      <w:r w:rsidR="00504F8E" w:rsidRPr="00504F8E">
        <w:rPr>
          <w:rFonts w:eastAsia="Times New Roman"/>
          <w:sz w:val="22"/>
          <w:szCs w:val="22"/>
        </w:rPr>
        <w:t>In practice, AES-256 combined with SHA-256 is commonly used to protect sensitive data both in transit and at rest in financial applications</w:t>
      </w:r>
      <w:r w:rsidR="00504F8E">
        <w:rPr>
          <w:rFonts w:eastAsia="Times New Roman"/>
          <w:sz w:val="22"/>
          <w:szCs w:val="22"/>
        </w:rPr>
        <w:t xml:space="preserve"> </w:t>
      </w:r>
      <w:r w:rsidRPr="00C87BB5">
        <w:rPr>
          <w:rFonts w:eastAsia="Times New Roman"/>
          <w:sz w:val="22"/>
          <w:szCs w:val="22"/>
        </w:rPr>
        <w:t>(Chen &amp; Scholl, 2022).</w:t>
      </w:r>
    </w:p>
    <w:p w14:paraId="5CAB2AA8" w14:textId="77777777" w:rsidR="00010B8A" w:rsidRPr="00B7788F" w:rsidRDefault="00010B8A" w:rsidP="00D47759">
      <w:pPr>
        <w:contextualSpacing/>
        <w:rPr>
          <w:rFonts w:cstheme="minorHAnsi"/>
          <w:sz w:val="22"/>
          <w:szCs w:val="22"/>
        </w:rPr>
      </w:pPr>
    </w:p>
    <w:p w14:paraId="6BEBCC74" w14:textId="0EF3C554" w:rsidR="003978A0" w:rsidRDefault="00C32F3D" w:rsidP="00D47759">
      <w:pPr>
        <w:pStyle w:val="Heading2"/>
        <w:numPr>
          <w:ilvl w:val="0"/>
          <w:numId w:val="21"/>
        </w:numPr>
        <w:spacing w:before="0" w:line="240" w:lineRule="auto"/>
      </w:pPr>
      <w:bookmarkStart w:id="15" w:name="_Toc272204322"/>
      <w:bookmarkStart w:id="16" w:name="_Toc290624425"/>
      <w:bookmarkStart w:id="17" w:name="_Toc102040759"/>
      <w:r w:rsidRPr="00B7788F">
        <w:t>Certificate Generation</w:t>
      </w:r>
      <w:bookmarkEnd w:id="15"/>
      <w:bookmarkEnd w:id="16"/>
      <w:bookmarkEnd w:id="17"/>
    </w:p>
    <w:p w14:paraId="727B3FAE" w14:textId="038EF656" w:rsidR="0051210F" w:rsidRDefault="0051210F" w:rsidP="0051210F">
      <w:pPr>
        <w:pStyle w:val="Heading2"/>
        <w:spacing w:before="0" w:line="240" w:lineRule="auto"/>
        <w:rPr>
          <w:b w:val="0"/>
          <w:bCs w:val="0"/>
        </w:rPr>
      </w:pPr>
      <w:r>
        <w:rPr>
          <w:b w:val="0"/>
          <w:bCs w:val="0"/>
        </w:rPr>
        <w:t xml:space="preserve">Below is a screenshot of the </w:t>
      </w:r>
      <w:r w:rsidR="009B2696">
        <w:rPr>
          <w:b w:val="0"/>
          <w:bCs w:val="0"/>
        </w:rPr>
        <w:t xml:space="preserve">self-signed certificate, which was generated using </w:t>
      </w:r>
      <w:proofErr w:type="spellStart"/>
      <w:r w:rsidR="009B2696">
        <w:rPr>
          <w:b w:val="0"/>
          <w:bCs w:val="0"/>
        </w:rPr>
        <w:t>keytool</w:t>
      </w:r>
      <w:proofErr w:type="spellEnd"/>
      <w:r w:rsidR="009B2696">
        <w:rPr>
          <w:b w:val="0"/>
          <w:bCs w:val="0"/>
        </w:rPr>
        <w:t>:</w:t>
      </w:r>
    </w:p>
    <w:p w14:paraId="30B184C6" w14:textId="77777777" w:rsidR="0051210F" w:rsidRPr="0051210F" w:rsidRDefault="0051210F" w:rsidP="0051210F">
      <w:pPr>
        <w:pStyle w:val="Heading2"/>
        <w:spacing w:before="0" w:line="240" w:lineRule="auto"/>
        <w:rPr>
          <w:b w:val="0"/>
          <w:bCs w:val="0"/>
        </w:rPr>
      </w:pPr>
    </w:p>
    <w:p w14:paraId="77A5BBC5" w14:textId="38DA463A" w:rsidR="00DB5652" w:rsidRPr="00B7788F" w:rsidRDefault="00A60699" w:rsidP="00D47759">
      <w:pPr>
        <w:contextualSpacing/>
        <w:rPr>
          <w:rFonts w:cstheme="minorHAnsi"/>
          <w:sz w:val="22"/>
          <w:szCs w:val="22"/>
        </w:rPr>
      </w:pPr>
      <w:r>
        <w:rPr>
          <w:rFonts w:cstheme="minorHAnsi"/>
          <w:noProof/>
          <w:sz w:val="22"/>
          <w:szCs w:val="22"/>
        </w:rPr>
        <w:drawing>
          <wp:inline distT="0" distB="0" distL="0" distR="0" wp14:anchorId="28C4EBE0" wp14:editId="5AA89CDE">
            <wp:extent cx="3867690" cy="4925112"/>
            <wp:effectExtent l="0" t="0" r="0" b="0"/>
            <wp:docPr id="34486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61686" name="Picture 344861686"/>
                    <pic:cNvPicPr/>
                  </pic:nvPicPr>
                  <pic:blipFill>
                    <a:blip r:embed="rId13">
                      <a:extLst>
                        <a:ext uri="{28A0092B-C50C-407E-A947-70E740481C1C}">
                          <a14:useLocalDpi xmlns:a14="http://schemas.microsoft.com/office/drawing/2010/main" val="0"/>
                        </a:ext>
                      </a:extLst>
                    </a:blip>
                    <a:stretch>
                      <a:fillRect/>
                    </a:stretch>
                  </pic:blipFill>
                  <pic:spPr>
                    <a:xfrm>
                      <a:off x="0" y="0"/>
                      <a:ext cx="3867690" cy="4925112"/>
                    </a:xfrm>
                    <a:prstGeom prst="rect">
                      <a:avLst/>
                    </a:prstGeom>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p>
    <w:p w14:paraId="126E4B35" w14:textId="1AE93EC5" w:rsidR="00E4044A" w:rsidRPr="00B7788F" w:rsidRDefault="00252EDB" w:rsidP="00D47759">
      <w:pPr>
        <w:contextualSpacing/>
        <w:rPr>
          <w:rFonts w:eastAsia="Times New Roman" w:cstheme="minorHAnsi"/>
          <w:sz w:val="22"/>
          <w:szCs w:val="22"/>
        </w:rPr>
      </w:pPr>
      <w:r>
        <w:rPr>
          <w:rFonts w:eastAsia="Times New Roman"/>
          <w:sz w:val="22"/>
          <w:szCs w:val="22"/>
        </w:rPr>
        <w:t>Below is a screenshot of the checksum verification:</w:t>
      </w:r>
    </w:p>
    <w:p w14:paraId="1D5553A4" w14:textId="77777777" w:rsidR="003978A0" w:rsidRDefault="003978A0" w:rsidP="00D47759">
      <w:pPr>
        <w:contextualSpacing/>
        <w:rPr>
          <w:rFonts w:eastAsia="Times New Roman" w:cstheme="minorHAnsi"/>
          <w:sz w:val="22"/>
          <w:szCs w:val="22"/>
        </w:rPr>
      </w:pPr>
    </w:p>
    <w:p w14:paraId="6BA341E9" w14:textId="57B1616B" w:rsidR="00DB5652" w:rsidRPr="00B7788F" w:rsidRDefault="00562BE1" w:rsidP="00D47759">
      <w:pPr>
        <w:contextualSpacing/>
        <w:rPr>
          <w:rFonts w:cstheme="minorHAnsi"/>
          <w:sz w:val="22"/>
          <w:szCs w:val="22"/>
        </w:rPr>
      </w:pPr>
      <w:r>
        <w:rPr>
          <w:rFonts w:cstheme="minorHAnsi"/>
          <w:noProof/>
          <w:sz w:val="22"/>
          <w:szCs w:val="22"/>
        </w:rPr>
        <w:drawing>
          <wp:inline distT="0" distB="0" distL="0" distR="0" wp14:anchorId="4AF3245B" wp14:editId="1F4A7509">
            <wp:extent cx="5943600" cy="1254125"/>
            <wp:effectExtent l="0" t="0" r="0" b="3175"/>
            <wp:docPr id="983764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64856" name="Picture 983764856"/>
                    <pic:cNvPicPr/>
                  </pic:nvPicPr>
                  <pic:blipFill>
                    <a:blip r:embed="rId14">
                      <a:extLst>
                        <a:ext uri="{28A0092B-C50C-407E-A947-70E740481C1C}">
                          <a14:useLocalDpi xmlns:a14="http://schemas.microsoft.com/office/drawing/2010/main" val="0"/>
                        </a:ext>
                      </a:extLst>
                    </a:blip>
                    <a:stretch>
                      <a:fillRect/>
                    </a:stretch>
                  </pic:blipFill>
                  <pic:spPr>
                    <a:xfrm>
                      <a:off x="0" y="0"/>
                      <a:ext cx="5943600" cy="1254125"/>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t>Secure Communications</w:t>
      </w:r>
      <w:bookmarkEnd w:id="21"/>
      <w:r w:rsidRPr="00B7788F">
        <w:t xml:space="preserve"> </w:t>
      </w:r>
      <w:bookmarkEnd w:id="22"/>
      <w:bookmarkEnd w:id="23"/>
    </w:p>
    <w:p w14:paraId="3BE26112" w14:textId="33D9B761" w:rsidR="00E4044A" w:rsidRPr="00B7788F" w:rsidRDefault="00252EDB" w:rsidP="00D47759">
      <w:pPr>
        <w:contextualSpacing/>
        <w:rPr>
          <w:rFonts w:cstheme="minorHAnsi"/>
          <w:sz w:val="22"/>
          <w:szCs w:val="22"/>
        </w:rPr>
      </w:pPr>
      <w:r>
        <w:rPr>
          <w:sz w:val="22"/>
          <w:szCs w:val="22"/>
        </w:rPr>
        <w:t xml:space="preserve">Below is a screenshot of </w:t>
      </w:r>
      <w:r w:rsidR="00185C48">
        <w:rPr>
          <w:sz w:val="22"/>
          <w:szCs w:val="22"/>
        </w:rPr>
        <w:t>the hash endpoint accessed via a secure HTTPS connection:</w:t>
      </w:r>
    </w:p>
    <w:p w14:paraId="2CB31EF5" w14:textId="77777777" w:rsidR="003978A0" w:rsidRDefault="003978A0" w:rsidP="00D47759">
      <w:pPr>
        <w:contextualSpacing/>
        <w:rPr>
          <w:rFonts w:eastAsia="Times New Roman" w:cstheme="minorHAnsi"/>
          <w:sz w:val="22"/>
          <w:szCs w:val="22"/>
        </w:rPr>
      </w:pPr>
    </w:p>
    <w:p w14:paraId="6F681708" w14:textId="30C4CA91" w:rsidR="00DB5652" w:rsidRPr="00B7788F" w:rsidRDefault="00562BE1" w:rsidP="00D47759">
      <w:pPr>
        <w:contextualSpacing/>
        <w:rPr>
          <w:rFonts w:cstheme="minorHAnsi"/>
          <w:sz w:val="22"/>
          <w:szCs w:val="22"/>
        </w:rPr>
      </w:pPr>
      <w:r>
        <w:rPr>
          <w:rFonts w:cstheme="minorHAnsi"/>
          <w:noProof/>
          <w:sz w:val="22"/>
          <w:szCs w:val="22"/>
        </w:rPr>
        <w:lastRenderedPageBreak/>
        <w:drawing>
          <wp:inline distT="0" distB="0" distL="0" distR="0" wp14:anchorId="089BE5F6" wp14:editId="217DBFEB">
            <wp:extent cx="5943600" cy="1014730"/>
            <wp:effectExtent l="0" t="0" r="0" b="0"/>
            <wp:docPr id="688918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18812" name="Picture 688918812"/>
                    <pic:cNvPicPr/>
                  </pic:nvPicPr>
                  <pic:blipFill>
                    <a:blip r:embed="rId15">
                      <a:extLst>
                        <a:ext uri="{28A0092B-C50C-407E-A947-70E740481C1C}">
                          <a14:useLocalDpi xmlns:a14="http://schemas.microsoft.com/office/drawing/2010/main" val="0"/>
                        </a:ext>
                      </a:extLst>
                    </a:blip>
                    <a:stretch>
                      <a:fillRect/>
                    </a:stretch>
                  </pic:blipFill>
                  <pic:spPr>
                    <a:xfrm>
                      <a:off x="0" y="0"/>
                      <a:ext cx="5943600" cy="1014730"/>
                    </a:xfrm>
                    <a:prstGeom prst="rect">
                      <a:avLst/>
                    </a:prstGeom>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t>Secondary Testing</w:t>
      </w:r>
      <w:bookmarkEnd w:id="24"/>
      <w:bookmarkEnd w:id="25"/>
      <w:bookmarkEnd w:id="26"/>
    </w:p>
    <w:p w14:paraId="3496F240" w14:textId="0E8ED1A6" w:rsidR="00E4044A" w:rsidRPr="00B7788F" w:rsidRDefault="00185C48" w:rsidP="00D47759">
      <w:pPr>
        <w:contextualSpacing/>
        <w:rPr>
          <w:rFonts w:eastAsia="Times New Roman" w:cstheme="minorHAnsi"/>
          <w:sz w:val="22"/>
          <w:szCs w:val="22"/>
        </w:rPr>
      </w:pPr>
      <w:r>
        <w:rPr>
          <w:rFonts w:eastAsia="Times New Roman"/>
          <w:sz w:val="22"/>
          <w:szCs w:val="22"/>
        </w:rPr>
        <w:t xml:space="preserve">Below is a screenshot of the refactored application.properties, </w:t>
      </w:r>
      <w:r w:rsidR="00E27EFE">
        <w:rPr>
          <w:rFonts w:eastAsia="Times New Roman"/>
          <w:sz w:val="22"/>
          <w:szCs w:val="22"/>
        </w:rPr>
        <w:t>along with the console showing no errors upon execution:</w:t>
      </w:r>
    </w:p>
    <w:p w14:paraId="099B1CE1" w14:textId="77777777" w:rsidR="003978A0" w:rsidRDefault="003978A0" w:rsidP="00D47759">
      <w:pPr>
        <w:contextualSpacing/>
        <w:rPr>
          <w:rFonts w:eastAsia="Times New Roman" w:cstheme="minorHAnsi"/>
          <w:sz w:val="22"/>
          <w:szCs w:val="22"/>
        </w:rPr>
      </w:pPr>
    </w:p>
    <w:p w14:paraId="75B70F3E" w14:textId="1860096B" w:rsidR="00DB5652" w:rsidRDefault="00A27B7F" w:rsidP="00D47759">
      <w:pPr>
        <w:contextualSpacing/>
        <w:rPr>
          <w:rFonts w:cstheme="minorHAnsi"/>
          <w:sz w:val="22"/>
          <w:szCs w:val="22"/>
        </w:rPr>
      </w:pPr>
      <w:r>
        <w:rPr>
          <w:rFonts w:cstheme="minorHAnsi"/>
          <w:noProof/>
          <w:sz w:val="22"/>
          <w:szCs w:val="22"/>
        </w:rPr>
        <w:drawing>
          <wp:inline distT="0" distB="0" distL="0" distR="0" wp14:anchorId="37561DAC" wp14:editId="19BBC4ED">
            <wp:extent cx="5943600" cy="5692775"/>
            <wp:effectExtent l="0" t="0" r="0" b="3175"/>
            <wp:docPr id="9221130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13052" name="Picture 922113052"/>
                    <pic:cNvPicPr/>
                  </pic:nvPicPr>
                  <pic:blipFill>
                    <a:blip r:embed="rId16">
                      <a:extLst>
                        <a:ext uri="{28A0092B-C50C-407E-A947-70E740481C1C}">
                          <a14:useLocalDpi xmlns:a14="http://schemas.microsoft.com/office/drawing/2010/main" val="0"/>
                        </a:ext>
                      </a:extLst>
                    </a:blip>
                    <a:stretch>
                      <a:fillRect/>
                    </a:stretch>
                  </pic:blipFill>
                  <pic:spPr>
                    <a:xfrm>
                      <a:off x="0" y="0"/>
                      <a:ext cx="5943600" cy="5692775"/>
                    </a:xfrm>
                    <a:prstGeom prst="rect">
                      <a:avLst/>
                    </a:prstGeom>
                  </pic:spPr>
                </pic:pic>
              </a:graphicData>
            </a:graphic>
          </wp:inline>
        </w:drawing>
      </w:r>
    </w:p>
    <w:p w14:paraId="478AC40A" w14:textId="77777777" w:rsidR="00554DE5" w:rsidRDefault="00554DE5" w:rsidP="00D47759">
      <w:pPr>
        <w:contextualSpacing/>
        <w:rPr>
          <w:rFonts w:cstheme="minorHAnsi"/>
          <w:sz w:val="22"/>
          <w:szCs w:val="22"/>
        </w:rPr>
      </w:pPr>
    </w:p>
    <w:p w14:paraId="06FA9E20" w14:textId="77777777" w:rsidR="00556849" w:rsidRDefault="00556849" w:rsidP="00D47759">
      <w:pPr>
        <w:contextualSpacing/>
        <w:rPr>
          <w:rFonts w:cstheme="minorHAnsi"/>
          <w:sz w:val="22"/>
          <w:szCs w:val="22"/>
        </w:rPr>
      </w:pPr>
    </w:p>
    <w:p w14:paraId="6BC632B8" w14:textId="77777777" w:rsidR="00556849" w:rsidRDefault="00556849" w:rsidP="00D47759">
      <w:pPr>
        <w:contextualSpacing/>
        <w:rPr>
          <w:rFonts w:cstheme="minorHAnsi"/>
          <w:sz w:val="22"/>
          <w:szCs w:val="22"/>
        </w:rPr>
      </w:pPr>
    </w:p>
    <w:p w14:paraId="3CFA548E" w14:textId="77777777" w:rsidR="00556849" w:rsidRDefault="00556849" w:rsidP="00D47759">
      <w:pPr>
        <w:contextualSpacing/>
        <w:rPr>
          <w:rFonts w:cstheme="minorHAnsi"/>
          <w:sz w:val="22"/>
          <w:szCs w:val="22"/>
        </w:rPr>
      </w:pPr>
    </w:p>
    <w:p w14:paraId="65F021A3" w14:textId="77777777" w:rsidR="00556849" w:rsidRDefault="00556849" w:rsidP="00D47759">
      <w:pPr>
        <w:contextualSpacing/>
        <w:rPr>
          <w:rFonts w:cstheme="minorHAnsi"/>
          <w:sz w:val="22"/>
          <w:szCs w:val="22"/>
        </w:rPr>
      </w:pPr>
    </w:p>
    <w:p w14:paraId="72217236" w14:textId="77777777" w:rsidR="00556849" w:rsidRDefault="00556849" w:rsidP="00D47759">
      <w:pPr>
        <w:contextualSpacing/>
        <w:rPr>
          <w:rFonts w:cstheme="minorHAnsi"/>
          <w:sz w:val="22"/>
          <w:szCs w:val="22"/>
        </w:rPr>
      </w:pPr>
    </w:p>
    <w:p w14:paraId="6C30E3B0" w14:textId="77777777" w:rsidR="00556849" w:rsidRDefault="00556849" w:rsidP="00D47759">
      <w:pPr>
        <w:contextualSpacing/>
        <w:rPr>
          <w:rFonts w:cstheme="minorHAnsi"/>
          <w:sz w:val="22"/>
          <w:szCs w:val="22"/>
        </w:rPr>
      </w:pPr>
    </w:p>
    <w:p w14:paraId="38206BD3" w14:textId="77777777" w:rsidR="00556849" w:rsidRDefault="00556849" w:rsidP="00D47759">
      <w:pPr>
        <w:contextualSpacing/>
        <w:rPr>
          <w:rFonts w:cstheme="minorHAnsi"/>
          <w:sz w:val="22"/>
          <w:szCs w:val="22"/>
        </w:rPr>
      </w:pPr>
    </w:p>
    <w:p w14:paraId="65881C9D" w14:textId="77777777" w:rsidR="00556849" w:rsidRDefault="00556849" w:rsidP="00D47759">
      <w:pPr>
        <w:contextualSpacing/>
        <w:rPr>
          <w:rFonts w:cstheme="minorHAnsi"/>
          <w:sz w:val="22"/>
          <w:szCs w:val="22"/>
        </w:rPr>
      </w:pPr>
    </w:p>
    <w:p w14:paraId="782088AC" w14:textId="77777777" w:rsidR="00556849" w:rsidRDefault="00556849" w:rsidP="00D47759">
      <w:pPr>
        <w:contextualSpacing/>
        <w:rPr>
          <w:rFonts w:cstheme="minorHAnsi"/>
          <w:sz w:val="22"/>
          <w:szCs w:val="22"/>
        </w:rPr>
      </w:pPr>
    </w:p>
    <w:p w14:paraId="04272F35" w14:textId="77777777" w:rsidR="00556849" w:rsidRDefault="00556849" w:rsidP="00D47759">
      <w:pPr>
        <w:contextualSpacing/>
        <w:rPr>
          <w:rFonts w:cstheme="minorHAnsi"/>
          <w:sz w:val="22"/>
          <w:szCs w:val="22"/>
        </w:rPr>
      </w:pPr>
    </w:p>
    <w:p w14:paraId="4420EAFA" w14:textId="77777777" w:rsidR="00556849" w:rsidRDefault="00556849" w:rsidP="00D47759">
      <w:pPr>
        <w:contextualSpacing/>
        <w:rPr>
          <w:rFonts w:cstheme="minorHAnsi"/>
          <w:sz w:val="22"/>
          <w:szCs w:val="22"/>
        </w:rPr>
      </w:pPr>
    </w:p>
    <w:p w14:paraId="52E74616" w14:textId="77777777" w:rsidR="00556849" w:rsidRDefault="00556849" w:rsidP="00D47759">
      <w:pPr>
        <w:contextualSpacing/>
        <w:rPr>
          <w:rFonts w:cstheme="minorHAnsi"/>
          <w:sz w:val="22"/>
          <w:szCs w:val="22"/>
        </w:rPr>
      </w:pPr>
    </w:p>
    <w:p w14:paraId="666D1CCE" w14:textId="77777777" w:rsidR="00556849" w:rsidRDefault="00556849" w:rsidP="00D47759">
      <w:pPr>
        <w:contextualSpacing/>
        <w:rPr>
          <w:rFonts w:cstheme="minorHAnsi"/>
          <w:sz w:val="22"/>
          <w:szCs w:val="22"/>
        </w:rPr>
      </w:pPr>
    </w:p>
    <w:p w14:paraId="5A47121D" w14:textId="77777777" w:rsidR="00556849" w:rsidRDefault="00556849" w:rsidP="00D47759">
      <w:pPr>
        <w:contextualSpacing/>
        <w:rPr>
          <w:rFonts w:cstheme="minorHAnsi"/>
          <w:sz w:val="22"/>
          <w:szCs w:val="22"/>
        </w:rPr>
      </w:pPr>
    </w:p>
    <w:p w14:paraId="48B1F6F6" w14:textId="77777777" w:rsidR="00556849" w:rsidRDefault="00556849" w:rsidP="00D47759">
      <w:pPr>
        <w:contextualSpacing/>
        <w:rPr>
          <w:rFonts w:cstheme="minorHAnsi"/>
          <w:sz w:val="22"/>
          <w:szCs w:val="22"/>
        </w:rPr>
      </w:pPr>
    </w:p>
    <w:p w14:paraId="1FAD8D9E" w14:textId="77777777" w:rsidR="00556849" w:rsidRDefault="00556849" w:rsidP="00D47759">
      <w:pPr>
        <w:contextualSpacing/>
        <w:rPr>
          <w:rFonts w:cstheme="minorHAnsi"/>
          <w:sz w:val="22"/>
          <w:szCs w:val="22"/>
        </w:rPr>
      </w:pPr>
    </w:p>
    <w:p w14:paraId="0C62C7CB" w14:textId="77777777" w:rsidR="00556849" w:rsidRDefault="00556849" w:rsidP="00D47759">
      <w:pPr>
        <w:contextualSpacing/>
        <w:rPr>
          <w:rFonts w:cstheme="minorHAnsi"/>
          <w:sz w:val="22"/>
          <w:szCs w:val="22"/>
        </w:rPr>
      </w:pPr>
    </w:p>
    <w:p w14:paraId="7FC47F06" w14:textId="35A08A06" w:rsidR="00556849" w:rsidRDefault="00556849" w:rsidP="00D47759">
      <w:pPr>
        <w:contextualSpacing/>
        <w:rPr>
          <w:rFonts w:cstheme="minorHAnsi"/>
          <w:sz w:val="22"/>
          <w:szCs w:val="22"/>
        </w:rPr>
      </w:pPr>
      <w:r>
        <w:rPr>
          <w:rFonts w:cstheme="minorHAnsi"/>
          <w:sz w:val="22"/>
          <w:szCs w:val="22"/>
        </w:rPr>
        <w:t>Below is a screenshot of the dependency check report</w:t>
      </w:r>
      <w:r w:rsidR="00A0108F">
        <w:rPr>
          <w:rFonts w:cstheme="minorHAnsi"/>
          <w:sz w:val="22"/>
          <w:szCs w:val="22"/>
        </w:rPr>
        <w:t xml:space="preserve">. </w:t>
      </w:r>
      <w:r w:rsidR="00FF1268">
        <w:rPr>
          <w:rFonts w:cstheme="minorHAnsi"/>
          <w:sz w:val="22"/>
          <w:szCs w:val="22"/>
        </w:rPr>
        <w:t xml:space="preserve">The scan reported several vulnerabilities, however the refactored code did not add any new third party libraries and therefore did not introduce new </w:t>
      </w:r>
      <w:r w:rsidR="00081989">
        <w:rPr>
          <w:rFonts w:cstheme="minorHAnsi"/>
          <w:sz w:val="22"/>
          <w:szCs w:val="22"/>
        </w:rPr>
        <w:t>vulnerabilities</w:t>
      </w:r>
      <w:r w:rsidR="00E950C8">
        <w:rPr>
          <w:rFonts w:cstheme="minorHAnsi"/>
          <w:sz w:val="22"/>
          <w:szCs w:val="22"/>
        </w:rPr>
        <w:t>:</w:t>
      </w:r>
    </w:p>
    <w:p w14:paraId="6DF36CF1" w14:textId="07F9C1C0" w:rsidR="00554DE5" w:rsidRPr="00B7788F" w:rsidRDefault="00554DE5" w:rsidP="00D47759">
      <w:pPr>
        <w:contextualSpacing/>
        <w:rPr>
          <w:rFonts w:cstheme="minorHAnsi"/>
          <w:sz w:val="22"/>
          <w:szCs w:val="22"/>
        </w:rPr>
      </w:pPr>
      <w:r>
        <w:rPr>
          <w:rFonts w:cstheme="minorHAnsi"/>
          <w:noProof/>
          <w:sz w:val="22"/>
          <w:szCs w:val="22"/>
        </w:rPr>
        <w:lastRenderedPageBreak/>
        <w:drawing>
          <wp:inline distT="0" distB="0" distL="0" distR="0" wp14:anchorId="138A8C30" wp14:editId="4D1B7F90">
            <wp:extent cx="5943600" cy="5849620"/>
            <wp:effectExtent l="0" t="0" r="0" b="0"/>
            <wp:docPr id="201081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1484" name="Picture 201081484"/>
                    <pic:cNvPicPr/>
                  </pic:nvPicPr>
                  <pic:blipFill>
                    <a:blip r:embed="rId17">
                      <a:extLst>
                        <a:ext uri="{28A0092B-C50C-407E-A947-70E740481C1C}">
                          <a14:useLocalDpi xmlns:a14="http://schemas.microsoft.com/office/drawing/2010/main" val="0"/>
                        </a:ext>
                      </a:extLst>
                    </a:blip>
                    <a:stretch>
                      <a:fillRect/>
                    </a:stretch>
                  </pic:blipFill>
                  <pic:spPr>
                    <a:xfrm>
                      <a:off x="0" y="0"/>
                      <a:ext cx="5943600" cy="5849620"/>
                    </a:xfrm>
                    <a:prstGeom prst="rect">
                      <a:avLst/>
                    </a:prstGeom>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t>Functional Testing</w:t>
      </w:r>
      <w:bookmarkEnd w:id="27"/>
      <w:bookmarkEnd w:id="28"/>
      <w:bookmarkEnd w:id="29"/>
    </w:p>
    <w:p w14:paraId="6D135EC2" w14:textId="6ADBDBB9" w:rsidR="00E4044A" w:rsidRPr="00B7788F" w:rsidRDefault="00E950C8" w:rsidP="00D47759">
      <w:pPr>
        <w:contextualSpacing/>
        <w:rPr>
          <w:rFonts w:eastAsia="Times New Roman" w:cstheme="minorHAnsi"/>
          <w:sz w:val="22"/>
          <w:szCs w:val="22"/>
        </w:rPr>
      </w:pPr>
      <w:r>
        <w:rPr>
          <w:rFonts w:eastAsia="Times New Roman"/>
          <w:sz w:val="22"/>
          <w:szCs w:val="22"/>
        </w:rPr>
        <w:t xml:space="preserve">Below is a </w:t>
      </w:r>
      <w:r w:rsidR="003F0754">
        <w:rPr>
          <w:rFonts w:eastAsia="Times New Roman"/>
          <w:sz w:val="22"/>
          <w:szCs w:val="22"/>
        </w:rPr>
        <w:t>screenshot</w:t>
      </w:r>
      <w:r w:rsidR="006F49D2">
        <w:rPr>
          <w:rFonts w:eastAsia="Times New Roman"/>
          <w:sz w:val="22"/>
          <w:szCs w:val="22"/>
        </w:rPr>
        <w:t xml:space="preserve"> of </w:t>
      </w:r>
      <w:r w:rsidR="003D36DE">
        <w:rPr>
          <w:rFonts w:eastAsia="Times New Roman"/>
          <w:sz w:val="22"/>
          <w:szCs w:val="22"/>
        </w:rPr>
        <w:t xml:space="preserve">the refactored code, which includes a </w:t>
      </w:r>
      <w:r w:rsidR="006F49D2">
        <w:rPr>
          <w:rFonts w:eastAsia="Times New Roman"/>
          <w:sz w:val="22"/>
          <w:szCs w:val="22"/>
        </w:rPr>
        <w:t xml:space="preserve">new data string </w:t>
      </w:r>
      <w:r w:rsidR="00B256D1">
        <w:rPr>
          <w:rFonts w:eastAsia="Times New Roman"/>
          <w:sz w:val="22"/>
          <w:szCs w:val="22"/>
        </w:rPr>
        <w:t>input</w:t>
      </w:r>
      <w:r w:rsidR="005476AB">
        <w:rPr>
          <w:rFonts w:eastAsia="Times New Roman"/>
          <w:sz w:val="22"/>
          <w:szCs w:val="22"/>
        </w:rPr>
        <w:t>. Upon accessing the /hash endpoint</w:t>
      </w:r>
      <w:r w:rsidR="00AE6255">
        <w:rPr>
          <w:rFonts w:eastAsia="Times New Roman"/>
          <w:sz w:val="22"/>
          <w:szCs w:val="22"/>
        </w:rPr>
        <w:t>, the string input is shown</w:t>
      </w:r>
      <w:r w:rsidR="00081989">
        <w:rPr>
          <w:rFonts w:eastAsia="Times New Roman"/>
          <w:sz w:val="22"/>
          <w:szCs w:val="22"/>
        </w:rPr>
        <w:t>.</w:t>
      </w:r>
      <w:r w:rsidR="00AE6255">
        <w:rPr>
          <w:rFonts w:eastAsia="Times New Roman"/>
          <w:sz w:val="22"/>
          <w:szCs w:val="22"/>
        </w:rPr>
        <w:t xml:space="preserve"> </w:t>
      </w:r>
      <w:r w:rsidR="0033337E">
        <w:rPr>
          <w:rFonts w:eastAsia="Times New Roman"/>
          <w:sz w:val="22"/>
          <w:szCs w:val="22"/>
        </w:rPr>
        <w:t xml:space="preserve">Also included is the console </w:t>
      </w:r>
      <w:r w:rsidR="0001039F">
        <w:rPr>
          <w:rFonts w:eastAsia="Times New Roman"/>
          <w:sz w:val="22"/>
          <w:szCs w:val="22"/>
        </w:rPr>
        <w:t>confirming error free code execution:</w:t>
      </w:r>
    </w:p>
    <w:p w14:paraId="42BA38F6" w14:textId="77777777" w:rsidR="003978A0" w:rsidRDefault="003978A0" w:rsidP="00D47759">
      <w:pPr>
        <w:contextualSpacing/>
        <w:rPr>
          <w:rFonts w:eastAsia="Times New Roman" w:cstheme="minorHAnsi"/>
          <w:sz w:val="22"/>
          <w:szCs w:val="22"/>
        </w:rPr>
      </w:pPr>
    </w:p>
    <w:p w14:paraId="7B9F371C" w14:textId="0F146364" w:rsidR="00E33862" w:rsidRPr="00B7788F" w:rsidRDefault="006C6CD8" w:rsidP="00D47759">
      <w:pPr>
        <w:contextualSpacing/>
        <w:rPr>
          <w:rFonts w:cstheme="minorHAnsi"/>
          <w:sz w:val="22"/>
          <w:szCs w:val="22"/>
        </w:rPr>
      </w:pPr>
      <w:r>
        <w:rPr>
          <w:rFonts w:cstheme="minorHAnsi"/>
          <w:noProof/>
          <w:sz w:val="22"/>
          <w:szCs w:val="22"/>
        </w:rPr>
        <w:lastRenderedPageBreak/>
        <w:drawing>
          <wp:inline distT="0" distB="0" distL="0" distR="0" wp14:anchorId="1C35AD53" wp14:editId="29AAFFCD">
            <wp:extent cx="5943600" cy="1899285"/>
            <wp:effectExtent l="0" t="0" r="0" b="5715"/>
            <wp:docPr id="7470623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62328" name="Picture 7470623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899285"/>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09582ED5" w14:textId="77777777" w:rsidR="00E4044A" w:rsidRPr="00B7788F" w:rsidRDefault="00E4044A" w:rsidP="00D47759">
      <w:pPr>
        <w:contextualSpacing/>
        <w:rPr>
          <w:rFonts w:eastAsia="Times New Roman" w:cstheme="minorHAnsi"/>
          <w:sz w:val="22"/>
          <w:szCs w:val="22"/>
        </w:rPr>
      </w:pPr>
    </w:p>
    <w:p w14:paraId="0624AD01" w14:textId="11D83DAB" w:rsidR="620D193F" w:rsidRDefault="00C40AEA" w:rsidP="00D47759">
      <w:pPr>
        <w:contextualSpacing/>
        <w:rPr>
          <w:rFonts w:eastAsia="Times New Roman"/>
          <w:sz w:val="22"/>
          <w:szCs w:val="22"/>
        </w:rPr>
      </w:pPr>
      <w:r w:rsidRPr="00C40AEA">
        <w:rPr>
          <w:rFonts w:eastAsia="Times New Roman"/>
          <w:sz w:val="22"/>
          <w:szCs w:val="22"/>
        </w:rPr>
        <w:t>The application was refactored to improve security</w:t>
      </w:r>
      <w:r w:rsidR="00BC4D81">
        <w:rPr>
          <w:rFonts w:eastAsia="Times New Roman"/>
          <w:sz w:val="22"/>
          <w:szCs w:val="22"/>
        </w:rPr>
        <w:t xml:space="preserve"> and follows </w:t>
      </w:r>
      <w:r w:rsidR="00200458">
        <w:rPr>
          <w:rFonts w:eastAsia="Times New Roman"/>
          <w:sz w:val="22"/>
          <w:szCs w:val="22"/>
        </w:rPr>
        <w:t xml:space="preserve">  </w:t>
      </w:r>
      <w:r w:rsidRPr="00C40AEA">
        <w:rPr>
          <w:rFonts w:eastAsia="Times New Roman"/>
          <w:sz w:val="22"/>
          <w:szCs w:val="22"/>
        </w:rPr>
        <w:t>the vulnerability assessment process</w:t>
      </w:r>
      <w:r>
        <w:rPr>
          <w:rFonts w:eastAsia="Times New Roman"/>
          <w:sz w:val="22"/>
          <w:szCs w:val="22"/>
        </w:rPr>
        <w:t>.</w:t>
      </w:r>
      <w:r w:rsidR="00A405A0">
        <w:rPr>
          <w:rFonts w:eastAsia="Times New Roman"/>
          <w:sz w:val="22"/>
          <w:szCs w:val="22"/>
        </w:rPr>
        <w:t xml:space="preserve"> </w:t>
      </w:r>
      <w:r w:rsidR="00B94AEE">
        <w:rPr>
          <w:rFonts w:eastAsia="Times New Roman"/>
          <w:sz w:val="22"/>
          <w:szCs w:val="22"/>
        </w:rPr>
        <w:t>Based on</w:t>
      </w:r>
      <w:r w:rsidR="001D4371">
        <w:rPr>
          <w:rFonts w:eastAsia="Times New Roman"/>
          <w:sz w:val="22"/>
          <w:szCs w:val="22"/>
        </w:rPr>
        <w:t xml:space="preserve"> the process flow diagram, </w:t>
      </w:r>
      <w:r w:rsidR="00AF2257">
        <w:rPr>
          <w:rFonts w:eastAsia="Times New Roman"/>
          <w:sz w:val="22"/>
          <w:szCs w:val="22"/>
        </w:rPr>
        <w:t>the main areas addressed were Cryptography, Client/Server, and Code Quality.</w:t>
      </w:r>
    </w:p>
    <w:p w14:paraId="610B381F" w14:textId="77777777" w:rsidR="00C61399" w:rsidRDefault="00C61399" w:rsidP="00D47759">
      <w:pPr>
        <w:contextualSpacing/>
        <w:rPr>
          <w:rFonts w:eastAsia="Times New Roman"/>
          <w:sz w:val="22"/>
          <w:szCs w:val="22"/>
        </w:rPr>
      </w:pPr>
    </w:p>
    <w:p w14:paraId="4EA2ED21" w14:textId="6288DFA2" w:rsidR="00C61399" w:rsidRDefault="003E6AD9" w:rsidP="00D47759">
      <w:pPr>
        <w:contextualSpacing/>
        <w:rPr>
          <w:rFonts w:eastAsia="Times New Roman"/>
          <w:sz w:val="22"/>
          <w:szCs w:val="22"/>
        </w:rPr>
      </w:pPr>
      <w:r w:rsidRPr="003E6AD9">
        <w:rPr>
          <w:rFonts w:eastAsia="Times New Roman"/>
          <w:sz w:val="22"/>
          <w:szCs w:val="22"/>
        </w:rPr>
        <w:t>HTTPS was configured using a self-signed SSL certificate to encrypt client-server interactions.</w:t>
      </w:r>
      <w:r>
        <w:rPr>
          <w:rFonts w:eastAsia="Times New Roman"/>
          <w:sz w:val="22"/>
          <w:szCs w:val="22"/>
        </w:rPr>
        <w:t xml:space="preserve"> </w:t>
      </w:r>
      <w:r w:rsidR="00B727D0">
        <w:rPr>
          <w:rFonts w:eastAsia="Times New Roman"/>
          <w:sz w:val="22"/>
          <w:szCs w:val="22"/>
        </w:rPr>
        <w:t>A</w:t>
      </w:r>
      <w:r w:rsidR="00A73541">
        <w:rPr>
          <w:rFonts w:eastAsia="Times New Roman"/>
          <w:sz w:val="22"/>
          <w:szCs w:val="22"/>
        </w:rPr>
        <w:t xml:space="preserve"> checksum verification was also implemented, </w:t>
      </w:r>
      <w:r w:rsidR="00A175F7">
        <w:rPr>
          <w:rFonts w:eastAsia="Times New Roman"/>
          <w:sz w:val="22"/>
          <w:szCs w:val="22"/>
        </w:rPr>
        <w:t xml:space="preserve">using </w:t>
      </w:r>
      <w:r w:rsidR="00A73541">
        <w:rPr>
          <w:rFonts w:eastAsia="Times New Roman"/>
          <w:sz w:val="22"/>
          <w:szCs w:val="22"/>
        </w:rPr>
        <w:t xml:space="preserve">SHA-256 hashing </w:t>
      </w:r>
      <w:r w:rsidR="0034689B">
        <w:rPr>
          <w:rFonts w:eastAsia="Times New Roman"/>
          <w:sz w:val="22"/>
          <w:szCs w:val="22"/>
        </w:rPr>
        <w:t xml:space="preserve">to validate file integrity. </w:t>
      </w:r>
      <w:r w:rsidR="00DB59F6" w:rsidRPr="00DB59F6">
        <w:rPr>
          <w:rFonts w:eastAsia="Times New Roman"/>
          <w:sz w:val="22"/>
          <w:szCs w:val="22"/>
        </w:rPr>
        <w:t xml:space="preserve">In the current implementation, the checksum is generated </w:t>
      </w:r>
      <w:r w:rsidR="00B84511">
        <w:rPr>
          <w:rFonts w:eastAsia="Times New Roman"/>
          <w:sz w:val="22"/>
          <w:szCs w:val="22"/>
        </w:rPr>
        <w:t>using</w:t>
      </w:r>
      <w:r w:rsidR="00DB59F6" w:rsidRPr="00DB59F6">
        <w:rPr>
          <w:rFonts w:eastAsia="Times New Roman"/>
          <w:sz w:val="22"/>
          <w:szCs w:val="22"/>
        </w:rPr>
        <w:t xml:space="preserve"> a fixed sample </w:t>
      </w:r>
      <w:r w:rsidR="00B84511" w:rsidRPr="00DB59F6">
        <w:rPr>
          <w:rFonts w:eastAsia="Times New Roman"/>
          <w:sz w:val="22"/>
          <w:szCs w:val="22"/>
        </w:rPr>
        <w:t>string,</w:t>
      </w:r>
      <w:r w:rsidR="00DB59F6" w:rsidRPr="00DB59F6">
        <w:rPr>
          <w:rFonts w:eastAsia="Times New Roman"/>
          <w:sz w:val="22"/>
          <w:szCs w:val="22"/>
        </w:rPr>
        <w:t xml:space="preserve"> so the result is easy to verify during testing.</w:t>
      </w:r>
    </w:p>
    <w:p w14:paraId="4B539F58" w14:textId="77777777" w:rsidR="001B337C" w:rsidRDefault="001B337C" w:rsidP="00D47759">
      <w:pPr>
        <w:contextualSpacing/>
        <w:rPr>
          <w:rFonts w:eastAsia="Times New Roman"/>
          <w:sz w:val="22"/>
          <w:szCs w:val="22"/>
        </w:rPr>
      </w:pPr>
    </w:p>
    <w:p w14:paraId="535DEEBB" w14:textId="32079A21" w:rsidR="001B337C" w:rsidRDefault="008414C5" w:rsidP="00D47759">
      <w:pPr>
        <w:contextualSpacing/>
        <w:rPr>
          <w:rFonts w:eastAsia="Times New Roman"/>
          <w:sz w:val="22"/>
          <w:szCs w:val="22"/>
        </w:rPr>
      </w:pPr>
      <w:r>
        <w:rPr>
          <w:rFonts w:eastAsia="Times New Roman"/>
          <w:sz w:val="22"/>
          <w:szCs w:val="22"/>
        </w:rPr>
        <w:t>Secondary testing was done</w:t>
      </w:r>
      <w:r w:rsidR="001B337C">
        <w:rPr>
          <w:rFonts w:eastAsia="Times New Roman"/>
          <w:sz w:val="22"/>
          <w:szCs w:val="22"/>
        </w:rPr>
        <w:t xml:space="preserve"> using the dependency check </w:t>
      </w:r>
      <w:r w:rsidR="00D56939">
        <w:rPr>
          <w:rFonts w:eastAsia="Times New Roman"/>
          <w:sz w:val="22"/>
          <w:szCs w:val="22"/>
        </w:rPr>
        <w:t xml:space="preserve">tool </w:t>
      </w:r>
      <w:r w:rsidR="00985E27">
        <w:rPr>
          <w:rFonts w:eastAsia="Times New Roman"/>
          <w:sz w:val="22"/>
          <w:szCs w:val="22"/>
        </w:rPr>
        <w:t>to</w:t>
      </w:r>
      <w:r w:rsidR="00D56939">
        <w:rPr>
          <w:rFonts w:eastAsia="Times New Roman"/>
          <w:sz w:val="22"/>
          <w:szCs w:val="22"/>
        </w:rPr>
        <w:t xml:space="preserve"> verify no vulnerabilities were introduced</w:t>
      </w:r>
      <w:r w:rsidR="00964DB4">
        <w:rPr>
          <w:rFonts w:eastAsia="Times New Roman"/>
          <w:sz w:val="22"/>
          <w:szCs w:val="22"/>
        </w:rPr>
        <w:t xml:space="preserve"> when refactoring the code. </w:t>
      </w:r>
      <w:r w:rsidR="00830206">
        <w:rPr>
          <w:rFonts w:eastAsia="Times New Roman"/>
          <w:sz w:val="22"/>
          <w:szCs w:val="22"/>
        </w:rPr>
        <w:t xml:space="preserve">The scan identified several </w:t>
      </w:r>
      <w:r w:rsidR="004B358F">
        <w:rPr>
          <w:rFonts w:eastAsia="Times New Roman"/>
          <w:sz w:val="22"/>
          <w:szCs w:val="22"/>
        </w:rPr>
        <w:t>vulnerabilities already present in the code base, however the refactored code was implemented using java.security</w:t>
      </w:r>
      <w:r w:rsidR="0025199A">
        <w:rPr>
          <w:rFonts w:eastAsia="Times New Roman"/>
          <w:sz w:val="22"/>
          <w:szCs w:val="22"/>
        </w:rPr>
        <w:t xml:space="preserve"> and HTTPS was configured through application properties and the generated keystore. </w:t>
      </w:r>
      <w:r w:rsidR="00DE0B4A">
        <w:rPr>
          <w:rFonts w:eastAsia="Times New Roman"/>
          <w:sz w:val="22"/>
          <w:szCs w:val="22"/>
        </w:rPr>
        <w:t xml:space="preserve">Therefore, the secondary testing </w:t>
      </w:r>
      <w:r w:rsidR="00031ADC">
        <w:rPr>
          <w:rFonts w:eastAsia="Times New Roman"/>
          <w:sz w:val="22"/>
          <w:szCs w:val="22"/>
        </w:rPr>
        <w:t>shows</w:t>
      </w:r>
      <w:r w:rsidR="00DE0B4A">
        <w:rPr>
          <w:rFonts w:eastAsia="Times New Roman"/>
          <w:sz w:val="22"/>
          <w:szCs w:val="22"/>
        </w:rPr>
        <w:t xml:space="preserve"> the refactored code didn’t create any additional </w:t>
      </w:r>
      <w:r w:rsidR="00FC4247">
        <w:rPr>
          <w:rFonts w:eastAsia="Times New Roman"/>
          <w:sz w:val="22"/>
          <w:szCs w:val="22"/>
        </w:rPr>
        <w:t xml:space="preserve">vulnerabilities. </w:t>
      </w:r>
      <w:r w:rsidR="006A2819">
        <w:rPr>
          <w:rFonts w:eastAsia="Times New Roman"/>
          <w:sz w:val="22"/>
          <w:szCs w:val="22"/>
        </w:rPr>
        <w:t xml:space="preserve">Functional testing was </w:t>
      </w:r>
      <w:r w:rsidR="00025724">
        <w:rPr>
          <w:rFonts w:eastAsia="Times New Roman"/>
          <w:sz w:val="22"/>
          <w:szCs w:val="22"/>
        </w:rPr>
        <w:t>done by executing the refactored code base</w:t>
      </w:r>
      <w:r w:rsidR="00914F75">
        <w:rPr>
          <w:rFonts w:eastAsia="Times New Roman"/>
          <w:sz w:val="22"/>
          <w:szCs w:val="22"/>
        </w:rPr>
        <w:t xml:space="preserve">, manually reviewing the refactored code, and </w:t>
      </w:r>
      <w:r w:rsidR="00025724">
        <w:rPr>
          <w:rFonts w:eastAsia="Times New Roman"/>
          <w:sz w:val="22"/>
          <w:szCs w:val="22"/>
        </w:rPr>
        <w:t xml:space="preserve">verifying correct behavior of the /hash endpoint. </w:t>
      </w:r>
      <w:r w:rsidR="00914F75">
        <w:rPr>
          <w:rFonts w:eastAsia="Times New Roman"/>
          <w:sz w:val="22"/>
          <w:szCs w:val="22"/>
        </w:rPr>
        <w:t xml:space="preserve">Upon code execution, the console showed there were no syntax or runtime errors. Manual review of the ServerController showed that java.security.MessageDigest was implemented correctly using the SHA-256 algorithm, and the bytesToHex </w:t>
      </w:r>
      <w:r w:rsidR="00A81FA5">
        <w:rPr>
          <w:rFonts w:eastAsia="Times New Roman"/>
          <w:sz w:val="22"/>
          <w:szCs w:val="22"/>
        </w:rPr>
        <w:t>method</w:t>
      </w:r>
      <w:r w:rsidR="00914F75">
        <w:rPr>
          <w:rFonts w:eastAsia="Times New Roman"/>
          <w:sz w:val="22"/>
          <w:szCs w:val="22"/>
        </w:rPr>
        <w:t xml:space="preserve"> was found to correctly convert hash bytes to a hexadecimal string.  The review also </w:t>
      </w:r>
      <w:r w:rsidR="00AB0953">
        <w:rPr>
          <w:rFonts w:eastAsia="Times New Roman"/>
          <w:sz w:val="22"/>
          <w:szCs w:val="22"/>
        </w:rPr>
        <w:t>revealed some</w:t>
      </w:r>
      <w:r w:rsidR="00914F75">
        <w:rPr>
          <w:rFonts w:eastAsia="Times New Roman"/>
          <w:sz w:val="22"/>
          <w:szCs w:val="22"/>
        </w:rPr>
        <w:t xml:space="preserve"> hardcoded configuration values, with the keystore password being visible in application.properties. This is fine for a development environment but should be changed prior to deployment</w:t>
      </w:r>
      <w:r w:rsidR="00FD4188">
        <w:rPr>
          <w:rFonts w:eastAsia="Times New Roman"/>
          <w:sz w:val="22"/>
          <w:szCs w:val="22"/>
        </w:rPr>
        <w:t>, either by making use of environment variables or using a secure configuration service</w:t>
      </w:r>
      <w:r w:rsidR="00914F75">
        <w:rPr>
          <w:rFonts w:eastAsia="Times New Roman"/>
          <w:sz w:val="22"/>
          <w:szCs w:val="22"/>
        </w:rPr>
        <w:t>.</w:t>
      </w:r>
      <w:r w:rsidR="00914F75">
        <w:rPr>
          <w:rFonts w:eastAsia="Times New Roman"/>
          <w:sz w:val="22"/>
          <w:szCs w:val="22"/>
        </w:rPr>
        <w:t xml:space="preserve"> </w:t>
      </w:r>
      <w:r w:rsidR="00293994">
        <w:rPr>
          <w:rFonts w:eastAsia="Times New Roman"/>
          <w:sz w:val="22"/>
          <w:szCs w:val="22"/>
        </w:rPr>
        <w:t xml:space="preserve">The endpoint was </w:t>
      </w:r>
      <w:r w:rsidR="00532718">
        <w:rPr>
          <w:rFonts w:eastAsia="Times New Roman"/>
          <w:sz w:val="22"/>
          <w:szCs w:val="22"/>
        </w:rPr>
        <w:t>tested</w:t>
      </w:r>
      <w:r w:rsidR="00293994">
        <w:rPr>
          <w:rFonts w:eastAsia="Times New Roman"/>
          <w:sz w:val="22"/>
          <w:szCs w:val="22"/>
        </w:rPr>
        <w:t xml:space="preserve"> using multiple new input strings to verify </w:t>
      </w:r>
      <w:r w:rsidR="00401D25">
        <w:rPr>
          <w:rFonts w:eastAsia="Times New Roman"/>
          <w:sz w:val="22"/>
          <w:szCs w:val="22"/>
        </w:rPr>
        <w:t xml:space="preserve">the SHA-256 hashing was working as intended. The results of the functional testing showed that different inputs yielded different checksum </w:t>
      </w:r>
      <w:r w:rsidR="00D41775">
        <w:rPr>
          <w:rFonts w:eastAsia="Times New Roman"/>
          <w:sz w:val="22"/>
          <w:szCs w:val="22"/>
        </w:rPr>
        <w:t>values</w:t>
      </w:r>
      <w:r w:rsidR="00A718B8">
        <w:rPr>
          <w:rFonts w:eastAsia="Times New Roman"/>
          <w:sz w:val="22"/>
          <w:szCs w:val="22"/>
        </w:rPr>
        <w:t xml:space="preserve"> whereas identical inputs yielded identical checksum values.</w:t>
      </w:r>
      <w:r w:rsidR="00D41775">
        <w:rPr>
          <w:rFonts w:eastAsia="Times New Roman"/>
          <w:sz w:val="22"/>
          <w:szCs w:val="22"/>
        </w:rPr>
        <w:t xml:space="preserve"> </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511B300C" w14:textId="49A55B48" w:rsidR="00C970E6" w:rsidRDefault="00624AC3" w:rsidP="00C970E6">
      <w:pPr>
        <w:contextualSpacing/>
        <w:rPr>
          <w:rFonts w:eastAsia="Times New Roman"/>
          <w:sz w:val="22"/>
          <w:szCs w:val="22"/>
        </w:rPr>
      </w:pPr>
      <w:r>
        <w:rPr>
          <w:rFonts w:eastAsia="Times New Roman"/>
          <w:sz w:val="22"/>
          <w:szCs w:val="22"/>
        </w:rPr>
        <w:t xml:space="preserve">In review, </w:t>
      </w:r>
      <w:r w:rsidR="00C970E6" w:rsidRPr="00C970E6">
        <w:rPr>
          <w:rFonts w:eastAsia="Times New Roman"/>
          <w:sz w:val="22"/>
          <w:szCs w:val="22"/>
        </w:rPr>
        <w:t xml:space="preserve">Artemis Financial’s security requirements were addressed using industry standard secure coding practices. The requirement for secure file integrity verification was implemented through a SHA-256 checksum exposed via the /hash endpoint, </w:t>
      </w:r>
      <w:r w:rsidR="00EB23F1">
        <w:rPr>
          <w:rFonts w:eastAsia="Times New Roman"/>
          <w:sz w:val="22"/>
          <w:szCs w:val="22"/>
        </w:rPr>
        <w:t>meaning transmitted data can now be</w:t>
      </w:r>
      <w:r w:rsidR="00C970E6" w:rsidRPr="00C970E6">
        <w:rPr>
          <w:rFonts w:eastAsia="Times New Roman"/>
          <w:sz w:val="22"/>
          <w:szCs w:val="22"/>
        </w:rPr>
        <w:t xml:space="preserve"> validated against tampering. Secure communications requirements were met by configuring HTTPS with a self-signed SSL certificate for development and testing</w:t>
      </w:r>
      <w:r w:rsidR="00493BBB">
        <w:rPr>
          <w:rFonts w:eastAsia="Times New Roman"/>
          <w:sz w:val="22"/>
          <w:szCs w:val="22"/>
        </w:rPr>
        <w:t xml:space="preserve">. That said, </w:t>
      </w:r>
      <w:r w:rsidR="006E270F">
        <w:rPr>
          <w:rFonts w:eastAsia="Times New Roman"/>
          <w:sz w:val="22"/>
          <w:szCs w:val="22"/>
        </w:rPr>
        <w:t>prior to deployment</w:t>
      </w:r>
      <w:r w:rsidR="00C970E6" w:rsidRPr="00C970E6">
        <w:rPr>
          <w:rFonts w:eastAsia="Times New Roman"/>
          <w:sz w:val="22"/>
          <w:szCs w:val="22"/>
        </w:rPr>
        <w:t>, a CA-signed certificate would be required to meet industry trust standards</w:t>
      </w:r>
      <w:r w:rsidR="00BE0611">
        <w:rPr>
          <w:rFonts w:eastAsia="Times New Roman"/>
          <w:sz w:val="22"/>
          <w:szCs w:val="22"/>
        </w:rPr>
        <w:t xml:space="preserve"> </w:t>
      </w:r>
      <w:r w:rsidR="00D52647">
        <w:rPr>
          <w:rFonts w:eastAsia="Times New Roman"/>
          <w:sz w:val="22"/>
          <w:szCs w:val="22"/>
        </w:rPr>
        <w:t>regarding customer-facing web interfaces</w:t>
      </w:r>
      <w:r w:rsidR="00C970E6" w:rsidRPr="00C970E6">
        <w:rPr>
          <w:rFonts w:eastAsia="Times New Roman"/>
          <w:sz w:val="22"/>
          <w:szCs w:val="22"/>
        </w:rPr>
        <w:t xml:space="preserve">. Data confidentiality </w:t>
      </w:r>
      <w:r w:rsidR="00C970E6" w:rsidRPr="00C970E6">
        <w:rPr>
          <w:rFonts w:eastAsia="Times New Roman"/>
          <w:sz w:val="22"/>
          <w:szCs w:val="22"/>
        </w:rPr>
        <w:lastRenderedPageBreak/>
        <w:t xml:space="preserve">requirements were </w:t>
      </w:r>
      <w:r w:rsidR="006E270F">
        <w:rPr>
          <w:rFonts w:eastAsia="Times New Roman"/>
          <w:sz w:val="22"/>
          <w:szCs w:val="22"/>
        </w:rPr>
        <w:t>met</w:t>
      </w:r>
      <w:r w:rsidR="00C970E6" w:rsidRPr="00C970E6">
        <w:rPr>
          <w:rFonts w:eastAsia="Times New Roman"/>
          <w:sz w:val="22"/>
          <w:szCs w:val="22"/>
        </w:rPr>
        <w:t xml:space="preserve"> through TLS encryption, which protects client-server communication from interception and modification.</w:t>
      </w:r>
    </w:p>
    <w:p w14:paraId="2A2F7D43" w14:textId="77777777" w:rsidR="00C970E6" w:rsidRPr="00C970E6" w:rsidRDefault="00C970E6" w:rsidP="00C970E6">
      <w:pPr>
        <w:contextualSpacing/>
        <w:rPr>
          <w:rFonts w:eastAsia="Times New Roman"/>
          <w:sz w:val="22"/>
          <w:szCs w:val="22"/>
        </w:rPr>
      </w:pPr>
    </w:p>
    <w:p w14:paraId="1B0F1E5F" w14:textId="0A592BDC" w:rsidR="00C970E6" w:rsidRDefault="00C970E6" w:rsidP="00C970E6">
      <w:pPr>
        <w:contextualSpacing/>
        <w:rPr>
          <w:rFonts w:eastAsia="Times New Roman"/>
          <w:sz w:val="22"/>
          <w:szCs w:val="22"/>
        </w:rPr>
      </w:pPr>
      <w:r w:rsidRPr="00C970E6">
        <w:rPr>
          <w:rFonts w:eastAsia="Times New Roman"/>
          <w:sz w:val="22"/>
          <w:szCs w:val="22"/>
        </w:rPr>
        <w:t>In addition, dependency-check static analysis was used specifically to verify that the refactored code did not introduce new known vulnerabilities through added dependencies or configuration changes. This was complemented by manual functional testing to confirm the application executes without syntactical, logical, or security-related errors</w:t>
      </w:r>
      <w:r w:rsidR="007C1481">
        <w:rPr>
          <w:rFonts w:eastAsia="Times New Roman"/>
          <w:sz w:val="22"/>
          <w:szCs w:val="22"/>
        </w:rPr>
        <w:t>.</w:t>
      </w:r>
    </w:p>
    <w:p w14:paraId="780ACF6E" w14:textId="77777777" w:rsidR="001B60F7" w:rsidRDefault="001B60F7" w:rsidP="00C970E6">
      <w:pPr>
        <w:contextualSpacing/>
        <w:rPr>
          <w:rFonts w:eastAsia="Times New Roman"/>
          <w:sz w:val="22"/>
          <w:szCs w:val="22"/>
        </w:rPr>
      </w:pPr>
    </w:p>
    <w:p w14:paraId="6C3EACC3" w14:textId="20055BC5" w:rsidR="00DA3AF7" w:rsidRDefault="004F24CE" w:rsidP="00C970E6">
      <w:pPr>
        <w:contextualSpacing/>
        <w:rPr>
          <w:rFonts w:eastAsia="Times New Roman"/>
          <w:sz w:val="22"/>
          <w:szCs w:val="22"/>
        </w:rPr>
      </w:pPr>
      <w:r w:rsidRPr="004F24CE">
        <w:rPr>
          <w:rFonts w:eastAsia="Times New Roman"/>
          <w:sz w:val="22"/>
          <w:szCs w:val="22"/>
        </w:rPr>
        <w:t>Using secure coding practices improves a company’s overall security by reducing vulnerabilities and protecting sensitive information</w:t>
      </w:r>
      <w:r w:rsidR="007776F0">
        <w:rPr>
          <w:rFonts w:eastAsia="Times New Roman"/>
          <w:sz w:val="22"/>
          <w:szCs w:val="22"/>
        </w:rPr>
        <w:t xml:space="preserve">. </w:t>
      </w:r>
      <w:r w:rsidR="006D21DE" w:rsidRPr="006D21DE">
        <w:rPr>
          <w:rFonts w:eastAsia="Times New Roman"/>
          <w:sz w:val="22"/>
          <w:szCs w:val="22"/>
        </w:rPr>
        <w:t xml:space="preserve">As a financial consulting company handling sensitive client data including savings, retirement, investments, and insurance information, a security failure </w:t>
      </w:r>
      <w:r w:rsidR="00626D9D">
        <w:rPr>
          <w:rFonts w:eastAsia="Times New Roman"/>
          <w:sz w:val="22"/>
          <w:szCs w:val="22"/>
        </w:rPr>
        <w:t>would likely</w:t>
      </w:r>
      <w:r w:rsidR="006D21DE" w:rsidRPr="006D21DE">
        <w:rPr>
          <w:rFonts w:eastAsia="Times New Roman"/>
          <w:sz w:val="22"/>
          <w:szCs w:val="22"/>
        </w:rPr>
        <w:t xml:space="preserve"> result in significant financial losses, regulatory penalties, and erosion of </w:t>
      </w:r>
      <w:r w:rsidR="00626D9D">
        <w:rPr>
          <w:rFonts w:eastAsia="Times New Roman"/>
          <w:sz w:val="22"/>
          <w:szCs w:val="22"/>
        </w:rPr>
        <w:t>customer</w:t>
      </w:r>
      <w:r w:rsidR="006D21DE" w:rsidRPr="006D21DE">
        <w:rPr>
          <w:rFonts w:eastAsia="Times New Roman"/>
          <w:sz w:val="22"/>
          <w:szCs w:val="22"/>
        </w:rPr>
        <w:t xml:space="preserve"> trust that would be difficult to recover from. By implementing proven security measures such as SHA-256 integrity verification</w:t>
      </w:r>
      <w:r w:rsidR="00671611">
        <w:rPr>
          <w:rFonts w:eastAsia="Times New Roman"/>
          <w:sz w:val="22"/>
          <w:szCs w:val="22"/>
        </w:rPr>
        <w:t xml:space="preserve"> </w:t>
      </w:r>
      <w:r w:rsidR="006D21DE" w:rsidRPr="006D21DE">
        <w:rPr>
          <w:rFonts w:eastAsia="Times New Roman"/>
          <w:sz w:val="22"/>
          <w:szCs w:val="22"/>
        </w:rPr>
        <w:t xml:space="preserve">and dependency vulnerability scanning, the application is built on a </w:t>
      </w:r>
      <w:r w:rsidR="00626D9D">
        <w:rPr>
          <w:rFonts w:eastAsia="Times New Roman"/>
          <w:sz w:val="22"/>
          <w:szCs w:val="22"/>
        </w:rPr>
        <w:t xml:space="preserve">strong </w:t>
      </w:r>
      <w:r w:rsidR="006D21DE" w:rsidRPr="006D21DE">
        <w:rPr>
          <w:rFonts w:eastAsia="Times New Roman"/>
          <w:sz w:val="22"/>
          <w:szCs w:val="22"/>
        </w:rPr>
        <w:t xml:space="preserve">foundation </w:t>
      </w:r>
      <w:r w:rsidR="00626D9D">
        <w:rPr>
          <w:rFonts w:eastAsia="Times New Roman"/>
          <w:sz w:val="22"/>
          <w:szCs w:val="22"/>
        </w:rPr>
        <w:t>of</w:t>
      </w:r>
      <w:r w:rsidR="00671611">
        <w:rPr>
          <w:rFonts w:eastAsia="Times New Roman"/>
          <w:sz w:val="22"/>
          <w:szCs w:val="22"/>
        </w:rPr>
        <w:t xml:space="preserve"> security </w:t>
      </w:r>
      <w:r w:rsidR="006D21DE" w:rsidRPr="006D21DE">
        <w:rPr>
          <w:rFonts w:eastAsia="Times New Roman"/>
          <w:sz w:val="22"/>
          <w:szCs w:val="22"/>
        </w:rPr>
        <w:t>standard</w:t>
      </w:r>
      <w:r w:rsidR="00626D9D">
        <w:rPr>
          <w:rFonts w:eastAsia="Times New Roman"/>
          <w:sz w:val="22"/>
          <w:szCs w:val="22"/>
        </w:rPr>
        <w:t>s</w:t>
      </w:r>
      <w:r w:rsidR="006D21DE" w:rsidRPr="006D21DE">
        <w:rPr>
          <w:rFonts w:eastAsia="Times New Roman"/>
          <w:sz w:val="22"/>
          <w:szCs w:val="22"/>
        </w:rPr>
        <w:t xml:space="preserve">. </w:t>
      </w:r>
      <w:r w:rsidR="003B24D3" w:rsidRPr="003B24D3">
        <w:rPr>
          <w:rFonts w:eastAsia="Times New Roman"/>
          <w:sz w:val="22"/>
          <w:szCs w:val="22"/>
        </w:rPr>
        <w:t xml:space="preserve">This is especially important in the financial sector, where regulations </w:t>
      </w:r>
      <w:r w:rsidR="003B24D3">
        <w:rPr>
          <w:rFonts w:eastAsia="Times New Roman"/>
          <w:sz w:val="22"/>
          <w:szCs w:val="22"/>
        </w:rPr>
        <w:t>like</w:t>
      </w:r>
      <w:r w:rsidR="003B24D3" w:rsidRPr="003B24D3">
        <w:rPr>
          <w:rFonts w:eastAsia="Times New Roman"/>
          <w:sz w:val="22"/>
          <w:szCs w:val="22"/>
        </w:rPr>
        <w:t xml:space="preserve"> the Gramm-Leach-Bliley Act require firms to protect client financial information (Federal Trade Commission, 2026).</w:t>
      </w:r>
      <w:r w:rsidR="003B24D3">
        <w:rPr>
          <w:rFonts w:eastAsia="Times New Roman"/>
          <w:sz w:val="22"/>
          <w:szCs w:val="22"/>
        </w:rPr>
        <w:t xml:space="preserve"> </w:t>
      </w:r>
      <w:r w:rsidR="00EC408D">
        <w:rPr>
          <w:rFonts w:eastAsia="Times New Roman"/>
          <w:sz w:val="22"/>
          <w:szCs w:val="22"/>
        </w:rPr>
        <w:t>Furthermore, secure coding practices reduce</w:t>
      </w:r>
      <w:r w:rsidR="004202B8">
        <w:rPr>
          <w:rFonts w:eastAsia="Times New Roman"/>
          <w:sz w:val="22"/>
          <w:szCs w:val="22"/>
        </w:rPr>
        <w:t xml:space="preserve"> the </w:t>
      </w:r>
      <w:r w:rsidR="000B08FA">
        <w:rPr>
          <w:rFonts w:eastAsia="Times New Roman"/>
          <w:sz w:val="22"/>
          <w:szCs w:val="22"/>
        </w:rPr>
        <w:t>long-term</w:t>
      </w:r>
      <w:r w:rsidR="004202B8">
        <w:rPr>
          <w:rFonts w:eastAsia="Times New Roman"/>
          <w:sz w:val="22"/>
          <w:szCs w:val="22"/>
        </w:rPr>
        <w:t xml:space="preserve"> cost of post-deployment maintenance, as </w:t>
      </w:r>
      <w:r w:rsidR="00E163A2">
        <w:rPr>
          <w:rFonts w:eastAsia="Times New Roman"/>
          <w:sz w:val="22"/>
          <w:szCs w:val="22"/>
        </w:rPr>
        <w:t xml:space="preserve">vulnerabilities are caught early. </w:t>
      </w:r>
    </w:p>
    <w:p w14:paraId="688058FF" w14:textId="77777777" w:rsidR="00DA3AF7" w:rsidRPr="00A24EE0" w:rsidRDefault="00DA3AF7" w:rsidP="00DA3AF7">
      <w:pPr>
        <w:pStyle w:val="Heading2"/>
      </w:pPr>
      <w:r w:rsidRPr="00A24EE0">
        <w:t>References</w:t>
      </w:r>
    </w:p>
    <w:p w14:paraId="3F5E5BB0" w14:textId="77777777" w:rsidR="00DA3AF7" w:rsidRDefault="00DA3AF7" w:rsidP="00DA3AF7">
      <w:pPr>
        <w:rPr>
          <w:rFonts w:ascii="Times New Roman" w:hAnsi="Times New Roman" w:cs="Times New Roman"/>
        </w:rPr>
      </w:pPr>
      <w:r w:rsidRPr="00A24EE0">
        <w:rPr>
          <w:rFonts w:ascii="Times New Roman" w:hAnsi="Times New Roman" w:cs="Times New Roman"/>
        </w:rPr>
        <w:t xml:space="preserve">Chen, L., &amp; Scholl, M. (2022). </w:t>
      </w:r>
      <w:r w:rsidRPr="00A24EE0">
        <w:rPr>
          <w:rFonts w:ascii="Times New Roman" w:hAnsi="Times New Roman" w:cs="Times New Roman"/>
          <w:i/>
          <w:iCs/>
        </w:rPr>
        <w:t>The cornerstone of cybersecurity: Cryptographic standards and a 50-year evolution.</w:t>
      </w:r>
      <w:r w:rsidRPr="00A24EE0">
        <w:rPr>
          <w:rFonts w:ascii="Times New Roman" w:hAnsi="Times New Roman" w:cs="Times New Roman"/>
        </w:rPr>
        <w:t xml:space="preserve"> National Cybersecurity Center of Excellence. </w:t>
      </w:r>
    </w:p>
    <w:p w14:paraId="1EE31AE9" w14:textId="6BE9D09D" w:rsidR="00DA3AF7" w:rsidRDefault="00DA3AF7" w:rsidP="00DA3AF7">
      <w:pPr>
        <w:rPr>
          <w:rFonts w:cs="Times New Roman"/>
        </w:rPr>
      </w:pPr>
      <w:hyperlink r:id="rId19" w:history="1">
        <w:r w:rsidRPr="00D20BFB">
          <w:rPr>
            <w:rStyle w:val="Hyperlink"/>
            <w:rFonts w:cs="Times New Roman"/>
          </w:rPr>
          <w:t>https://www.nccoe.nist.gov/news-insights/cornerstone-cybersecurity-cryptographic-standards-and-50-year-evolution</w:t>
        </w:r>
      </w:hyperlink>
    </w:p>
    <w:p w14:paraId="0D7F90D2" w14:textId="77777777" w:rsidR="00DA3AF7" w:rsidRPr="00A24EE0" w:rsidRDefault="00DA3AF7" w:rsidP="00DA3AF7">
      <w:pPr>
        <w:rPr>
          <w:rFonts w:ascii="Times New Roman" w:hAnsi="Times New Roman" w:cs="Times New Roman"/>
        </w:rPr>
      </w:pPr>
    </w:p>
    <w:p w14:paraId="098C222E" w14:textId="77777777" w:rsidR="00DA3AF7" w:rsidRDefault="00DA3AF7" w:rsidP="00DA3AF7">
      <w:pPr>
        <w:rPr>
          <w:rFonts w:ascii="Times New Roman" w:hAnsi="Times New Roman" w:cs="Times New Roman"/>
        </w:rPr>
      </w:pPr>
      <w:proofErr w:type="spellStart"/>
      <w:r w:rsidRPr="009372E0">
        <w:rPr>
          <w:rFonts w:ascii="Times New Roman" w:hAnsi="Times New Roman" w:cs="Times New Roman"/>
        </w:rPr>
        <w:t>Manico</w:t>
      </w:r>
      <w:proofErr w:type="spellEnd"/>
      <w:r w:rsidRPr="009372E0">
        <w:rPr>
          <w:rFonts w:ascii="Times New Roman" w:hAnsi="Times New Roman" w:cs="Times New Roman"/>
        </w:rPr>
        <w:t xml:space="preserve">, J., &amp; Detlefsen, A. (2014, September 12). </w:t>
      </w:r>
      <w:r w:rsidRPr="009372E0">
        <w:rPr>
          <w:rFonts w:ascii="Times New Roman" w:hAnsi="Times New Roman" w:cs="Times New Roman"/>
          <w:i/>
          <w:iCs/>
        </w:rPr>
        <w:t>Iron-clad Java</w:t>
      </w:r>
      <w:r w:rsidRPr="009372E0">
        <w:rPr>
          <w:rFonts w:ascii="Times New Roman" w:hAnsi="Times New Roman" w:cs="Times New Roman"/>
        </w:rPr>
        <w:t xml:space="preserve">. O’Reilly Online Learning. </w:t>
      </w:r>
      <w:hyperlink r:id="rId20" w:history="1">
        <w:r w:rsidRPr="009372E0">
          <w:rPr>
            <w:rStyle w:val="Hyperlink"/>
            <w:rFonts w:cs="Times New Roman"/>
          </w:rPr>
          <w:t>https://learning.oreilly.com/library/view/iron-clad-java/9780071835886/ch06.html</w:t>
        </w:r>
      </w:hyperlink>
      <w:r w:rsidRPr="009372E0">
        <w:rPr>
          <w:rFonts w:ascii="Times New Roman" w:hAnsi="Times New Roman" w:cs="Times New Roman"/>
        </w:rPr>
        <w:t xml:space="preserve"> </w:t>
      </w:r>
    </w:p>
    <w:p w14:paraId="3DBCAF23" w14:textId="77777777" w:rsidR="00DA3AF7" w:rsidRPr="009372E0" w:rsidRDefault="00DA3AF7" w:rsidP="00DA3AF7">
      <w:pPr>
        <w:rPr>
          <w:rFonts w:ascii="Times New Roman" w:hAnsi="Times New Roman" w:cs="Times New Roman"/>
        </w:rPr>
      </w:pPr>
    </w:p>
    <w:p w14:paraId="600807C4" w14:textId="77777777" w:rsidR="00DA3AF7" w:rsidRDefault="00DA3AF7" w:rsidP="00DA3AF7">
      <w:r w:rsidRPr="00A24EE0">
        <w:rPr>
          <w:rFonts w:ascii="Times New Roman" w:hAnsi="Times New Roman" w:cs="Times New Roman"/>
        </w:rPr>
        <w:t xml:space="preserve">Oracle. (2017). </w:t>
      </w:r>
      <w:r w:rsidRPr="00A24EE0">
        <w:rPr>
          <w:rFonts w:ascii="Times New Roman" w:hAnsi="Times New Roman" w:cs="Times New Roman"/>
          <w:i/>
          <w:iCs/>
        </w:rPr>
        <w:t>Java security standard algorithm names.</w:t>
      </w:r>
      <w:r w:rsidRPr="00A24EE0">
        <w:rPr>
          <w:rFonts w:ascii="Times New Roman" w:hAnsi="Times New Roman" w:cs="Times New Roman"/>
        </w:rPr>
        <w:t xml:space="preserve"> </w:t>
      </w:r>
      <w:hyperlink r:id="rId21" w:history="1">
        <w:r w:rsidRPr="00A24EE0">
          <w:rPr>
            <w:rStyle w:val="Hyperlink"/>
            <w:rFonts w:cs="Times New Roman"/>
          </w:rPr>
          <w:t>https://docs.oracle.com/javase/9/docs/specs/security/standard-names.html</w:t>
        </w:r>
      </w:hyperlink>
    </w:p>
    <w:p w14:paraId="653C9D16" w14:textId="77777777" w:rsidR="008048F0" w:rsidRDefault="008048F0" w:rsidP="00DA3AF7"/>
    <w:p w14:paraId="39D3DBD4" w14:textId="29E3CF1E" w:rsidR="008048F0" w:rsidRPr="00A24EE0" w:rsidRDefault="00A349DC" w:rsidP="00DA3AF7">
      <w:pPr>
        <w:rPr>
          <w:rFonts w:ascii="Times New Roman" w:hAnsi="Times New Roman" w:cs="Times New Roman"/>
        </w:rPr>
      </w:pPr>
      <w:r w:rsidRPr="00A349DC">
        <w:rPr>
          <w:rFonts w:ascii="Times New Roman" w:hAnsi="Times New Roman" w:cs="Times New Roman"/>
        </w:rPr>
        <w:t xml:space="preserve">Federal Trade Commission. (2026). </w:t>
      </w:r>
      <w:r w:rsidRPr="00A349DC">
        <w:rPr>
          <w:rFonts w:ascii="Times New Roman" w:hAnsi="Times New Roman" w:cs="Times New Roman"/>
          <w:i/>
          <w:iCs/>
        </w:rPr>
        <w:t>Gramm-Leach-Bliley Act</w:t>
      </w:r>
      <w:r w:rsidRPr="00A349DC">
        <w:rPr>
          <w:rFonts w:ascii="Times New Roman" w:hAnsi="Times New Roman" w:cs="Times New Roman"/>
        </w:rPr>
        <w:t xml:space="preserve">. </w:t>
      </w:r>
      <w:hyperlink r:id="rId22" w:tgtFrame="_new" w:history="1">
        <w:r w:rsidRPr="00A349DC">
          <w:rPr>
            <w:rStyle w:val="Hyperlink"/>
            <w:rFonts w:ascii="Times New Roman" w:hAnsi="Times New Roman" w:cs="Times New Roman"/>
          </w:rPr>
          <w:t>https://www.ftc.gov/business-guidance/privacy-security/gramm-l</w:t>
        </w:r>
        <w:r w:rsidRPr="00A349DC">
          <w:rPr>
            <w:rStyle w:val="Hyperlink"/>
            <w:rFonts w:ascii="Times New Roman" w:hAnsi="Times New Roman" w:cs="Times New Roman"/>
          </w:rPr>
          <w:t>e</w:t>
        </w:r>
        <w:r w:rsidRPr="00A349DC">
          <w:rPr>
            <w:rStyle w:val="Hyperlink"/>
            <w:rFonts w:ascii="Times New Roman" w:hAnsi="Times New Roman" w:cs="Times New Roman"/>
          </w:rPr>
          <w:t>ach-bliley-act</w:t>
        </w:r>
      </w:hyperlink>
    </w:p>
    <w:p w14:paraId="519F54AD" w14:textId="77777777" w:rsidR="00DA3AF7" w:rsidRPr="00C970E6" w:rsidRDefault="00DA3AF7" w:rsidP="00C970E6">
      <w:pPr>
        <w:contextualSpacing/>
        <w:rPr>
          <w:rFonts w:eastAsia="Times New Roman"/>
          <w:sz w:val="22"/>
          <w:szCs w:val="22"/>
        </w:rPr>
      </w:pPr>
    </w:p>
    <w:p w14:paraId="052C684F" w14:textId="38D10763" w:rsidR="00974AE3" w:rsidRPr="00B7788F" w:rsidRDefault="00974AE3" w:rsidP="00976593">
      <w:pPr>
        <w:contextualSpacing/>
        <w:rPr>
          <w:rFonts w:eastAsia="Times New Roman"/>
          <w:sz w:val="22"/>
          <w:szCs w:val="22"/>
        </w:rPr>
      </w:pPr>
    </w:p>
    <w:sectPr w:rsidR="00974AE3" w:rsidRPr="00B7788F" w:rsidSect="00C41B36">
      <w:headerReference w:type="default" r:id="rId23"/>
      <w:footerReference w:type="even"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D5985" w14:textId="77777777" w:rsidR="00FA22A7" w:rsidRDefault="00FA22A7" w:rsidP="002F3F84">
      <w:r>
        <w:separator/>
      </w:r>
    </w:p>
  </w:endnote>
  <w:endnote w:type="continuationSeparator" w:id="0">
    <w:p w14:paraId="7D5B7E8F" w14:textId="77777777" w:rsidR="00FA22A7" w:rsidRDefault="00FA22A7" w:rsidP="002F3F84">
      <w:r>
        <w:continuationSeparator/>
      </w:r>
    </w:p>
  </w:endnote>
  <w:endnote w:type="continuationNotice" w:id="1">
    <w:p w14:paraId="0CF5973B" w14:textId="77777777" w:rsidR="00FA22A7" w:rsidRDefault="00FA22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D320B" w14:textId="77777777" w:rsidR="00FA22A7" w:rsidRDefault="00FA22A7" w:rsidP="002F3F84">
      <w:r>
        <w:separator/>
      </w:r>
    </w:p>
  </w:footnote>
  <w:footnote w:type="continuationSeparator" w:id="0">
    <w:p w14:paraId="64438CB2" w14:textId="77777777" w:rsidR="00FA22A7" w:rsidRDefault="00FA22A7" w:rsidP="002F3F84">
      <w:r>
        <w:continuationSeparator/>
      </w:r>
    </w:p>
  </w:footnote>
  <w:footnote w:type="continuationNotice" w:id="1">
    <w:p w14:paraId="65D551B8" w14:textId="77777777" w:rsidR="00FA22A7" w:rsidRDefault="00FA22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405907903">
    <w:abstractNumId w:val="16"/>
  </w:num>
  <w:num w:numId="2" w16cid:durableId="826239367">
    <w:abstractNumId w:val="20"/>
  </w:num>
  <w:num w:numId="3" w16cid:durableId="489447175">
    <w:abstractNumId w:val="6"/>
  </w:num>
  <w:num w:numId="4" w16cid:durableId="2061319294">
    <w:abstractNumId w:val="8"/>
  </w:num>
  <w:num w:numId="5" w16cid:durableId="386074842">
    <w:abstractNumId w:val="4"/>
  </w:num>
  <w:num w:numId="6" w16cid:durableId="813373899">
    <w:abstractNumId w:val="17"/>
  </w:num>
  <w:num w:numId="7" w16cid:durableId="1924603905">
    <w:abstractNumId w:val="12"/>
    <w:lvlOverride w:ilvl="0">
      <w:lvl w:ilvl="0">
        <w:numFmt w:val="lowerLetter"/>
        <w:lvlText w:val="%1."/>
        <w:lvlJc w:val="left"/>
      </w:lvl>
    </w:lvlOverride>
  </w:num>
  <w:num w:numId="8" w16cid:durableId="346714872">
    <w:abstractNumId w:val="5"/>
  </w:num>
  <w:num w:numId="9" w16cid:durableId="838888032">
    <w:abstractNumId w:val="1"/>
    <w:lvlOverride w:ilvl="0">
      <w:lvl w:ilvl="0">
        <w:numFmt w:val="lowerLetter"/>
        <w:lvlText w:val="%1."/>
        <w:lvlJc w:val="left"/>
      </w:lvl>
    </w:lvlOverride>
  </w:num>
  <w:num w:numId="10" w16cid:durableId="82343818">
    <w:abstractNumId w:val="0"/>
  </w:num>
  <w:num w:numId="11" w16cid:durableId="875124086">
    <w:abstractNumId w:val="3"/>
  </w:num>
  <w:num w:numId="12" w16cid:durableId="971179543">
    <w:abstractNumId w:val="19"/>
  </w:num>
  <w:num w:numId="13" w16cid:durableId="215625393">
    <w:abstractNumId w:val="15"/>
  </w:num>
  <w:num w:numId="14" w16cid:durableId="956445348">
    <w:abstractNumId w:val="2"/>
  </w:num>
  <w:num w:numId="15" w16cid:durableId="1851874848">
    <w:abstractNumId w:val="11"/>
  </w:num>
  <w:num w:numId="16" w16cid:durableId="742993800">
    <w:abstractNumId w:val="9"/>
  </w:num>
  <w:num w:numId="17" w16cid:durableId="863597675">
    <w:abstractNumId w:val="14"/>
  </w:num>
  <w:num w:numId="18" w16cid:durableId="1471558557">
    <w:abstractNumId w:val="18"/>
  </w:num>
  <w:num w:numId="19" w16cid:durableId="189345159">
    <w:abstractNumId w:val="7"/>
  </w:num>
  <w:num w:numId="20" w16cid:durableId="952203742">
    <w:abstractNumId w:val="13"/>
  </w:num>
  <w:num w:numId="21" w16cid:durableId="15380041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39F"/>
    <w:rsid w:val="00010B8A"/>
    <w:rsid w:val="000202DE"/>
    <w:rsid w:val="00020CFD"/>
    <w:rsid w:val="00025724"/>
    <w:rsid w:val="00025C05"/>
    <w:rsid w:val="00031ADC"/>
    <w:rsid w:val="00032D5E"/>
    <w:rsid w:val="0004531D"/>
    <w:rsid w:val="00052476"/>
    <w:rsid w:val="0006024D"/>
    <w:rsid w:val="000619D8"/>
    <w:rsid w:val="0007342D"/>
    <w:rsid w:val="00075EA2"/>
    <w:rsid w:val="00081989"/>
    <w:rsid w:val="000B08FA"/>
    <w:rsid w:val="000C7320"/>
    <w:rsid w:val="000D055E"/>
    <w:rsid w:val="000D06F0"/>
    <w:rsid w:val="000D1918"/>
    <w:rsid w:val="000D241B"/>
    <w:rsid w:val="0010057A"/>
    <w:rsid w:val="00102660"/>
    <w:rsid w:val="0010436E"/>
    <w:rsid w:val="00112785"/>
    <w:rsid w:val="00114D54"/>
    <w:rsid w:val="00120ACD"/>
    <w:rsid w:val="00121E8A"/>
    <w:rsid w:val="00144936"/>
    <w:rsid w:val="001469A3"/>
    <w:rsid w:val="00151233"/>
    <w:rsid w:val="00162622"/>
    <w:rsid w:val="00164480"/>
    <w:rsid w:val="00165CAF"/>
    <w:rsid w:val="00177698"/>
    <w:rsid w:val="00182245"/>
    <w:rsid w:val="00183C9F"/>
    <w:rsid w:val="00185C48"/>
    <w:rsid w:val="00187548"/>
    <w:rsid w:val="001933BA"/>
    <w:rsid w:val="0019589F"/>
    <w:rsid w:val="001A381D"/>
    <w:rsid w:val="001B337C"/>
    <w:rsid w:val="001B4F8C"/>
    <w:rsid w:val="001B60F7"/>
    <w:rsid w:val="001C41C1"/>
    <w:rsid w:val="001C7E00"/>
    <w:rsid w:val="001D29A5"/>
    <w:rsid w:val="001D4371"/>
    <w:rsid w:val="001F5F49"/>
    <w:rsid w:val="002001E0"/>
    <w:rsid w:val="00200458"/>
    <w:rsid w:val="0021318E"/>
    <w:rsid w:val="002208BB"/>
    <w:rsid w:val="00221861"/>
    <w:rsid w:val="00234FC3"/>
    <w:rsid w:val="00246C90"/>
    <w:rsid w:val="00247773"/>
    <w:rsid w:val="0025199A"/>
    <w:rsid w:val="00252EDB"/>
    <w:rsid w:val="002631B8"/>
    <w:rsid w:val="00271E26"/>
    <w:rsid w:val="002777F9"/>
    <w:rsid w:val="002778D5"/>
    <w:rsid w:val="00277B38"/>
    <w:rsid w:val="00281DF1"/>
    <w:rsid w:val="002828CC"/>
    <w:rsid w:val="00292377"/>
    <w:rsid w:val="00293994"/>
    <w:rsid w:val="002A1A18"/>
    <w:rsid w:val="002B4D43"/>
    <w:rsid w:val="002D2068"/>
    <w:rsid w:val="002E0BC4"/>
    <w:rsid w:val="002E7391"/>
    <w:rsid w:val="002F3F84"/>
    <w:rsid w:val="00321D27"/>
    <w:rsid w:val="0033337E"/>
    <w:rsid w:val="003350D4"/>
    <w:rsid w:val="00335200"/>
    <w:rsid w:val="003360D3"/>
    <w:rsid w:val="0033644E"/>
    <w:rsid w:val="0034689B"/>
    <w:rsid w:val="00352FD0"/>
    <w:rsid w:val="00357D0D"/>
    <w:rsid w:val="003726AD"/>
    <w:rsid w:val="00382D78"/>
    <w:rsid w:val="003978A0"/>
    <w:rsid w:val="003A1621"/>
    <w:rsid w:val="003A504C"/>
    <w:rsid w:val="003B24D3"/>
    <w:rsid w:val="003C4CAD"/>
    <w:rsid w:val="003C52E6"/>
    <w:rsid w:val="003C7036"/>
    <w:rsid w:val="003D36DE"/>
    <w:rsid w:val="003E2462"/>
    <w:rsid w:val="003E2D6D"/>
    <w:rsid w:val="003E32EA"/>
    <w:rsid w:val="003E399D"/>
    <w:rsid w:val="003E6AD9"/>
    <w:rsid w:val="003F0754"/>
    <w:rsid w:val="00400567"/>
    <w:rsid w:val="00401D25"/>
    <w:rsid w:val="00403219"/>
    <w:rsid w:val="00411CAC"/>
    <w:rsid w:val="00413DE0"/>
    <w:rsid w:val="004202B8"/>
    <w:rsid w:val="004269BE"/>
    <w:rsid w:val="0045610F"/>
    <w:rsid w:val="00460FA5"/>
    <w:rsid w:val="0046151B"/>
    <w:rsid w:val="00472411"/>
    <w:rsid w:val="00473815"/>
    <w:rsid w:val="00477D6D"/>
    <w:rsid w:val="00485402"/>
    <w:rsid w:val="00493BBB"/>
    <w:rsid w:val="004A6C76"/>
    <w:rsid w:val="004B2BE0"/>
    <w:rsid w:val="004B358F"/>
    <w:rsid w:val="004C55ED"/>
    <w:rsid w:val="004D59E0"/>
    <w:rsid w:val="004D78B4"/>
    <w:rsid w:val="004E00A6"/>
    <w:rsid w:val="004E42FB"/>
    <w:rsid w:val="004F24CE"/>
    <w:rsid w:val="004F7A49"/>
    <w:rsid w:val="00504F8E"/>
    <w:rsid w:val="00505B4F"/>
    <w:rsid w:val="0051210F"/>
    <w:rsid w:val="00512ADF"/>
    <w:rsid w:val="00523478"/>
    <w:rsid w:val="00531FBF"/>
    <w:rsid w:val="00532718"/>
    <w:rsid w:val="005476AB"/>
    <w:rsid w:val="00554DE5"/>
    <w:rsid w:val="00556849"/>
    <w:rsid w:val="00562BE1"/>
    <w:rsid w:val="0058064D"/>
    <w:rsid w:val="00583A02"/>
    <w:rsid w:val="005A1B32"/>
    <w:rsid w:val="005A6070"/>
    <w:rsid w:val="005A7C7F"/>
    <w:rsid w:val="005C593C"/>
    <w:rsid w:val="005C749C"/>
    <w:rsid w:val="005D020B"/>
    <w:rsid w:val="005E27F6"/>
    <w:rsid w:val="005E6088"/>
    <w:rsid w:val="005F574E"/>
    <w:rsid w:val="00600A16"/>
    <w:rsid w:val="006017FD"/>
    <w:rsid w:val="0060606D"/>
    <w:rsid w:val="006201FC"/>
    <w:rsid w:val="0062107F"/>
    <w:rsid w:val="00624AC3"/>
    <w:rsid w:val="00626D9D"/>
    <w:rsid w:val="00632C6F"/>
    <w:rsid w:val="00633225"/>
    <w:rsid w:val="006336E4"/>
    <w:rsid w:val="00654004"/>
    <w:rsid w:val="00663CBF"/>
    <w:rsid w:val="00663D00"/>
    <w:rsid w:val="00666D5C"/>
    <w:rsid w:val="00671611"/>
    <w:rsid w:val="006855D8"/>
    <w:rsid w:val="006A2819"/>
    <w:rsid w:val="006A66A8"/>
    <w:rsid w:val="006B66FE"/>
    <w:rsid w:val="006C6CD8"/>
    <w:rsid w:val="006D21DE"/>
    <w:rsid w:val="006E1A73"/>
    <w:rsid w:val="006E270F"/>
    <w:rsid w:val="006E3003"/>
    <w:rsid w:val="006E5F3A"/>
    <w:rsid w:val="006F49D2"/>
    <w:rsid w:val="00701A84"/>
    <w:rsid w:val="00711CAE"/>
    <w:rsid w:val="0071273D"/>
    <w:rsid w:val="00717D84"/>
    <w:rsid w:val="00724094"/>
    <w:rsid w:val="0076659B"/>
    <w:rsid w:val="007746AA"/>
    <w:rsid w:val="007776F0"/>
    <w:rsid w:val="00790486"/>
    <w:rsid w:val="00793EE5"/>
    <w:rsid w:val="00797EC8"/>
    <w:rsid w:val="007C1481"/>
    <w:rsid w:val="007C5249"/>
    <w:rsid w:val="007D79CB"/>
    <w:rsid w:val="007F1640"/>
    <w:rsid w:val="007F3621"/>
    <w:rsid w:val="008048F0"/>
    <w:rsid w:val="00816AE9"/>
    <w:rsid w:val="00824ABB"/>
    <w:rsid w:val="00826665"/>
    <w:rsid w:val="00830206"/>
    <w:rsid w:val="00836B06"/>
    <w:rsid w:val="008414C5"/>
    <w:rsid w:val="00844A5D"/>
    <w:rsid w:val="00861EC1"/>
    <w:rsid w:val="00873E7F"/>
    <w:rsid w:val="008755A9"/>
    <w:rsid w:val="008837F9"/>
    <w:rsid w:val="0089358F"/>
    <w:rsid w:val="008A7514"/>
    <w:rsid w:val="008B026E"/>
    <w:rsid w:val="008B068E"/>
    <w:rsid w:val="008B1635"/>
    <w:rsid w:val="008B2B1F"/>
    <w:rsid w:val="008B303B"/>
    <w:rsid w:val="008C18DE"/>
    <w:rsid w:val="008C323C"/>
    <w:rsid w:val="008D498E"/>
    <w:rsid w:val="008D7E50"/>
    <w:rsid w:val="00914F75"/>
    <w:rsid w:val="0092478A"/>
    <w:rsid w:val="00940B1A"/>
    <w:rsid w:val="00957280"/>
    <w:rsid w:val="00961558"/>
    <w:rsid w:val="00961E52"/>
    <w:rsid w:val="00964DB4"/>
    <w:rsid w:val="009670F5"/>
    <w:rsid w:val="00967426"/>
    <w:rsid w:val="009714E8"/>
    <w:rsid w:val="00974AE3"/>
    <w:rsid w:val="00976593"/>
    <w:rsid w:val="009826D6"/>
    <w:rsid w:val="00983286"/>
    <w:rsid w:val="00985E27"/>
    <w:rsid w:val="00987155"/>
    <w:rsid w:val="009A5600"/>
    <w:rsid w:val="009B2696"/>
    <w:rsid w:val="009C14A7"/>
    <w:rsid w:val="009C6202"/>
    <w:rsid w:val="009C7B99"/>
    <w:rsid w:val="009D3129"/>
    <w:rsid w:val="009F285B"/>
    <w:rsid w:val="00A0108F"/>
    <w:rsid w:val="00A175F7"/>
    <w:rsid w:val="00A2133A"/>
    <w:rsid w:val="00A27B7F"/>
    <w:rsid w:val="00A349DC"/>
    <w:rsid w:val="00A405A0"/>
    <w:rsid w:val="00A42846"/>
    <w:rsid w:val="00A430F5"/>
    <w:rsid w:val="00A50CFF"/>
    <w:rsid w:val="00A60699"/>
    <w:rsid w:val="00A718B8"/>
    <w:rsid w:val="00A73541"/>
    <w:rsid w:val="00A81FA5"/>
    <w:rsid w:val="00A87E0C"/>
    <w:rsid w:val="00AA2710"/>
    <w:rsid w:val="00AA4126"/>
    <w:rsid w:val="00AB0953"/>
    <w:rsid w:val="00AC00B8"/>
    <w:rsid w:val="00AC1A15"/>
    <w:rsid w:val="00AC3282"/>
    <w:rsid w:val="00AC3626"/>
    <w:rsid w:val="00AC7389"/>
    <w:rsid w:val="00AD43C0"/>
    <w:rsid w:val="00AE2BC3"/>
    <w:rsid w:val="00AE50D3"/>
    <w:rsid w:val="00AE5B33"/>
    <w:rsid w:val="00AE6255"/>
    <w:rsid w:val="00AE68EF"/>
    <w:rsid w:val="00AF2257"/>
    <w:rsid w:val="00AF4C03"/>
    <w:rsid w:val="00AF7F3F"/>
    <w:rsid w:val="00B03C25"/>
    <w:rsid w:val="00B06B03"/>
    <w:rsid w:val="00B14771"/>
    <w:rsid w:val="00B20F52"/>
    <w:rsid w:val="00B256D1"/>
    <w:rsid w:val="00B26489"/>
    <w:rsid w:val="00B31656"/>
    <w:rsid w:val="00B32AC4"/>
    <w:rsid w:val="00B334E9"/>
    <w:rsid w:val="00B35185"/>
    <w:rsid w:val="00B406E8"/>
    <w:rsid w:val="00B50C83"/>
    <w:rsid w:val="00B51752"/>
    <w:rsid w:val="00B715DE"/>
    <w:rsid w:val="00B720DC"/>
    <w:rsid w:val="00B727D0"/>
    <w:rsid w:val="00B7788F"/>
    <w:rsid w:val="00B81639"/>
    <w:rsid w:val="00B8338F"/>
    <w:rsid w:val="00B84511"/>
    <w:rsid w:val="00B94AEE"/>
    <w:rsid w:val="00BA460F"/>
    <w:rsid w:val="00BA789F"/>
    <w:rsid w:val="00BC4B22"/>
    <w:rsid w:val="00BC4D81"/>
    <w:rsid w:val="00BD4169"/>
    <w:rsid w:val="00BE0611"/>
    <w:rsid w:val="00C32F3D"/>
    <w:rsid w:val="00C35450"/>
    <w:rsid w:val="00C364B6"/>
    <w:rsid w:val="00C40AEA"/>
    <w:rsid w:val="00C41B36"/>
    <w:rsid w:val="00C56815"/>
    <w:rsid w:val="00C56FC2"/>
    <w:rsid w:val="00C61399"/>
    <w:rsid w:val="00C66608"/>
    <w:rsid w:val="00C67FA3"/>
    <w:rsid w:val="00C70115"/>
    <w:rsid w:val="00C85D27"/>
    <w:rsid w:val="00C87BB5"/>
    <w:rsid w:val="00C970E6"/>
    <w:rsid w:val="00CA3F65"/>
    <w:rsid w:val="00CB67A8"/>
    <w:rsid w:val="00CE44E9"/>
    <w:rsid w:val="00CF445D"/>
    <w:rsid w:val="00CF618A"/>
    <w:rsid w:val="00D0558B"/>
    <w:rsid w:val="00D12CE8"/>
    <w:rsid w:val="00D15715"/>
    <w:rsid w:val="00D41775"/>
    <w:rsid w:val="00D47759"/>
    <w:rsid w:val="00D52647"/>
    <w:rsid w:val="00D56939"/>
    <w:rsid w:val="00D67C17"/>
    <w:rsid w:val="00DA3AF7"/>
    <w:rsid w:val="00DB5652"/>
    <w:rsid w:val="00DB59F6"/>
    <w:rsid w:val="00DD6742"/>
    <w:rsid w:val="00DE0B4A"/>
    <w:rsid w:val="00DE63BD"/>
    <w:rsid w:val="00DE6715"/>
    <w:rsid w:val="00E02BD0"/>
    <w:rsid w:val="00E03C37"/>
    <w:rsid w:val="00E045B8"/>
    <w:rsid w:val="00E163A2"/>
    <w:rsid w:val="00E27EFE"/>
    <w:rsid w:val="00E33862"/>
    <w:rsid w:val="00E4044A"/>
    <w:rsid w:val="00E5594E"/>
    <w:rsid w:val="00E64482"/>
    <w:rsid w:val="00E66FC0"/>
    <w:rsid w:val="00E8088C"/>
    <w:rsid w:val="00E820EF"/>
    <w:rsid w:val="00E8259A"/>
    <w:rsid w:val="00E941D0"/>
    <w:rsid w:val="00E950C8"/>
    <w:rsid w:val="00E9642C"/>
    <w:rsid w:val="00EA5804"/>
    <w:rsid w:val="00EB1CEC"/>
    <w:rsid w:val="00EB23F1"/>
    <w:rsid w:val="00EB4E90"/>
    <w:rsid w:val="00EB6CA1"/>
    <w:rsid w:val="00EC29F5"/>
    <w:rsid w:val="00EC408D"/>
    <w:rsid w:val="00ED02BC"/>
    <w:rsid w:val="00ED04F0"/>
    <w:rsid w:val="00ED1CC4"/>
    <w:rsid w:val="00EE3EAE"/>
    <w:rsid w:val="00EF4D6F"/>
    <w:rsid w:val="00F1053D"/>
    <w:rsid w:val="00F15743"/>
    <w:rsid w:val="00F416B6"/>
    <w:rsid w:val="00F432FF"/>
    <w:rsid w:val="00F475FF"/>
    <w:rsid w:val="00F520A7"/>
    <w:rsid w:val="00F72352"/>
    <w:rsid w:val="00F80B55"/>
    <w:rsid w:val="00F81BBB"/>
    <w:rsid w:val="00FA22A7"/>
    <w:rsid w:val="00FA7517"/>
    <w:rsid w:val="00FC36E8"/>
    <w:rsid w:val="00FC4247"/>
    <w:rsid w:val="00FC47F0"/>
    <w:rsid w:val="00FD1686"/>
    <w:rsid w:val="00FD4188"/>
    <w:rsid w:val="00FD7CC8"/>
    <w:rsid w:val="00FF1268"/>
    <w:rsid w:val="00FF24E5"/>
    <w:rsid w:val="00FF48E7"/>
    <w:rsid w:val="00FF5CF5"/>
    <w:rsid w:val="00FF6980"/>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DA3AF7"/>
    <w:rPr>
      <w:color w:val="605E5C"/>
      <w:shd w:val="clear" w:color="auto" w:fill="E1DFDD"/>
    </w:rPr>
  </w:style>
  <w:style w:type="character" w:styleId="FollowedHyperlink">
    <w:name w:val="FollowedHyperlink"/>
    <w:basedOn w:val="DefaultParagraphFont"/>
    <w:uiPriority w:val="99"/>
    <w:semiHidden/>
    <w:unhideWhenUsed/>
    <w:rsid w:val="006D21D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ocs.oracle.com/javase/9/docs/specs/security/standard-names.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learning.oreilly.com/library/view/iron-clad-java/9780071835886/ch06.html%2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nccoe.nist.gov/news-insights/cornerstone-cybersecurity-cryptographic-standards-and-50-year-evoluti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ftc.gov/business-guidance/privacy-security/gramm-leach-bliley-ac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Template>
  <TotalTime>1103</TotalTime>
  <Pages>9</Pages>
  <Words>1468</Words>
  <Characters>8371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9820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fallout731119@gmail.com</cp:lastModifiedBy>
  <cp:revision>232</cp:revision>
  <dcterms:created xsi:type="dcterms:W3CDTF">2026-04-17T02:27:00Z</dcterms:created>
  <dcterms:modified xsi:type="dcterms:W3CDTF">2026-04-18T19:16:00Z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