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77CB8E45" w:rsidR="00A6405A" w:rsidRPr="00332F88" w:rsidRDefault="00783CCF" w:rsidP="00783CCF">
      <w:pPr>
        <w:spacing w:line="360" w:lineRule="auto"/>
        <w:ind w:firstLine="720"/>
        <w:rPr>
          <w:rFonts w:ascii="Arial" w:hAnsi="Arial" w:cs="Arial"/>
          <w:sz w:val="22"/>
          <w:szCs w:val="20"/>
        </w:rPr>
      </w:pPr>
      <w:r w:rsidRPr="00783CCF">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 xml:space="preserve">            Through multiple experiments, we discovered that using more than ten years of data decreased network accuracy, while two or fewer years of data were not comprehensive enough </w:t>
      </w:r>
      <w:r w:rsidRPr="00AF73A9">
        <w:rPr>
          <w:rFonts w:ascii="Arial" w:hAnsi="Arial" w:cs="Arial"/>
          <w:sz w:val="22"/>
          <w:szCs w:val="20"/>
        </w:rPr>
        <w:lastRenderedPageBreak/>
        <w:t>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xml:space="preserve">. We tested LSTM networks using data from the </w:t>
      </w:r>
      <w:r w:rsidRPr="00783CCF">
        <w:rPr>
          <w:rFonts w:ascii="Arial" w:hAnsi="Arial" w:cs="Arial"/>
          <w:sz w:val="22"/>
          <w:szCs w:val="20"/>
        </w:rPr>
        <w:lastRenderedPageBreak/>
        <w:t>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tab/>
        <w:t xml:space="preserve">Considering the data available, our study is still limited in scale. While we considered day-ahead predictions with an hourly sampling rate in this study, future studies could train additional models at different prediction timescales and compare models trained on data </w:t>
      </w:r>
      <w:r w:rsidRPr="00DA2DF2">
        <w:rPr>
          <w:rFonts w:ascii="Arial" w:hAnsi="Arial" w:cs="Arial"/>
          <w:sz w:val="22"/>
          <w:szCs w:val="20"/>
        </w:rPr>
        <w:lastRenderedPageBreak/>
        <w:t>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37F1769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lastRenderedPageBreak/>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Synthetic and observational wind data were then split into training and testing groups and normalized using min-max normalization. </w:t>
      </w:r>
    </w:p>
    <w:p w14:paraId="455EBA12" w14:textId="77777777" w:rsidR="00783CCF" w:rsidRPr="00783CCF" w:rsidRDefault="00783CCF"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lastRenderedPageBreak/>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59E5D18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Laurie, Carol. “Exploring Offshore Wind Energy Opportunities in the Great Lakes.” National Renewable Energy Laboratory, 2023, www.nrel.gov/news/program/2023/exploring-offshore-wind-energy-opportunities-in-the-great-lakes.html</w:t>
      </w:r>
    </w:p>
    <w:p w14:paraId="60A409E6"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Musial, Walter, et al. “Great Lakes Wind Energy Challenges and Opportunities Assessment.” National Renewable Energy Laboratory, 2023, https://doi.org/10.2172/1968585</w:t>
      </w:r>
    </w:p>
    <w:p w14:paraId="101C9EF0"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New York State Energy Research and Development Authority (NYSERDA). 2022. “New York Great Lakes Wind Energy Feasibility Study,” NYSERDA Report Number 22-12. Prepared by the National Renewable Energy Laboratory, Advisian Worley Group, and Brattle Group/</w:t>
      </w:r>
      <w:proofErr w:type="spellStart"/>
      <w:r>
        <w:rPr>
          <w:rFonts w:ascii="Arial" w:hAnsi="Arial" w:cs="Arial"/>
          <w:color w:val="000000"/>
          <w:sz w:val="22"/>
          <w:szCs w:val="22"/>
        </w:rPr>
        <w:t>Pterra</w:t>
      </w:r>
      <w:proofErr w:type="spellEnd"/>
      <w:r>
        <w:rPr>
          <w:rFonts w:ascii="Arial" w:hAnsi="Arial" w:cs="Arial"/>
          <w:color w:val="000000"/>
          <w:sz w:val="22"/>
          <w:szCs w:val="22"/>
        </w:rPr>
        <w:t xml:space="preserve"> Consulting. www.nyserda.ny.gov/About/Publications</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lastRenderedPageBreak/>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Standridge, Charles, et al. “Lake Michigan Wind Assessment Analysis, 2012 and 2013.” </w:t>
      </w:r>
      <w:r w:rsidRPr="00783CCF">
        <w:rPr>
          <w:rFonts w:ascii="Arial" w:eastAsia="Times New Roman" w:hAnsi="Arial" w:cs="Arial"/>
          <w:i/>
          <w:iCs/>
          <w:color w:val="000000"/>
          <w:sz w:val="22"/>
        </w:rPr>
        <w:t>International Journal of Renewable Energy Development</w:t>
      </w:r>
      <w:r w:rsidRPr="00783CCF">
        <w:rPr>
          <w:rFonts w:ascii="Arial" w:eastAsia="Times New Roman" w:hAnsi="Arial" w:cs="Arial"/>
          <w:color w:val="000000"/>
          <w:sz w:val="22"/>
        </w:rPr>
        <w:t>, vol. 6, no. 1, 2017, pp. 19-27, https://doi.org/10.14710/ijred.6.1.19-27</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github.com/</w:t>
      </w:r>
      <w:proofErr w:type="spellStart"/>
      <w:r w:rsidRPr="00783CCF">
        <w:rPr>
          <w:rFonts w:ascii="Arial" w:eastAsia="Times New Roman" w:hAnsi="Arial" w:cs="Arial"/>
          <w:color w:val="000000"/>
          <w:sz w:val="22"/>
        </w:rPr>
        <w:t>alexwycoff</w:t>
      </w:r>
      <w:proofErr w:type="spellEnd"/>
      <w:r w:rsidRPr="00783CCF">
        <w:rPr>
          <w:rFonts w:ascii="Arial" w:eastAsia="Times New Roman" w:hAnsi="Arial" w:cs="Arial"/>
          <w:color w:val="000000"/>
          <w:sz w:val="22"/>
        </w:rPr>
        <w:t>/windspeed</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r w:rsidRPr="00783CCF">
        <w:rPr>
          <w:rFonts w:ascii="Arial" w:eastAsia="Times New Roman" w:hAnsi="Arial" w:cs="Arial"/>
          <w:color w:val="000000"/>
          <w:sz w:val="22"/>
        </w:rPr>
        <w:t xml:space="preserve">Kingma, Diederik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FD19BD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drawing>
          <wp:inline distT="0" distB="0" distL="0" distR="0" wp14:anchorId="4A8047B3" wp14:editId="7CEA09DA">
            <wp:extent cx="5943600" cy="3079750"/>
            <wp:effectExtent l="0" t="0" r="0" b="6350"/>
            <wp:docPr id="1568936592" name="Picture 24"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6592" name="Picture 24"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w:t>
      </w:r>
      <w:proofErr w:type="gramStart"/>
      <w:r w:rsidRPr="00212494">
        <w:rPr>
          <w:rFonts w:ascii="Arial" w:eastAsia="Times New Roman" w:hAnsi="Arial" w:cs="Arial"/>
          <w:color w:val="000000"/>
          <w:sz w:val="22"/>
        </w:rPr>
        <w:t>as</w:t>
      </w:r>
      <w:proofErr w:type="gramEnd"/>
      <w:r w:rsidRPr="00212494">
        <w:rPr>
          <w:rFonts w:ascii="Arial" w:eastAsia="Times New Roman" w:hAnsi="Arial" w:cs="Arial"/>
          <w:color w:val="000000"/>
          <w:sz w:val="22"/>
        </w:rPr>
        <w:t xml:space="preserve">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F6930" w14:textId="77777777" w:rsidR="0044127B" w:rsidRDefault="0044127B" w:rsidP="00DA501B">
      <w:r>
        <w:separator/>
      </w:r>
    </w:p>
  </w:endnote>
  <w:endnote w:type="continuationSeparator" w:id="0">
    <w:p w14:paraId="032396EA" w14:textId="77777777" w:rsidR="0044127B" w:rsidRDefault="0044127B"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A422E" w14:textId="77777777" w:rsidR="0044127B" w:rsidRDefault="0044127B" w:rsidP="00DA501B">
      <w:r>
        <w:separator/>
      </w:r>
    </w:p>
  </w:footnote>
  <w:footnote w:type="continuationSeparator" w:id="0">
    <w:p w14:paraId="08728137" w14:textId="77777777" w:rsidR="0044127B" w:rsidRDefault="0044127B"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6"/>
  </w:num>
  <w:num w:numId="8" w16cid:durableId="271788137">
    <w:abstractNumId w:val="13"/>
  </w:num>
  <w:num w:numId="9" w16cid:durableId="1024282451">
    <w:abstractNumId w:val="15"/>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2BC5"/>
    <w:rsid w:val="000A5B9E"/>
    <w:rsid w:val="000C4E91"/>
    <w:rsid w:val="000C7D3A"/>
    <w:rsid w:val="00122C12"/>
    <w:rsid w:val="00125A54"/>
    <w:rsid w:val="0013096C"/>
    <w:rsid w:val="00135128"/>
    <w:rsid w:val="00142727"/>
    <w:rsid w:val="0015130A"/>
    <w:rsid w:val="00165D24"/>
    <w:rsid w:val="001740AD"/>
    <w:rsid w:val="00180668"/>
    <w:rsid w:val="001846D1"/>
    <w:rsid w:val="0019296C"/>
    <w:rsid w:val="001A022E"/>
    <w:rsid w:val="001A5AB1"/>
    <w:rsid w:val="001B0677"/>
    <w:rsid w:val="001B26FF"/>
    <w:rsid w:val="001B7600"/>
    <w:rsid w:val="001C459E"/>
    <w:rsid w:val="001F0A5E"/>
    <w:rsid w:val="00212494"/>
    <w:rsid w:val="002200C5"/>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844B6"/>
    <w:rsid w:val="004902B1"/>
    <w:rsid w:val="004970A4"/>
    <w:rsid w:val="004D3039"/>
    <w:rsid w:val="004F0740"/>
    <w:rsid w:val="0050158D"/>
    <w:rsid w:val="00523687"/>
    <w:rsid w:val="00523D06"/>
    <w:rsid w:val="0053698A"/>
    <w:rsid w:val="005637FB"/>
    <w:rsid w:val="00581C23"/>
    <w:rsid w:val="005960FC"/>
    <w:rsid w:val="00596ADA"/>
    <w:rsid w:val="005C01B8"/>
    <w:rsid w:val="005C7EFE"/>
    <w:rsid w:val="005D3ECC"/>
    <w:rsid w:val="005D5998"/>
    <w:rsid w:val="005E725D"/>
    <w:rsid w:val="005E7DDF"/>
    <w:rsid w:val="005F63F0"/>
    <w:rsid w:val="00602A02"/>
    <w:rsid w:val="00603862"/>
    <w:rsid w:val="00605916"/>
    <w:rsid w:val="00607DC0"/>
    <w:rsid w:val="00617E63"/>
    <w:rsid w:val="00634015"/>
    <w:rsid w:val="00653280"/>
    <w:rsid w:val="006558B4"/>
    <w:rsid w:val="006571D4"/>
    <w:rsid w:val="00660B11"/>
    <w:rsid w:val="00671F5C"/>
    <w:rsid w:val="006737DD"/>
    <w:rsid w:val="00674217"/>
    <w:rsid w:val="006763AB"/>
    <w:rsid w:val="00686A7A"/>
    <w:rsid w:val="0068752D"/>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822"/>
    <w:rsid w:val="00751D0E"/>
    <w:rsid w:val="00764D13"/>
    <w:rsid w:val="00775A21"/>
    <w:rsid w:val="00776D26"/>
    <w:rsid w:val="00783CCF"/>
    <w:rsid w:val="00790F4C"/>
    <w:rsid w:val="007932D7"/>
    <w:rsid w:val="00796CCB"/>
    <w:rsid w:val="007B5934"/>
    <w:rsid w:val="007D37D7"/>
    <w:rsid w:val="007F4597"/>
    <w:rsid w:val="00803FE3"/>
    <w:rsid w:val="00821BF0"/>
    <w:rsid w:val="00834632"/>
    <w:rsid w:val="00841176"/>
    <w:rsid w:val="00854717"/>
    <w:rsid w:val="00863850"/>
    <w:rsid w:val="00865CBA"/>
    <w:rsid w:val="008960DF"/>
    <w:rsid w:val="008A174F"/>
    <w:rsid w:val="008A357E"/>
    <w:rsid w:val="008B77D4"/>
    <w:rsid w:val="008C1D0E"/>
    <w:rsid w:val="008C5676"/>
    <w:rsid w:val="008E5E14"/>
    <w:rsid w:val="009041DC"/>
    <w:rsid w:val="00907C53"/>
    <w:rsid w:val="009260C0"/>
    <w:rsid w:val="00927E52"/>
    <w:rsid w:val="00930B54"/>
    <w:rsid w:val="0094053F"/>
    <w:rsid w:val="009434B4"/>
    <w:rsid w:val="00956C9A"/>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C0BEB"/>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72620"/>
    <w:rsid w:val="00C737DB"/>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4006D"/>
    <w:rsid w:val="00E41FB9"/>
    <w:rsid w:val="00E468C4"/>
    <w:rsid w:val="00E6005A"/>
    <w:rsid w:val="00E67503"/>
    <w:rsid w:val="00E73B29"/>
    <w:rsid w:val="00E748E0"/>
    <w:rsid w:val="00E80AC5"/>
    <w:rsid w:val="00E864AF"/>
    <w:rsid w:val="00E92F80"/>
    <w:rsid w:val="00E9498C"/>
    <w:rsid w:val="00EA09A5"/>
    <w:rsid w:val="00EA3286"/>
    <w:rsid w:val="00EA6D99"/>
    <w:rsid w:val="00EB199A"/>
    <w:rsid w:val="00EB4685"/>
    <w:rsid w:val="00EC6052"/>
    <w:rsid w:val="00ED5E1D"/>
    <w:rsid w:val="00EE4AC3"/>
    <w:rsid w:val="00EF1B25"/>
    <w:rsid w:val="00EF58DF"/>
    <w:rsid w:val="00F02EF2"/>
    <w:rsid w:val="00F051AA"/>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16</Pages>
  <Words>3780</Words>
  <Characters>21244</Characters>
  <Application>Microsoft Office Word</Application>
  <DocSecurity>0</DocSecurity>
  <Lines>393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28</cp:revision>
  <dcterms:created xsi:type="dcterms:W3CDTF">2021-11-24T18:54:00Z</dcterms:created>
  <dcterms:modified xsi:type="dcterms:W3CDTF">2024-08-30T23:39:00Z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