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85E0B" w14:textId="77777777" w:rsidR="00D67082" w:rsidRDefault="00D67082" w:rsidP="759784BE">
      <w:pPr>
        <w:rPr>
          <w:rFonts w:asciiTheme="minorHAnsi" w:eastAsiaTheme="minorEastAsia" w:hAnsiTheme="minorHAnsi" w:cstheme="minorBidi"/>
          <w:b/>
          <w:bCs/>
          <w:color w:val="000000"/>
          <w:spacing w:val="-30"/>
          <w:sz w:val="72"/>
          <w:szCs w:val="72"/>
          <w:lang w:val="es-CL" w:eastAsia="es-CL"/>
        </w:rPr>
      </w:pPr>
      <w:r w:rsidRPr="759784BE">
        <w:rPr>
          <w:rFonts w:asciiTheme="minorHAnsi" w:eastAsiaTheme="minorEastAsia" w:hAnsiTheme="minorHAnsi" w:cstheme="minorBidi"/>
          <w:b/>
          <w:bCs/>
          <w:color w:val="000000"/>
          <w:spacing w:val="-30"/>
          <w:sz w:val="72"/>
          <w:szCs w:val="72"/>
          <w:lang w:val="es-CL" w:eastAsia="es-CL"/>
        </w:rPr>
        <w:t xml:space="preserve">Evaluación </w:t>
      </w:r>
      <w:r w:rsidR="008746F8" w:rsidRPr="759784BE">
        <w:rPr>
          <w:rFonts w:asciiTheme="minorHAnsi" w:eastAsiaTheme="minorEastAsia" w:hAnsiTheme="minorHAnsi" w:cstheme="minorBidi"/>
          <w:b/>
          <w:bCs/>
          <w:color w:val="000000"/>
          <w:spacing w:val="-30"/>
          <w:sz w:val="72"/>
          <w:szCs w:val="72"/>
          <w:lang w:val="es-CL" w:eastAsia="es-CL"/>
        </w:rPr>
        <w:t xml:space="preserve">Fase </w:t>
      </w:r>
      <w:r w:rsidR="001E0E40" w:rsidRPr="759784BE">
        <w:rPr>
          <w:rFonts w:asciiTheme="minorHAnsi" w:eastAsiaTheme="minorEastAsia" w:hAnsiTheme="minorHAnsi" w:cstheme="minorBidi"/>
          <w:b/>
          <w:bCs/>
          <w:color w:val="000000"/>
          <w:spacing w:val="-30"/>
          <w:sz w:val="72"/>
          <w:szCs w:val="72"/>
          <w:lang w:val="es-CL" w:eastAsia="es-CL"/>
        </w:rPr>
        <w:t>2</w:t>
      </w:r>
    </w:p>
    <w:p w14:paraId="2A7CB353" w14:textId="77777777" w:rsidR="00D67082" w:rsidRPr="008746F8" w:rsidRDefault="00D67082" w:rsidP="759784B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759784BE">
        <w:rPr>
          <w:rFonts w:asciiTheme="minorHAnsi" w:eastAsiaTheme="minorEastAsia" w:hAnsiTheme="minorHAnsi" w:cstheme="minorBidi"/>
          <w:b/>
          <w:bCs/>
          <w:color w:val="000000"/>
          <w:spacing w:val="-30"/>
          <w:sz w:val="48"/>
          <w:szCs w:val="48"/>
          <w:lang w:val="es-CL" w:eastAsia="es-CL"/>
        </w:rPr>
        <w:t>Nombre</w:t>
      </w:r>
      <w:r w:rsidR="008746F8" w:rsidRPr="759784BE">
        <w:rPr>
          <w:rFonts w:asciiTheme="minorHAnsi" w:eastAsiaTheme="minorEastAsia" w:hAnsiTheme="minorHAnsi" w:cstheme="minorBidi"/>
          <w:b/>
          <w:bCs/>
          <w:color w:val="000000"/>
          <w:spacing w:val="-30"/>
          <w:sz w:val="48"/>
          <w:szCs w:val="48"/>
          <w:lang w:val="es-CL" w:eastAsia="es-CL"/>
        </w:rPr>
        <w:t xml:space="preserve">: </w:t>
      </w:r>
      <w:r w:rsidR="00B04B35" w:rsidRPr="759784BE">
        <w:rPr>
          <w:rFonts w:asciiTheme="minorHAnsi" w:eastAsiaTheme="minorEastAsia" w:hAnsiTheme="minorHAnsi" w:cstheme="minorBidi"/>
          <w:b/>
          <w:bCs/>
          <w:color w:val="000000"/>
          <w:spacing w:val="-30"/>
          <w:sz w:val="48"/>
          <w:szCs w:val="48"/>
          <w:lang w:val="es-CL" w:eastAsia="es-CL"/>
        </w:rPr>
        <w:t xml:space="preserve">Autoevaluación </w:t>
      </w:r>
      <w:r w:rsidR="00E3465F" w:rsidRPr="759784BE">
        <w:rPr>
          <w:rFonts w:asciiTheme="minorHAnsi" w:eastAsiaTheme="minorEastAsia" w:hAnsiTheme="minorHAnsi" w:cstheme="minorBidi"/>
          <w:b/>
          <w:bCs/>
          <w:color w:val="000000"/>
          <w:spacing w:val="-30"/>
          <w:sz w:val="48"/>
          <w:szCs w:val="48"/>
          <w:lang w:val="es-CL" w:eastAsia="es-CL"/>
        </w:rPr>
        <w:t xml:space="preserve">Informe avance </w:t>
      </w:r>
      <w:r w:rsidR="008746F8" w:rsidRPr="759784BE">
        <w:rPr>
          <w:rFonts w:asciiTheme="minorHAnsi" w:eastAsiaTheme="minorEastAsia" w:hAnsiTheme="minorHAnsi"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31E5AF48" w14:textId="77777777" w:rsidTr="6E1D5F6B">
        <w:trPr>
          <w:trHeight w:val="421"/>
          <w:jc w:val="center"/>
        </w:trPr>
        <w:tc>
          <w:tcPr>
            <w:tcW w:w="706" w:type="pct"/>
            <w:shd w:val="clear" w:color="auto" w:fill="262626" w:themeFill="text1" w:themeFillTint="D9"/>
            <w:vAlign w:val="center"/>
          </w:tcPr>
          <w:p w14:paraId="0CF83D24"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2A4E3438"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15360D48" w14:textId="77777777" w:rsidR="00B12156" w:rsidRPr="003F499E" w:rsidRDefault="001B160A"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5A83AD4" w14:textId="77777777" w:rsidR="00B12156" w:rsidRPr="003F499E" w:rsidRDefault="00AC716E"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P</w:t>
            </w:r>
            <w:r w:rsidR="00B12156" w:rsidRPr="759784BE">
              <w:rPr>
                <w:rFonts w:asciiTheme="minorHAnsi" w:eastAsiaTheme="minorEastAsia" w:hAnsiTheme="minorHAnsi" w:cstheme="minorBidi"/>
                <w:b/>
                <w:bCs/>
                <w:color w:val="FFFFFF" w:themeColor="background1"/>
                <w:sz w:val="22"/>
                <w:szCs w:val="22"/>
              </w:rPr>
              <w:t>onderación</w:t>
            </w:r>
          </w:p>
        </w:tc>
      </w:tr>
      <w:tr w:rsidR="009342E6" w:rsidRPr="003F499E" w14:paraId="1C5806B8" w14:textId="77777777" w:rsidTr="6E1D5F6B">
        <w:trPr>
          <w:trHeight w:val="417"/>
          <w:jc w:val="center"/>
        </w:trPr>
        <w:tc>
          <w:tcPr>
            <w:tcW w:w="706" w:type="pct"/>
            <w:vAlign w:val="center"/>
          </w:tcPr>
          <w:p w14:paraId="538235F2" w14:textId="77777777" w:rsidR="00B12156" w:rsidRPr="00B75B4E" w:rsidRDefault="1D89046B" w:rsidP="759784BE">
            <w:pPr>
              <w:pStyle w:val="Piedepgina"/>
              <w:spacing w:before="120" w:after="12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PTY4614</w:t>
            </w:r>
          </w:p>
        </w:tc>
        <w:tc>
          <w:tcPr>
            <w:tcW w:w="2401" w:type="pct"/>
            <w:vAlign w:val="center"/>
          </w:tcPr>
          <w:p w14:paraId="455C681E" w14:textId="77777777" w:rsidR="00B12156" w:rsidRPr="00B75B4E" w:rsidRDefault="3B4EAE15" w:rsidP="759784BE">
            <w:pPr>
              <w:pStyle w:val="Piedepgina"/>
              <w:spacing w:before="120" w:after="120"/>
              <w:jc w:val="center"/>
              <w:rPr>
                <w:rFonts w:asciiTheme="minorHAnsi" w:eastAsiaTheme="minorEastAsia" w:hAnsiTheme="minorHAnsi" w:cstheme="minorBidi"/>
                <w:b/>
                <w:bCs/>
                <w:color w:val="000000" w:themeColor="text1"/>
                <w:lang w:eastAsia="es-CL"/>
              </w:rPr>
            </w:pPr>
            <w:proofErr w:type="spellStart"/>
            <w:r w:rsidRPr="189D9A32">
              <w:rPr>
                <w:rFonts w:asciiTheme="minorHAnsi" w:eastAsiaTheme="minorEastAsia" w:hAnsiTheme="minorHAnsi" w:cstheme="minorBidi"/>
                <w:b/>
                <w:bCs/>
                <w:color w:val="000000" w:themeColor="text1"/>
                <w:lang w:eastAsia="es-CL"/>
              </w:rPr>
              <w:t>Capstone</w:t>
            </w:r>
            <w:proofErr w:type="spellEnd"/>
          </w:p>
        </w:tc>
        <w:tc>
          <w:tcPr>
            <w:tcW w:w="1036" w:type="pct"/>
            <w:vAlign w:val="center"/>
          </w:tcPr>
          <w:p w14:paraId="051333A0" w14:textId="77777777" w:rsidR="00B12156" w:rsidRPr="00B75B4E" w:rsidRDefault="008746F8" w:rsidP="759784BE">
            <w:pPr>
              <w:pStyle w:val="Piedepgina"/>
              <w:tabs>
                <w:tab w:val="clear" w:pos="4419"/>
                <w:tab w:val="clear" w:pos="8838"/>
              </w:tabs>
              <w:spacing w:before="40"/>
              <w:jc w:val="center"/>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rPr>
              <w:t xml:space="preserve">semana </w:t>
            </w:r>
            <w:r w:rsidR="001E0E40" w:rsidRPr="759784BE">
              <w:rPr>
                <w:rFonts w:asciiTheme="minorHAnsi" w:eastAsiaTheme="minorEastAsia" w:hAnsiTheme="minorHAnsi" w:cstheme="minorBidi"/>
                <w:color w:val="000000" w:themeColor="text1"/>
              </w:rPr>
              <w:t>9</w:t>
            </w:r>
          </w:p>
        </w:tc>
        <w:tc>
          <w:tcPr>
            <w:tcW w:w="857" w:type="pct"/>
            <w:vAlign w:val="center"/>
          </w:tcPr>
          <w:p w14:paraId="4CB023BE" w14:textId="77777777" w:rsidR="00B12156" w:rsidRPr="00B75B4E" w:rsidRDefault="008746F8" w:rsidP="6E1D5F6B">
            <w:pPr>
              <w:pStyle w:val="Piedepgina"/>
              <w:spacing w:before="120" w:after="120"/>
              <w:jc w:val="center"/>
              <w:rPr>
                <w:rFonts w:asciiTheme="minorHAnsi" w:eastAsiaTheme="minorEastAsia" w:hAnsiTheme="minorHAnsi" w:cstheme="minorBidi"/>
                <w:b/>
                <w:bCs/>
                <w:color w:val="000000" w:themeColor="text1"/>
                <w:lang w:eastAsia="es-CL"/>
              </w:rPr>
            </w:pPr>
            <w:r w:rsidRPr="6E1D5F6B">
              <w:rPr>
                <w:rFonts w:asciiTheme="minorHAnsi" w:eastAsiaTheme="minorEastAsia" w:hAnsiTheme="minorHAnsi" w:cstheme="minorBidi"/>
                <w:b/>
                <w:bCs/>
                <w:color w:val="000000" w:themeColor="text1"/>
                <w:lang w:eastAsia="es-CL"/>
              </w:rPr>
              <w:t>0%</w:t>
            </w:r>
          </w:p>
        </w:tc>
      </w:tr>
    </w:tbl>
    <w:p w14:paraId="78067A63" w14:textId="77777777" w:rsidR="008070B0" w:rsidRPr="003F499E" w:rsidRDefault="008070B0"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2B9214FD" w14:textId="77777777" w:rsidR="00D67082" w:rsidRPr="00F97599"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2E6AE87D" w14:textId="77777777" w:rsidTr="759784B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3BEC7A" w14:textId="77777777" w:rsidR="00ED4C58" w:rsidRPr="003F499E" w:rsidRDefault="00ED4C58" w:rsidP="759784B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7BEBD17E"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20D0D26D"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625589F"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61C58801"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1FF69B3"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E86E1F9" w14:textId="77777777" w:rsidR="00ED4C58" w:rsidRPr="003F499E" w:rsidRDefault="6034C49D"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79807AA"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Autoevaluación</w:t>
            </w:r>
          </w:p>
        </w:tc>
      </w:tr>
    </w:tbl>
    <w:p w14:paraId="5665D42F" w14:textId="77777777" w:rsidR="00D67082" w:rsidRPr="003F499E" w:rsidRDefault="00D67082" w:rsidP="759784B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1B89E193" w14:textId="77777777" w:rsidR="00D67082" w:rsidRPr="009D4502"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877"/>
        <w:gridCol w:w="2062"/>
        <w:gridCol w:w="6387"/>
        <w:gridCol w:w="1334"/>
        <w:gridCol w:w="1334"/>
      </w:tblGrid>
      <w:tr w:rsidR="00807681" w:rsidRPr="003F499E" w14:paraId="452957F6" w14:textId="77777777" w:rsidTr="6FD2C149">
        <w:trPr>
          <w:trHeight w:val="395"/>
        </w:trPr>
        <w:tc>
          <w:tcPr>
            <w:tcW w:w="2742" w:type="dxa"/>
            <w:shd w:val="clear" w:color="auto" w:fill="262626" w:themeFill="text1" w:themeFillTint="D9"/>
            <w:vAlign w:val="center"/>
          </w:tcPr>
          <w:p w14:paraId="139F775B"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Resultado</w:t>
            </w:r>
            <w:r w:rsidR="70632E04" w:rsidRPr="759784BE">
              <w:rPr>
                <w:rFonts w:asciiTheme="minorHAnsi" w:eastAsiaTheme="minorEastAsia" w:hAnsiTheme="minorHAnsi" w:cstheme="minorBidi"/>
                <w:b/>
                <w:bCs/>
                <w:color w:val="FFFFFF" w:themeColor="background1"/>
              </w:rPr>
              <w:t xml:space="preserve"> de Aprendizaje</w:t>
            </w:r>
          </w:p>
        </w:tc>
        <w:tc>
          <w:tcPr>
            <w:tcW w:w="3105" w:type="dxa"/>
            <w:shd w:val="clear" w:color="auto" w:fill="262626" w:themeFill="text1" w:themeFillTint="D9"/>
            <w:vAlign w:val="center"/>
          </w:tcPr>
          <w:p w14:paraId="67B2A550"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w:t>
            </w:r>
            <w:r w:rsidR="70632E04" w:rsidRPr="759784BE">
              <w:rPr>
                <w:rFonts w:asciiTheme="minorHAnsi" w:eastAsiaTheme="minorEastAsia" w:hAnsiTheme="minorHAnsi" w:cstheme="minorBidi"/>
                <w:b/>
                <w:bCs/>
                <w:color w:val="FFFFFF" w:themeColor="background1"/>
              </w:rPr>
              <w:t xml:space="preserve"> de Logro (IL)</w:t>
            </w:r>
          </w:p>
        </w:tc>
        <w:tc>
          <w:tcPr>
            <w:tcW w:w="4291" w:type="dxa"/>
            <w:shd w:val="clear" w:color="auto" w:fill="262626" w:themeFill="text1" w:themeFillTint="D9"/>
            <w:vAlign w:val="center"/>
          </w:tcPr>
          <w:p w14:paraId="4B7CE44D" w14:textId="77777777" w:rsidR="00464D06" w:rsidRPr="003F499E" w:rsidRDefault="70632E04"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114F2994"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24FAD0CF"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de Evaluación</w:t>
            </w:r>
          </w:p>
        </w:tc>
      </w:tr>
      <w:tr w:rsidR="001E0E40" w:rsidRPr="003F499E" w14:paraId="2FC37A22" w14:textId="77777777" w:rsidTr="6FD2C149">
        <w:trPr>
          <w:trHeight w:val="457"/>
        </w:trPr>
        <w:tc>
          <w:tcPr>
            <w:tcW w:w="2742" w:type="dxa"/>
            <w:vMerge w:val="restart"/>
            <w:vAlign w:val="center"/>
          </w:tcPr>
          <w:p w14:paraId="5E204C23"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 xml:space="preserve">RA2 </w:t>
            </w:r>
          </w:p>
          <w:p w14:paraId="1815B767"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el Proyecto APT, según los estándares de calidad establecidos por la disciplina.</w:t>
            </w:r>
          </w:p>
          <w:p w14:paraId="1429B859"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p>
        </w:tc>
        <w:tc>
          <w:tcPr>
            <w:tcW w:w="3105" w:type="dxa"/>
            <w:vMerge w:val="restart"/>
            <w:vAlign w:val="center"/>
          </w:tcPr>
          <w:p w14:paraId="1F91DE37" w14:textId="77777777" w:rsidR="001E0E40" w:rsidRPr="00655895" w:rsidRDefault="001E0E40" w:rsidP="3BD34F3F">
            <w:pPr>
              <w:pStyle w:val="Piedepgina"/>
              <w:tabs>
                <w:tab w:val="clear" w:pos="4419"/>
                <w:tab w:val="clear" w:pos="8838"/>
              </w:tabs>
              <w:jc w:val="both"/>
              <w:rPr>
                <w:rFonts w:asciiTheme="minorHAnsi" w:eastAsiaTheme="minorEastAsia" w:hAnsiTheme="minorHAnsi" w:cstheme="minorBidi"/>
                <w:b/>
                <w:color w:val="000000" w:themeColor="text1"/>
              </w:rPr>
            </w:pPr>
            <w:r w:rsidRPr="00655895">
              <w:rPr>
                <w:rFonts w:asciiTheme="minorHAnsi" w:eastAsiaTheme="minorEastAsia" w:hAnsiTheme="minorHAnsi" w:cstheme="minorBidi"/>
                <w:b/>
                <w:color w:val="000000" w:themeColor="text1"/>
              </w:rPr>
              <w:t>IL 2.1</w:t>
            </w:r>
          </w:p>
          <w:p w14:paraId="3A069A14"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las actividades planificadas del proyecto APT, incluyendo las evidencias que cumplen con los estándares definidos por la disciplina.</w:t>
            </w:r>
          </w:p>
        </w:tc>
        <w:tc>
          <w:tcPr>
            <w:tcW w:w="4291" w:type="dxa"/>
          </w:tcPr>
          <w:p w14:paraId="2A51D0A7"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1428" w:type="dxa"/>
            <w:vMerge w:val="restart"/>
            <w:vAlign w:val="center"/>
          </w:tcPr>
          <w:p w14:paraId="1FBE52EA" w14:textId="77777777" w:rsidR="001E0E40" w:rsidRPr="00911C27" w:rsidRDefault="2E568D7D" w:rsidP="759784BE">
            <w:pPr>
              <w:pStyle w:val="Piedepgina"/>
              <w:tabs>
                <w:tab w:val="clear" w:pos="4419"/>
                <w:tab w:val="clear" w:pos="8838"/>
              </w:tabs>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65</w:t>
            </w:r>
          </w:p>
        </w:tc>
        <w:tc>
          <w:tcPr>
            <w:tcW w:w="1428" w:type="dxa"/>
            <w:vAlign w:val="center"/>
          </w:tcPr>
          <w:p w14:paraId="637F8FFB" w14:textId="77777777" w:rsidR="001E0E40" w:rsidRPr="00911C27" w:rsidRDefault="4BC9B32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45DF0DEE" w14:textId="77777777" w:rsidTr="6FD2C149">
        <w:tc>
          <w:tcPr>
            <w:tcW w:w="2742" w:type="dxa"/>
            <w:vMerge/>
            <w:vAlign w:val="center"/>
          </w:tcPr>
          <w:p w14:paraId="79313E0B"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71262813" w14:textId="77777777" w:rsidR="001E0E40" w:rsidRPr="00911C27" w:rsidRDefault="001E0E40" w:rsidP="001E0E40">
            <w:pPr>
              <w:rPr>
                <w:rFonts w:ascii="Calibri" w:hAnsi="Calibri" w:cs="Calibri"/>
                <w:b/>
                <w:color w:val="3B3838" w:themeColor="background2" w:themeShade="40"/>
              </w:rPr>
            </w:pPr>
          </w:p>
        </w:tc>
        <w:tc>
          <w:tcPr>
            <w:tcW w:w="4291" w:type="dxa"/>
          </w:tcPr>
          <w:p w14:paraId="5FDC594F"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1428" w:type="dxa"/>
            <w:vMerge/>
            <w:vAlign w:val="center"/>
          </w:tcPr>
          <w:p w14:paraId="235B2802"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7B1A9550" w14:textId="77777777" w:rsidR="001E0E40" w:rsidRPr="00911C27" w:rsidRDefault="1FC8E7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17894804" w14:textId="77777777" w:rsidTr="6FD2C149">
        <w:tc>
          <w:tcPr>
            <w:tcW w:w="2742" w:type="dxa"/>
            <w:vMerge/>
            <w:vAlign w:val="center"/>
          </w:tcPr>
          <w:p w14:paraId="192644A5"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6C2437F8" w14:textId="77777777" w:rsidR="001E0E40" w:rsidRPr="00911C27" w:rsidRDefault="001E0E40" w:rsidP="001E0E40">
            <w:pPr>
              <w:rPr>
                <w:rFonts w:ascii="Calibri" w:hAnsi="Calibri" w:cs="Calibri"/>
                <w:b/>
                <w:color w:val="3B3838" w:themeColor="background2" w:themeShade="40"/>
              </w:rPr>
            </w:pPr>
          </w:p>
        </w:tc>
        <w:tc>
          <w:tcPr>
            <w:tcW w:w="4291" w:type="dxa"/>
          </w:tcPr>
          <w:p w14:paraId="4484109E"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definidos por la disciplina.</w:t>
            </w:r>
          </w:p>
        </w:tc>
        <w:tc>
          <w:tcPr>
            <w:tcW w:w="1428" w:type="dxa"/>
            <w:vMerge/>
            <w:vAlign w:val="center"/>
          </w:tcPr>
          <w:p w14:paraId="197E4A0E"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1CEBA799" w14:textId="77777777" w:rsidR="001E0E40" w:rsidRPr="00911C27" w:rsidRDefault="58A266B0"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25</w:t>
            </w:r>
          </w:p>
        </w:tc>
      </w:tr>
      <w:tr w:rsidR="00911C27" w:rsidRPr="003F499E" w14:paraId="46763232" w14:textId="77777777" w:rsidTr="6FD2C149">
        <w:tc>
          <w:tcPr>
            <w:tcW w:w="2742" w:type="dxa"/>
            <w:vMerge/>
            <w:vAlign w:val="center"/>
          </w:tcPr>
          <w:p w14:paraId="089C741C"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restart"/>
            <w:vAlign w:val="center"/>
          </w:tcPr>
          <w:p w14:paraId="751F018D"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2.3</w:t>
            </w:r>
          </w:p>
          <w:p w14:paraId="418B84F2"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Cumple con aspectos formales requeridos en el informe de avance y final del Proyecto APT.</w:t>
            </w:r>
          </w:p>
        </w:tc>
        <w:tc>
          <w:tcPr>
            <w:tcW w:w="4291" w:type="dxa"/>
          </w:tcPr>
          <w:p w14:paraId="2078022C"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4. Utiliza de manera precisa el lenguaje técnico de acuerdo con lo requerido por la disciplina.</w:t>
            </w:r>
          </w:p>
        </w:tc>
        <w:tc>
          <w:tcPr>
            <w:tcW w:w="1428" w:type="dxa"/>
            <w:vMerge w:val="restart"/>
            <w:vAlign w:val="center"/>
          </w:tcPr>
          <w:p w14:paraId="36F805B0" w14:textId="77777777" w:rsidR="00911C27" w:rsidRPr="00911C27" w:rsidRDefault="61E0E202"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15</w:t>
            </w:r>
          </w:p>
        </w:tc>
        <w:tc>
          <w:tcPr>
            <w:tcW w:w="1428" w:type="dxa"/>
            <w:vAlign w:val="center"/>
          </w:tcPr>
          <w:p w14:paraId="63FEF126" w14:textId="77777777" w:rsidR="00911C27" w:rsidRPr="00911C27" w:rsidRDefault="5B5E8B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3DBE7507" w14:textId="77777777" w:rsidTr="6FD2C149">
        <w:tc>
          <w:tcPr>
            <w:tcW w:w="2742" w:type="dxa"/>
            <w:vMerge/>
            <w:vAlign w:val="center"/>
          </w:tcPr>
          <w:p w14:paraId="3F707783"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58A5C424"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6A6273F7"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5. Utiliza reglas de redacción, ortografía (literal, puntual, acentual) y las normas para citas y referencias.</w:t>
            </w:r>
          </w:p>
        </w:tc>
        <w:tc>
          <w:tcPr>
            <w:tcW w:w="1428" w:type="dxa"/>
            <w:vMerge/>
            <w:vAlign w:val="center"/>
          </w:tcPr>
          <w:p w14:paraId="5E07B13B"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682710DA" w14:textId="77777777" w:rsidR="00911C27" w:rsidRPr="00911C27" w:rsidRDefault="6966FF7F"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7DCA2813" w14:textId="77777777" w:rsidTr="6FD2C149">
        <w:tc>
          <w:tcPr>
            <w:tcW w:w="2742" w:type="dxa"/>
            <w:vMerge/>
            <w:vAlign w:val="center"/>
          </w:tcPr>
          <w:p w14:paraId="4E9C74B8"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63369540"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4008B35C"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1428" w:type="dxa"/>
            <w:vMerge/>
            <w:vAlign w:val="center"/>
          </w:tcPr>
          <w:p w14:paraId="28D5949C"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24B2E364" w14:textId="77777777" w:rsidR="00911C27" w:rsidRPr="00911C27" w:rsidRDefault="1D8971D1"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0F14CD" w:rsidRPr="003F499E" w14:paraId="36EFACE8" w14:textId="77777777" w:rsidTr="6FD2C149">
        <w:trPr>
          <w:trHeight w:val="428"/>
        </w:trPr>
        <w:tc>
          <w:tcPr>
            <w:tcW w:w="2742" w:type="dxa"/>
            <w:vMerge/>
            <w:vAlign w:val="center"/>
          </w:tcPr>
          <w:p w14:paraId="4F705C4F" w14:textId="77777777" w:rsidR="000F14CD" w:rsidRPr="002736E0" w:rsidRDefault="000F14CD" w:rsidP="001E0E40">
            <w:pPr>
              <w:pStyle w:val="Piedepgina"/>
              <w:tabs>
                <w:tab w:val="clear" w:pos="4419"/>
                <w:tab w:val="clear" w:pos="8838"/>
              </w:tabs>
              <w:rPr>
                <w:rFonts w:ascii="Calibri" w:hAnsi="Calibri" w:cs="Calibri"/>
                <w:bCs/>
                <w:color w:val="262626" w:themeColor="text1" w:themeTint="D9"/>
              </w:rPr>
            </w:pPr>
          </w:p>
        </w:tc>
        <w:tc>
          <w:tcPr>
            <w:tcW w:w="3105" w:type="dxa"/>
            <w:vMerge w:val="restart"/>
            <w:vAlign w:val="center"/>
          </w:tcPr>
          <w:p w14:paraId="249222D6" w14:textId="77777777" w:rsidR="000F14CD" w:rsidRPr="004F713B" w:rsidRDefault="000F14CD" w:rsidP="3BD34F3F">
            <w:pPr>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2.4</w:t>
            </w:r>
          </w:p>
          <w:p w14:paraId="154F20F2" w14:textId="77777777" w:rsidR="000F14CD" w:rsidRPr="002736E0" w:rsidRDefault="26979752" w:rsidP="3BD34F3F">
            <w:pPr>
              <w:pStyle w:val="Piedepgina"/>
              <w:tabs>
                <w:tab w:val="clear" w:pos="4419"/>
                <w:tab w:val="clear" w:pos="8838"/>
              </w:tabs>
              <w:jc w:val="both"/>
              <w:rPr>
                <w:rFonts w:asciiTheme="minorHAnsi" w:eastAsiaTheme="minorEastAsia" w:hAnsiTheme="minorHAnsi" w:cstheme="minorBidi"/>
                <w:color w:val="000000" w:themeColor="text1"/>
              </w:rPr>
            </w:pPr>
            <w:r w:rsidRPr="56F3FD57">
              <w:rPr>
                <w:rFonts w:asciiTheme="minorHAnsi" w:eastAsiaTheme="minorEastAsia" w:hAnsiTheme="minorHAnsi" w:cstheme="minorBidi"/>
                <w:color w:val="000000" w:themeColor="text1"/>
              </w:rPr>
              <w:t xml:space="preserve">Cumple con los indicadores de calidad requeridos en la presentación del informe de avance y final </w:t>
            </w:r>
            <w:proofErr w:type="gramStart"/>
            <w:r w:rsidRPr="56F3FD57">
              <w:rPr>
                <w:rFonts w:asciiTheme="minorHAnsi" w:eastAsiaTheme="minorEastAsia" w:hAnsiTheme="minorHAnsi" w:cstheme="minorBidi"/>
                <w:color w:val="000000" w:themeColor="text1"/>
              </w:rPr>
              <w:t>de acuerdo a</w:t>
            </w:r>
            <w:proofErr w:type="gramEnd"/>
            <w:r w:rsidRPr="56F3FD57">
              <w:rPr>
                <w:rFonts w:asciiTheme="minorHAnsi" w:eastAsiaTheme="minorEastAsia" w:hAnsiTheme="minorHAnsi" w:cstheme="minorBidi"/>
                <w:color w:val="000000" w:themeColor="text1"/>
              </w:rPr>
              <w:t xml:space="preserve"> estándares definidos por la disciplina.</w:t>
            </w:r>
          </w:p>
        </w:tc>
        <w:tc>
          <w:tcPr>
            <w:tcW w:w="0" w:type="auto"/>
            <w:vAlign w:val="center"/>
          </w:tcPr>
          <w:p w14:paraId="17AF960B" w14:textId="77777777" w:rsidR="7FEDF72D" w:rsidRDefault="7FEDF72D" w:rsidP="6FD2C149">
            <w:pPr>
              <w:jc w:val="both"/>
              <w:rPr>
                <w:rFonts w:asciiTheme="minorHAnsi" w:eastAsiaTheme="minorEastAsia" w:hAnsiTheme="minorHAnsi" w:cstheme="minorBidi"/>
                <w:color w:val="000000" w:themeColor="text1"/>
                <w:lang w:eastAsia="es-CL"/>
              </w:rPr>
            </w:pPr>
            <w:r w:rsidRPr="6FD2C149">
              <w:rPr>
                <w:rFonts w:asciiTheme="minorHAnsi" w:eastAsiaTheme="minorEastAsia" w:hAnsiTheme="minorHAnsi" w:cstheme="minorBidi"/>
                <w:color w:val="000000" w:themeColor="text1"/>
              </w:rPr>
              <w:t xml:space="preserve">7. Cumple con los indicadores de calidad requeridos en la presentación del informe de avance y final </w:t>
            </w:r>
            <w:proofErr w:type="gramStart"/>
            <w:r w:rsidRPr="6FD2C149">
              <w:rPr>
                <w:rFonts w:asciiTheme="minorHAnsi" w:eastAsiaTheme="minorEastAsia" w:hAnsiTheme="minorHAnsi" w:cstheme="minorBidi"/>
                <w:color w:val="000000" w:themeColor="text1"/>
              </w:rPr>
              <w:t>de acuerdo a</w:t>
            </w:r>
            <w:proofErr w:type="gramEnd"/>
            <w:r w:rsidRPr="6FD2C149">
              <w:rPr>
                <w:rFonts w:asciiTheme="minorHAnsi" w:eastAsiaTheme="minorEastAsia" w:hAnsiTheme="minorHAnsi" w:cstheme="minorBidi"/>
                <w:color w:val="000000" w:themeColor="text1"/>
              </w:rPr>
              <w:t xml:space="preserve"> estándares definidos por la disciplina.</w:t>
            </w:r>
          </w:p>
        </w:tc>
        <w:tc>
          <w:tcPr>
            <w:tcW w:w="1428" w:type="dxa"/>
            <w:vMerge w:val="restart"/>
            <w:vAlign w:val="center"/>
          </w:tcPr>
          <w:p w14:paraId="461BEB54" w14:textId="77777777" w:rsidR="000F14CD" w:rsidRPr="003F499E" w:rsidRDefault="0D33B301"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20</w:t>
            </w:r>
          </w:p>
        </w:tc>
        <w:tc>
          <w:tcPr>
            <w:tcW w:w="1428" w:type="dxa"/>
            <w:vAlign w:val="center"/>
          </w:tcPr>
          <w:p w14:paraId="381FCC5C" w14:textId="77777777" w:rsidR="000F14CD" w:rsidRPr="00967F44" w:rsidRDefault="0B35BDEE" w:rsidP="6FD2C149">
            <w:pPr>
              <w:pStyle w:val="Piedepgina"/>
              <w:tabs>
                <w:tab w:val="clear" w:pos="4419"/>
                <w:tab w:val="clear" w:pos="8838"/>
              </w:tabs>
              <w:jc w:val="center"/>
              <w:rPr>
                <w:rFonts w:asciiTheme="minorHAnsi" w:eastAsiaTheme="minorEastAsia" w:hAnsiTheme="minorHAnsi" w:cstheme="minorBidi"/>
                <w:b/>
                <w:bCs/>
                <w:color w:val="000000"/>
                <w:sz w:val="18"/>
                <w:szCs w:val="18"/>
                <w:lang w:eastAsia="es-CL"/>
              </w:rPr>
            </w:pPr>
            <w:r w:rsidRPr="6FD2C149">
              <w:rPr>
                <w:rFonts w:asciiTheme="minorHAnsi" w:eastAsiaTheme="minorEastAsia" w:hAnsiTheme="minorHAnsi" w:cstheme="minorBidi"/>
                <w:b/>
                <w:bCs/>
                <w:color w:val="000000" w:themeColor="text1"/>
                <w:sz w:val="18"/>
                <w:szCs w:val="18"/>
                <w:lang w:eastAsia="es-CL"/>
              </w:rPr>
              <w:t>1</w:t>
            </w:r>
            <w:r w:rsidR="0D33B301" w:rsidRPr="6FD2C149">
              <w:rPr>
                <w:rFonts w:asciiTheme="minorHAnsi" w:eastAsiaTheme="minorEastAsia" w:hAnsiTheme="minorHAnsi" w:cstheme="minorBidi"/>
                <w:b/>
                <w:bCs/>
                <w:color w:val="000000" w:themeColor="text1"/>
                <w:sz w:val="18"/>
                <w:szCs w:val="18"/>
                <w:lang w:eastAsia="es-CL"/>
              </w:rPr>
              <w:t>0</w:t>
            </w:r>
          </w:p>
        </w:tc>
      </w:tr>
      <w:tr w:rsidR="6FD2C149" w14:paraId="39DCA9D7" w14:textId="77777777" w:rsidTr="6FD2C149">
        <w:trPr>
          <w:trHeight w:val="428"/>
        </w:trPr>
        <w:tc>
          <w:tcPr>
            <w:tcW w:w="2742" w:type="dxa"/>
            <w:vMerge/>
            <w:vAlign w:val="center"/>
          </w:tcPr>
          <w:p w14:paraId="23C8FEB3" w14:textId="77777777" w:rsidR="00347C1E" w:rsidRDefault="00347C1E"/>
        </w:tc>
        <w:tc>
          <w:tcPr>
            <w:tcW w:w="3105" w:type="dxa"/>
            <w:vMerge/>
            <w:vAlign w:val="center"/>
          </w:tcPr>
          <w:p w14:paraId="70DFD844" w14:textId="77777777" w:rsidR="00347C1E" w:rsidRDefault="00347C1E"/>
        </w:tc>
        <w:tc>
          <w:tcPr>
            <w:tcW w:w="4291" w:type="dxa"/>
            <w:vAlign w:val="center"/>
          </w:tcPr>
          <w:p w14:paraId="56788E3B" w14:textId="77777777" w:rsidR="11182230" w:rsidRDefault="11182230" w:rsidP="6FD2C149">
            <w:pPr>
              <w:jc w:val="both"/>
              <w:rPr>
                <w:rFonts w:ascii="Calibri" w:eastAsia="Calibri" w:hAnsi="Calibri" w:cs="Calibri"/>
              </w:rPr>
            </w:pPr>
            <w:r w:rsidRPr="6FD2C149">
              <w:rPr>
                <w:rFonts w:asciiTheme="minorHAnsi" w:eastAsiaTheme="minorEastAsia" w:hAnsiTheme="minorHAnsi" w:cstheme="minorBidi"/>
                <w:color w:val="000000" w:themeColor="text1"/>
              </w:rPr>
              <w:t xml:space="preserve">8. </w:t>
            </w:r>
            <w:r w:rsidRPr="6FD2C149">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8" w:type="dxa"/>
            <w:vMerge/>
            <w:vAlign w:val="center"/>
          </w:tcPr>
          <w:p w14:paraId="69F54C11" w14:textId="77777777" w:rsidR="00347C1E" w:rsidRDefault="00347C1E"/>
        </w:tc>
        <w:tc>
          <w:tcPr>
            <w:tcW w:w="1428" w:type="dxa"/>
            <w:vAlign w:val="center"/>
          </w:tcPr>
          <w:p w14:paraId="027411D4" w14:textId="77777777" w:rsidR="11182230" w:rsidRDefault="11182230" w:rsidP="6FD2C149">
            <w:pPr>
              <w:pStyle w:val="Piedepgina"/>
              <w:jc w:val="center"/>
              <w:rPr>
                <w:rFonts w:asciiTheme="minorHAnsi" w:eastAsiaTheme="minorEastAsia" w:hAnsiTheme="minorHAnsi" w:cstheme="minorBidi"/>
                <w:b/>
                <w:bCs/>
                <w:color w:val="000000" w:themeColor="text1"/>
                <w:sz w:val="18"/>
                <w:szCs w:val="18"/>
                <w:lang w:eastAsia="es-CL"/>
              </w:rPr>
            </w:pPr>
            <w:r w:rsidRPr="6FD2C149">
              <w:rPr>
                <w:rFonts w:asciiTheme="minorHAnsi" w:eastAsiaTheme="minorEastAsia" w:hAnsiTheme="minorHAnsi" w:cstheme="minorBidi"/>
                <w:b/>
                <w:bCs/>
                <w:color w:val="000000" w:themeColor="text1"/>
                <w:sz w:val="18"/>
                <w:szCs w:val="18"/>
                <w:lang w:eastAsia="es-CL"/>
              </w:rPr>
              <w:t>10</w:t>
            </w:r>
          </w:p>
        </w:tc>
      </w:tr>
      <w:tr w:rsidR="001E0E40" w:rsidRPr="003F499E" w14:paraId="21AEE467" w14:textId="77777777" w:rsidTr="6FD2C149">
        <w:trPr>
          <w:trHeight w:val="311"/>
        </w:trPr>
        <w:tc>
          <w:tcPr>
            <w:tcW w:w="10138" w:type="dxa"/>
            <w:gridSpan w:val="3"/>
            <w:shd w:val="clear" w:color="auto" w:fill="262626" w:themeFill="text1" w:themeFillTint="D9"/>
            <w:vAlign w:val="center"/>
          </w:tcPr>
          <w:p w14:paraId="616C5CF2" w14:textId="77777777" w:rsidR="001E0E40" w:rsidRPr="003F499E" w:rsidRDefault="001E0E40" w:rsidP="759784BE">
            <w:pPr>
              <w:pStyle w:val="Piedepgina"/>
              <w:tabs>
                <w:tab w:val="clear" w:pos="4419"/>
                <w:tab w:val="clear" w:pos="8838"/>
              </w:tabs>
              <w:spacing w:before="0"/>
              <w:jc w:val="right"/>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Total</w:t>
            </w:r>
          </w:p>
        </w:tc>
        <w:tc>
          <w:tcPr>
            <w:tcW w:w="1428" w:type="dxa"/>
            <w:shd w:val="clear" w:color="auto" w:fill="262626" w:themeFill="text1" w:themeFillTint="D9"/>
            <w:vAlign w:val="center"/>
          </w:tcPr>
          <w:p w14:paraId="15369778" w14:textId="77777777" w:rsidR="001E0E40" w:rsidRPr="003F499E" w:rsidRDefault="001E0E40" w:rsidP="759784BE">
            <w:pPr>
              <w:pStyle w:val="Piedepgina"/>
              <w:tabs>
                <w:tab w:val="clear" w:pos="4419"/>
                <w:tab w:val="clear" w:pos="8838"/>
              </w:tabs>
              <w:spacing w:before="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c>
          <w:tcPr>
            <w:tcW w:w="1428" w:type="dxa"/>
            <w:shd w:val="clear" w:color="auto" w:fill="262626" w:themeFill="text1" w:themeFillTint="D9"/>
          </w:tcPr>
          <w:p w14:paraId="6A5D8B1E" w14:textId="77777777" w:rsidR="001E0E40" w:rsidRPr="003F499E" w:rsidRDefault="001E0E40" w:rsidP="759784BE">
            <w:pPr>
              <w:pStyle w:val="Piedepgina"/>
              <w:tabs>
                <w:tab w:val="clear" w:pos="4419"/>
                <w:tab w:val="clear" w:pos="8838"/>
              </w:tabs>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r>
    </w:tbl>
    <w:p w14:paraId="4D7D097A" w14:textId="77777777" w:rsidR="00A413E9" w:rsidRPr="003F499E" w:rsidRDefault="00D67082"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r w:rsidRPr="3BD34F3F">
        <w:rPr>
          <w:rFonts w:asciiTheme="minorHAnsi" w:eastAsiaTheme="minorEastAsia" w:hAnsiTheme="minorHAnsi" w:cstheme="minorBidi"/>
          <w:color w:val="000000" w:themeColor="text1"/>
        </w:rPr>
        <w:t xml:space="preserve"> </w:t>
      </w:r>
      <w:r w:rsidR="002E117B" w:rsidRPr="3BD34F3F">
        <w:rPr>
          <w:rFonts w:asciiTheme="minorHAnsi" w:eastAsiaTheme="minorEastAsia" w:hAnsiTheme="minorHAnsi" w:cstheme="minorBidi"/>
          <w:b/>
          <w:bCs/>
          <w:color w:val="000000" w:themeColor="text1"/>
          <w:sz w:val="22"/>
          <w:szCs w:val="22"/>
        </w:rPr>
        <w:br w:type="page"/>
      </w:r>
    </w:p>
    <w:p w14:paraId="50E160CA" w14:textId="77777777" w:rsidR="00D67082" w:rsidRPr="0084725F"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1DABC24F" w14:textId="77777777" w:rsidTr="6FD2C149">
        <w:trPr>
          <w:jc w:val="center"/>
        </w:trPr>
        <w:tc>
          <w:tcPr>
            <w:tcW w:w="12974" w:type="dxa"/>
            <w:tcBorders>
              <w:top w:val="single" w:sz="12" w:space="0" w:color="auto"/>
              <w:left w:val="single" w:sz="12" w:space="0" w:color="auto"/>
              <w:bottom w:val="single" w:sz="12" w:space="0" w:color="auto"/>
              <w:right w:val="single" w:sz="12" w:space="0" w:color="auto"/>
            </w:tcBorders>
          </w:tcPr>
          <w:p w14:paraId="714B0C8E"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color w:val="000000" w:themeColor="text1"/>
                <w:sz w:val="22"/>
                <w:szCs w:val="22"/>
                <w:lang w:val="es-CL" w:eastAsia="es-CL"/>
              </w:rPr>
              <w:t xml:space="preserve">Esta es una evaluación que corresponde a una </w:t>
            </w:r>
            <w:r w:rsidRPr="759784BE">
              <w:rPr>
                <w:rFonts w:asciiTheme="minorHAnsi" w:eastAsiaTheme="minorEastAsia" w:hAnsiTheme="minorHAnsi" w:cstheme="minorBidi"/>
                <w:color w:val="000000" w:themeColor="text1"/>
                <w:sz w:val="22"/>
                <w:szCs w:val="22"/>
              </w:rPr>
              <w:t>autoevaluación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 xml:space="preserve">y es </w:t>
            </w:r>
            <w:r w:rsidRPr="759784BE">
              <w:rPr>
                <w:rFonts w:asciiTheme="minorHAnsi" w:eastAsiaTheme="minorEastAsia" w:hAnsiTheme="minorHAnsi" w:cstheme="minorBidi"/>
                <w:color w:val="000000" w:themeColor="text1"/>
                <w:sz w:val="22"/>
                <w:szCs w:val="22"/>
              </w:rPr>
              <w:t>de carácter formativo, por lo que no tiene</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rPr>
              <w:t>ponderación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sobre la nota final de la asignatura.</w:t>
            </w:r>
          </w:p>
          <w:p w14:paraId="672DA85B"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DA0A62A" w14:textId="77777777" w:rsidR="00F324D7" w:rsidRPr="000F14CD" w:rsidRDefault="4CDEBC2E" w:rsidP="53E055BA">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El </w:t>
            </w:r>
            <w:r w:rsidRPr="189D9A32">
              <w:rPr>
                <w:rFonts w:asciiTheme="minorHAnsi" w:eastAsiaTheme="minorEastAsia" w:hAnsiTheme="minorHAnsi" w:cstheme="minorBidi"/>
                <w:b/>
                <w:bCs/>
                <w:color w:val="000000" w:themeColor="text1"/>
                <w:sz w:val="22"/>
                <w:szCs w:val="22"/>
              </w:rPr>
              <w:t>tiempo</w:t>
            </w:r>
            <w:r w:rsidRPr="189D9A32">
              <w:rPr>
                <w:rFonts w:asciiTheme="minorHAnsi" w:eastAsiaTheme="minorEastAsia" w:hAnsiTheme="minorHAnsi" w:cstheme="minorBidi"/>
                <w:color w:val="000000" w:themeColor="text1"/>
                <w:sz w:val="22"/>
                <w:szCs w:val="22"/>
              </w:rPr>
              <w:t xml:space="preserve"> que puedes destinar</w:t>
            </w:r>
            <w:r w:rsidRPr="189D9A32">
              <w:rPr>
                <w:rFonts w:asciiTheme="minorHAnsi" w:eastAsiaTheme="minorEastAsia" w:hAnsiTheme="minorHAnsi" w:cstheme="minorBidi"/>
                <w:i/>
                <w:iCs/>
                <w:color w:val="000000" w:themeColor="text1"/>
                <w:sz w:val="22"/>
                <w:szCs w:val="22"/>
              </w:rPr>
              <w:t xml:space="preserve"> </w:t>
            </w:r>
            <w:r w:rsidRPr="189D9A32">
              <w:rPr>
                <w:rFonts w:asciiTheme="minorHAnsi" w:eastAsiaTheme="minorEastAsia" w:hAnsiTheme="minorHAnsi" w:cstheme="minorBidi"/>
                <w:color w:val="000000" w:themeColor="text1"/>
                <w:sz w:val="22"/>
                <w:szCs w:val="22"/>
              </w:rPr>
              <w:t>para desarrollar esta evaluación es de</w:t>
            </w:r>
            <w:r w:rsidR="6B99C810" w:rsidRPr="189D9A32">
              <w:rPr>
                <w:rFonts w:asciiTheme="minorHAnsi" w:eastAsiaTheme="minorEastAsia" w:hAnsiTheme="minorHAnsi" w:cstheme="minorBidi"/>
                <w:color w:val="000000" w:themeColor="text1"/>
                <w:sz w:val="22"/>
                <w:szCs w:val="22"/>
              </w:rPr>
              <w:t xml:space="preserve"> 20 minutos</w:t>
            </w:r>
            <w:r w:rsidR="6D852C5D" w:rsidRPr="189D9A32">
              <w:rPr>
                <w:rFonts w:asciiTheme="minorHAnsi" w:eastAsiaTheme="minorEastAsia" w:hAnsiTheme="minorHAnsi" w:cstheme="minorBidi"/>
                <w:color w:val="000000" w:themeColor="text1"/>
                <w:sz w:val="22"/>
                <w:szCs w:val="22"/>
              </w:rPr>
              <w:t xml:space="preserve"> </w:t>
            </w:r>
            <w:r w:rsidR="6B99C810" w:rsidRPr="189D9A32">
              <w:rPr>
                <w:rFonts w:asciiTheme="minorHAnsi" w:eastAsiaTheme="minorEastAsia" w:hAnsiTheme="minorHAnsi" w:cstheme="minorBidi"/>
                <w:color w:val="000000" w:themeColor="text1"/>
                <w:sz w:val="22"/>
                <w:szCs w:val="22"/>
              </w:rPr>
              <w:t xml:space="preserve">y se realiza en la semana 9 </w:t>
            </w:r>
            <w:r w:rsidRPr="189D9A32">
              <w:rPr>
                <w:rFonts w:asciiTheme="minorHAnsi" w:eastAsiaTheme="minorEastAsia" w:hAnsiTheme="minorHAnsi" w:cstheme="minorBidi"/>
                <w:color w:val="000000" w:themeColor="text1"/>
                <w:sz w:val="22"/>
                <w:szCs w:val="22"/>
              </w:rPr>
              <w:t>de manera</w:t>
            </w:r>
            <w:r w:rsidRPr="189D9A32">
              <w:rPr>
                <w:rFonts w:asciiTheme="minorHAnsi" w:eastAsiaTheme="minorEastAsia" w:hAnsiTheme="minorHAnsi" w:cstheme="minorBidi"/>
                <w:b/>
                <w:bCs/>
                <w:color w:val="000000" w:themeColor="text1"/>
                <w:sz w:val="22"/>
                <w:szCs w:val="22"/>
              </w:rPr>
              <w:t xml:space="preserve"> individual</w:t>
            </w:r>
            <w:r w:rsidRPr="189D9A32">
              <w:rPr>
                <w:rFonts w:asciiTheme="minorHAnsi" w:eastAsiaTheme="minorEastAsia" w:hAnsiTheme="minorHAnsi" w:cstheme="minorBidi"/>
                <w:color w:val="000000" w:themeColor="text1"/>
                <w:sz w:val="22"/>
                <w:szCs w:val="22"/>
              </w:rPr>
              <w:t xml:space="preserve"> en </w:t>
            </w:r>
            <w:r w:rsidR="2E37E85B" w:rsidRPr="189D9A32">
              <w:rPr>
                <w:rFonts w:asciiTheme="minorHAnsi" w:eastAsiaTheme="minorEastAsia" w:hAnsiTheme="minorHAnsi" w:cstheme="minorBidi"/>
                <w:color w:val="000000" w:themeColor="text1"/>
                <w:sz w:val="22"/>
                <w:szCs w:val="22"/>
              </w:rPr>
              <w:t>el taller de proyectos.</w:t>
            </w:r>
          </w:p>
          <w:p w14:paraId="771383CE" w14:textId="77777777" w:rsidR="189D9A32" w:rsidRDefault="189D9A32"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42B45AEA" w14:textId="77777777" w:rsidR="2BA11E6F" w:rsidRDefault="2BA11E6F"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Para la autoevaluación debes considerar que tu informe cumpla con: </w:t>
            </w:r>
          </w:p>
          <w:p w14:paraId="1C109E33" w14:textId="77777777" w:rsidR="189D9A32" w:rsidRDefault="189D9A32" w:rsidP="189D9A32">
            <w:pPr>
              <w:jc w:val="both"/>
              <w:rPr>
                <w:rFonts w:ascii="Calibri" w:eastAsia="Calibri" w:hAnsi="Calibri" w:cs="Calibri"/>
                <w:color w:val="000000" w:themeColor="text1"/>
                <w:sz w:val="22"/>
                <w:szCs w:val="22"/>
              </w:rPr>
            </w:pPr>
          </w:p>
          <w:p w14:paraId="4491C02D"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Ajustes a la propuesta considerando dificultades, facilitadores y la retroalimentación.</w:t>
            </w:r>
          </w:p>
          <w:p w14:paraId="26865A49"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Metodología de trabajo que permita alcanzar metodología y sea pertinente con los requerimientos disciplinares.</w:t>
            </w:r>
          </w:p>
          <w:p w14:paraId="0B42777E"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Evidencias que dan cuenta del avance del proyecto.</w:t>
            </w:r>
          </w:p>
          <w:p w14:paraId="0FEECF81" w14:textId="77777777" w:rsidR="189D9A32" w:rsidRDefault="189D9A32" w:rsidP="189D9A32">
            <w:pPr>
              <w:jc w:val="both"/>
              <w:rPr>
                <w:rFonts w:ascii="Calibri" w:eastAsia="Calibri" w:hAnsi="Calibri" w:cs="Calibri"/>
                <w:color w:val="000000" w:themeColor="text1"/>
                <w:sz w:val="22"/>
                <w:szCs w:val="22"/>
              </w:rPr>
            </w:pPr>
          </w:p>
          <w:p w14:paraId="579B3A37"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Además, debe cumplir con: </w:t>
            </w:r>
          </w:p>
          <w:p w14:paraId="79152C37" w14:textId="77777777" w:rsidR="189D9A32" w:rsidRDefault="189D9A32" w:rsidP="189D9A32">
            <w:pPr>
              <w:jc w:val="both"/>
              <w:rPr>
                <w:rFonts w:ascii="Calibri" w:eastAsia="Calibri" w:hAnsi="Calibri" w:cs="Calibri"/>
                <w:color w:val="000000" w:themeColor="text1"/>
                <w:sz w:val="22"/>
                <w:szCs w:val="22"/>
              </w:rPr>
            </w:pPr>
          </w:p>
          <w:p w14:paraId="3C4E2AD3" w14:textId="77777777" w:rsidR="2BA11E6F" w:rsidRDefault="34F1DE3C" w:rsidP="56F3FD57">
            <w:pPr>
              <w:pStyle w:val="Piedepgina"/>
              <w:numPr>
                <w:ilvl w:val="0"/>
                <w:numId w:val="4"/>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Los indicadores de calidad requeridos en la presentación del diseño del proyecto APT.</w:t>
            </w:r>
          </w:p>
          <w:p w14:paraId="1DCDA969" w14:textId="77777777"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75E8E2EE" w14:textId="77777777" w:rsidR="114ADCA8" w:rsidRDefault="114ADCA8" w:rsidP="6FD2C149">
            <w:pPr>
              <w:jc w:val="both"/>
              <w:rPr>
                <w:rFonts w:ascii="Calibri" w:eastAsia="Calibri" w:hAnsi="Calibri" w:cs="Calibri"/>
                <w:color w:val="000000" w:themeColor="text1"/>
                <w:sz w:val="22"/>
                <w:szCs w:val="22"/>
              </w:rPr>
            </w:pPr>
            <w:r w:rsidRPr="6FD2C149">
              <w:rPr>
                <w:rStyle w:val="normaltextrun"/>
                <w:rFonts w:ascii="Calibri" w:eastAsia="Calibri" w:hAnsi="Calibri" w:cs="Calibri"/>
                <w:b/>
                <w:bCs/>
                <w:color w:val="000000" w:themeColor="text1"/>
                <w:sz w:val="22"/>
                <w:szCs w:val="22"/>
              </w:rPr>
              <w:t>Deberán redactar los siguientes apartados según este formato:</w:t>
            </w:r>
            <w:r w:rsidRPr="6FD2C149">
              <w:rPr>
                <w:rStyle w:val="eop"/>
                <w:rFonts w:ascii="Calibri" w:eastAsia="Calibri" w:hAnsi="Calibri" w:cs="Calibri"/>
                <w:color w:val="000000" w:themeColor="text1"/>
                <w:sz w:val="22"/>
                <w:szCs w:val="22"/>
              </w:rPr>
              <w:t> </w:t>
            </w:r>
          </w:p>
          <w:p w14:paraId="0256B0BD"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6FD2C149">
              <w:rPr>
                <w:rStyle w:val="normaltextrun"/>
                <w:rFonts w:ascii="Calibri" w:eastAsia="Calibri" w:hAnsi="Calibri" w:cs="Calibri"/>
                <w:color w:val="000000" w:themeColor="text1"/>
                <w:sz w:val="22"/>
                <w:szCs w:val="22"/>
                <w:lang w:val="es-CL"/>
              </w:rPr>
              <w:t>Abstract</w:t>
            </w:r>
            <w:proofErr w:type="spellEnd"/>
            <w:r w:rsidRPr="6FD2C149">
              <w:rPr>
                <w:rStyle w:val="normaltextrun"/>
                <w:rFonts w:ascii="Calibri" w:eastAsia="Calibri" w:hAnsi="Calibri" w:cs="Calibri"/>
                <w:color w:val="000000" w:themeColor="text1"/>
                <w:sz w:val="22"/>
                <w:szCs w:val="22"/>
                <w:lang w:val="es-CL"/>
              </w:rPr>
              <w:t xml:space="preserve"> (inglés y español) </w:t>
            </w:r>
          </w:p>
          <w:p w14:paraId="52C6E1E8"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Conclusiones individuales solo en inglés. </w:t>
            </w:r>
          </w:p>
          <w:p w14:paraId="32D5514F"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Reflexión solo en inglés. </w:t>
            </w:r>
          </w:p>
          <w:p w14:paraId="3C9D0DE1" w14:textId="77777777" w:rsidR="6FD2C149" w:rsidRDefault="6FD2C149" w:rsidP="6FD2C149">
            <w:pPr>
              <w:jc w:val="both"/>
              <w:rPr>
                <w:rFonts w:ascii="Calibri" w:eastAsia="Calibri" w:hAnsi="Calibri" w:cs="Calibri"/>
                <w:color w:val="000000" w:themeColor="text1"/>
                <w:sz w:val="22"/>
                <w:szCs w:val="22"/>
              </w:rPr>
            </w:pPr>
          </w:p>
          <w:p w14:paraId="702A43D5"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Aspectos formales: </w:t>
            </w:r>
          </w:p>
          <w:p w14:paraId="20792D14" w14:textId="77777777" w:rsidR="189D9A32" w:rsidRDefault="189D9A32" w:rsidP="189D9A32">
            <w:pPr>
              <w:jc w:val="both"/>
              <w:rPr>
                <w:rFonts w:ascii="Calibri" w:eastAsia="Calibri" w:hAnsi="Calibri" w:cs="Calibri"/>
                <w:color w:val="000000" w:themeColor="text1"/>
                <w:sz w:val="22"/>
                <w:szCs w:val="22"/>
              </w:rPr>
            </w:pPr>
          </w:p>
          <w:p w14:paraId="63C324EA" w14:textId="77777777" w:rsidR="2BA11E6F" w:rsidRDefault="2BA11E6F"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Respeta las reglas de redacción y ortografía. </w:t>
            </w:r>
          </w:p>
          <w:p w14:paraId="506C1E3E" w14:textId="77777777" w:rsidR="10C7BC30" w:rsidRDefault="10C7BC30"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Utilización precisa de lenguaje técnico </w:t>
            </w:r>
            <w:proofErr w:type="gramStart"/>
            <w:r w:rsidRPr="189D9A32">
              <w:rPr>
                <w:rFonts w:ascii="Calibri" w:eastAsia="Calibri" w:hAnsi="Calibri" w:cs="Calibri"/>
                <w:color w:val="000000" w:themeColor="text1"/>
                <w:sz w:val="22"/>
                <w:szCs w:val="22"/>
              </w:rPr>
              <w:t>de acuerdo a</w:t>
            </w:r>
            <w:proofErr w:type="gramEnd"/>
            <w:r w:rsidRPr="189D9A32">
              <w:rPr>
                <w:rFonts w:ascii="Calibri" w:eastAsia="Calibri" w:hAnsi="Calibri" w:cs="Calibri"/>
                <w:color w:val="000000" w:themeColor="text1"/>
                <w:sz w:val="22"/>
                <w:szCs w:val="22"/>
              </w:rPr>
              <w:t xml:space="preserve"> lo requerido por la disciplina.</w:t>
            </w:r>
          </w:p>
          <w:p w14:paraId="5ED10651" w14:textId="77777777" w:rsidR="2BA11E6F" w:rsidRDefault="34F1DE3C" w:rsidP="56F3FD57">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 xml:space="preserve">Formato informe técnico: Portada, índice, </w:t>
            </w:r>
            <w:proofErr w:type="spellStart"/>
            <w:r w:rsidR="26879F37" w:rsidRPr="6FD2C149">
              <w:rPr>
                <w:rFonts w:ascii="Calibri" w:eastAsia="Calibri" w:hAnsi="Calibri" w:cs="Calibri"/>
                <w:color w:val="000000" w:themeColor="text1"/>
                <w:sz w:val="22"/>
                <w:szCs w:val="22"/>
              </w:rPr>
              <w:t>a</w:t>
            </w:r>
            <w:r w:rsidRPr="6FD2C149">
              <w:rPr>
                <w:rFonts w:ascii="Calibri" w:eastAsia="Calibri" w:hAnsi="Calibri" w:cs="Calibri"/>
                <w:color w:val="000000" w:themeColor="text1"/>
                <w:sz w:val="22"/>
                <w:szCs w:val="22"/>
              </w:rPr>
              <w:t>bstract</w:t>
            </w:r>
            <w:proofErr w:type="spellEnd"/>
            <w:r w:rsidRPr="6FD2C149">
              <w:rPr>
                <w:rFonts w:ascii="Calibri" w:eastAsia="Calibri" w:hAnsi="Calibri" w:cs="Calibri"/>
                <w:color w:val="000000" w:themeColor="text1"/>
                <w:sz w:val="22"/>
                <w:szCs w:val="22"/>
              </w:rPr>
              <w:t>, desarrollo de ingeniería, conclusiones y reflexiones individuales.</w:t>
            </w:r>
          </w:p>
          <w:p w14:paraId="13EC2A72" w14:textId="77777777"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662502CC" w14:textId="77777777" w:rsidR="189D9A32" w:rsidRDefault="189D9A32" w:rsidP="189D9A32">
            <w:pPr>
              <w:jc w:val="both"/>
              <w:rPr>
                <w:rFonts w:ascii="Calibri" w:eastAsia="Calibri" w:hAnsi="Calibri" w:cs="Calibri"/>
                <w:color w:val="000000" w:themeColor="text1"/>
                <w:sz w:val="22"/>
                <w:szCs w:val="22"/>
              </w:rPr>
            </w:pPr>
          </w:p>
          <w:p w14:paraId="34E92C78"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Letra: Arial, </w:t>
            </w:r>
            <w:proofErr w:type="spellStart"/>
            <w:r w:rsidRPr="189D9A32">
              <w:rPr>
                <w:rFonts w:ascii="Calibri" w:eastAsia="Calibri" w:hAnsi="Calibri" w:cs="Calibri"/>
                <w:color w:val="000000" w:themeColor="text1"/>
                <w:sz w:val="22"/>
                <w:szCs w:val="22"/>
              </w:rPr>
              <w:t>verdana</w:t>
            </w:r>
            <w:proofErr w:type="spellEnd"/>
            <w:r w:rsidRPr="189D9A32">
              <w:rPr>
                <w:rFonts w:ascii="Calibri" w:eastAsia="Calibri" w:hAnsi="Calibri" w:cs="Calibri"/>
                <w:color w:val="000000" w:themeColor="text1"/>
                <w:sz w:val="22"/>
                <w:szCs w:val="22"/>
              </w:rPr>
              <w:t xml:space="preserve"> o </w:t>
            </w:r>
            <w:proofErr w:type="spellStart"/>
            <w:r w:rsidRPr="189D9A32">
              <w:rPr>
                <w:rFonts w:ascii="Calibri" w:eastAsia="Calibri" w:hAnsi="Calibri" w:cs="Calibri"/>
                <w:color w:val="000000" w:themeColor="text1"/>
                <w:sz w:val="22"/>
                <w:szCs w:val="22"/>
              </w:rPr>
              <w:t>calibri</w:t>
            </w:r>
            <w:proofErr w:type="spellEnd"/>
          </w:p>
          <w:p w14:paraId="705BC1B2"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Tamaño: 11 o 12</w:t>
            </w:r>
          </w:p>
          <w:p w14:paraId="0B22BC28"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Interlineado: 1,0 o 1,5 según corresponda</w:t>
            </w:r>
          </w:p>
          <w:p w14:paraId="4E9912FD"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lastRenderedPageBreak/>
              <w:t>Número de página</w:t>
            </w:r>
          </w:p>
          <w:p w14:paraId="617A402F"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Fuente o bibliografía (Si corresponde)</w:t>
            </w:r>
          </w:p>
          <w:p w14:paraId="29FD47D5"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Anexo de evidencia (Si corresponde)</w:t>
            </w:r>
          </w:p>
          <w:p w14:paraId="74B97A69" w14:textId="77777777" w:rsidR="189D9A32" w:rsidRDefault="189D9A32"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A9A0BA7" w14:textId="77777777" w:rsidR="00F324D7" w:rsidRPr="000F14CD" w:rsidRDefault="51C8C5B4"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El objetivo de aplicar este instrumento de autoevaluación es: </w:t>
            </w:r>
          </w:p>
          <w:p w14:paraId="52BDC2BC" w14:textId="77777777" w:rsidR="00F324D7" w:rsidRPr="000F14CD" w:rsidRDefault="00F324D7"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4E4818F"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Tener un referente que oriente el proceso de </w:t>
            </w:r>
            <w:r w:rsidR="43CAC957" w:rsidRPr="189D9A32">
              <w:rPr>
                <w:rFonts w:asciiTheme="minorHAnsi" w:eastAsiaTheme="minorEastAsia" w:hAnsiTheme="minorHAnsi" w:cstheme="minorBidi"/>
                <w:color w:val="000000" w:themeColor="text1"/>
                <w:sz w:val="22"/>
                <w:szCs w:val="22"/>
              </w:rPr>
              <w:t>avance</w:t>
            </w:r>
            <w:r w:rsidRPr="189D9A32">
              <w:rPr>
                <w:rFonts w:asciiTheme="minorHAnsi" w:eastAsiaTheme="minorEastAsia" w:hAnsiTheme="minorHAnsi" w:cstheme="minorBidi"/>
                <w:color w:val="000000" w:themeColor="text1"/>
                <w:sz w:val="22"/>
                <w:szCs w:val="22"/>
              </w:rPr>
              <w:t xml:space="preserve"> de tu</w:t>
            </w:r>
            <w:r w:rsidR="43CAC957" w:rsidRPr="189D9A32">
              <w:rPr>
                <w:rFonts w:asciiTheme="minorHAnsi" w:eastAsiaTheme="minorEastAsia" w:hAnsiTheme="minorHAnsi" w:cstheme="minorBidi"/>
                <w:color w:val="000000" w:themeColor="text1"/>
                <w:sz w:val="22"/>
                <w:szCs w:val="22"/>
              </w:rPr>
              <w:t xml:space="preserve"> informe del</w:t>
            </w:r>
            <w:r w:rsidRPr="189D9A32">
              <w:rPr>
                <w:rFonts w:asciiTheme="minorHAnsi" w:eastAsiaTheme="minorEastAsia" w:hAnsiTheme="minorHAnsi" w:cstheme="minorBidi"/>
                <w:color w:val="000000" w:themeColor="text1"/>
                <w:sz w:val="22"/>
                <w:szCs w:val="22"/>
              </w:rPr>
              <w:t xml:space="preserve"> Proyecto APT.</w:t>
            </w:r>
          </w:p>
          <w:p w14:paraId="5D4B2DEE"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Reflexionar sobre</w:t>
            </w:r>
            <w:r w:rsidR="5BC07761" w:rsidRPr="189D9A32">
              <w:rPr>
                <w:rFonts w:asciiTheme="minorHAnsi" w:eastAsiaTheme="minorEastAsia" w:hAnsiTheme="minorHAnsi" w:cstheme="minorBidi"/>
                <w:color w:val="000000" w:themeColor="text1"/>
                <w:sz w:val="22"/>
                <w:szCs w:val="22"/>
              </w:rPr>
              <w:t xml:space="preserve"> el avance de</w:t>
            </w:r>
            <w:r w:rsidRPr="189D9A32">
              <w:rPr>
                <w:rFonts w:asciiTheme="minorHAnsi" w:eastAsiaTheme="minorEastAsia" w:hAnsiTheme="minorHAnsi" w:cstheme="minorBidi"/>
                <w:color w:val="000000" w:themeColor="text1"/>
                <w:sz w:val="22"/>
                <w:szCs w:val="22"/>
              </w:rPr>
              <w:t xml:space="preserve"> tu Proyecto APT, para identificar fortalezas y aspectos por mejorar.</w:t>
            </w:r>
          </w:p>
          <w:p w14:paraId="282DDB47"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Generar información que permita retroalimentar tu proyecto y ajustarlo antes de la evaluación sumativa. </w:t>
            </w:r>
          </w:p>
          <w:p w14:paraId="02420824"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3A3EFC49"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54ED3920" w:rsidRPr="759784BE">
              <w:rPr>
                <w:rFonts w:asciiTheme="minorHAnsi" w:eastAsiaTheme="minorEastAsia" w:hAnsiTheme="minorHAnsi" w:cstheme="minorBidi"/>
                <w:color w:val="000000" w:themeColor="text1"/>
                <w:sz w:val="22"/>
                <w:szCs w:val="22"/>
              </w:rPr>
              <w:t>el</w:t>
            </w:r>
            <w:r w:rsidRPr="759784BE">
              <w:rPr>
                <w:rFonts w:asciiTheme="minorHAnsi" w:eastAsiaTheme="minorEastAsia" w:hAnsiTheme="minorHAnsi" w:cstheme="minorBidi"/>
                <w:color w:val="000000" w:themeColor="text1"/>
                <w:sz w:val="22"/>
                <w:szCs w:val="22"/>
              </w:rPr>
              <w:t xml:space="preserve"> “De</w:t>
            </w:r>
            <w:r w:rsidR="54ED3920" w:rsidRPr="759784BE">
              <w:rPr>
                <w:rFonts w:asciiTheme="minorHAnsi" w:eastAsiaTheme="minorEastAsia" w:hAnsiTheme="minorHAnsi" w:cstheme="minorBidi"/>
                <w:color w:val="000000" w:themeColor="text1"/>
                <w:sz w:val="22"/>
                <w:szCs w:val="22"/>
              </w:rPr>
              <w:t xml:space="preserve">sarrollo </w:t>
            </w:r>
            <w:r w:rsidRPr="759784BE">
              <w:rPr>
                <w:rFonts w:asciiTheme="minorHAnsi" w:eastAsiaTheme="minorEastAsia" w:hAnsiTheme="minorHAnsi" w:cstheme="minorBidi"/>
                <w:color w:val="000000" w:themeColor="text1"/>
                <w:sz w:val="22"/>
                <w:szCs w:val="22"/>
              </w:rPr>
              <w:t>Proyecto APT”.</w:t>
            </w:r>
          </w:p>
          <w:p w14:paraId="1D6140A2"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36F9559A"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Revisa con tu docente todos los indicadores que serán incluidos en la evaluación de esta experiencia (fase</w:t>
            </w:r>
            <w:r w:rsidR="5BC07761" w:rsidRPr="759784BE">
              <w:rPr>
                <w:rFonts w:asciiTheme="minorHAnsi" w:eastAsiaTheme="minorEastAsia" w:hAnsiTheme="minorHAnsi" w:cstheme="minorBidi"/>
                <w:color w:val="000000" w:themeColor="text1"/>
                <w:sz w:val="22"/>
                <w:szCs w:val="22"/>
              </w:rPr>
              <w:t>2</w:t>
            </w:r>
            <w:r w:rsidRPr="759784BE">
              <w:rPr>
                <w:rFonts w:asciiTheme="minorHAnsi" w:eastAsiaTheme="minorEastAsia" w:hAnsiTheme="minorHAnsi" w:cstheme="minorBidi"/>
                <w:color w:val="000000" w:themeColor="text1"/>
                <w:sz w:val="22"/>
                <w:szCs w:val="22"/>
              </w:rPr>
              <w:t>). Pide retroalimentación para mejorar tu proyecto.</w:t>
            </w:r>
          </w:p>
          <w:p w14:paraId="1655CB1E"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745DED07"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Descarga la pauta (en AVA) para que puedas autoevaluar la definición de tu </w:t>
            </w:r>
            <w:r w:rsidRPr="759784BE">
              <w:rPr>
                <w:rFonts w:asciiTheme="minorHAnsi" w:eastAsiaTheme="minorEastAsia" w:hAnsiTheme="minorHAnsi" w:cstheme="minorBidi"/>
                <w:b/>
                <w:bCs/>
                <w:color w:val="000000" w:themeColor="text1"/>
                <w:sz w:val="22"/>
                <w:szCs w:val="22"/>
              </w:rPr>
              <w:t xml:space="preserve">Proyecto APT. </w:t>
            </w:r>
            <w:r w:rsidRPr="759784BE">
              <w:rPr>
                <w:rFonts w:asciiTheme="minorHAnsi" w:eastAsiaTheme="minorEastAsia" w:hAnsiTheme="minorHAnsi"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14:paraId="525B090C" w14:textId="77777777" w:rsidR="00F324D7" w:rsidRPr="000F14CD" w:rsidRDefault="3FA72456" w:rsidP="56F3FD57">
            <w:pPr>
              <w:pStyle w:val="Piedepgina"/>
              <w:tabs>
                <w:tab w:val="clear" w:pos="4419"/>
                <w:tab w:val="clear" w:pos="8838"/>
              </w:tabs>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Identifica aquellos aspectos que lograste y aquellos que aún puedes mejorar. Con esta información realiza los ajustes requeridos para alcanzar el nivel Completamente logrado.</w:t>
            </w:r>
          </w:p>
          <w:p w14:paraId="0976F398" w14:textId="77777777" w:rsidR="00BE00CD" w:rsidRPr="000F14CD" w:rsidRDefault="00BE00CD" w:rsidP="56F3FD57">
            <w:pPr>
              <w:jc w:val="both"/>
              <w:rPr>
                <w:rFonts w:asciiTheme="minorHAnsi" w:eastAsiaTheme="minorEastAsia" w:hAnsiTheme="minorHAnsi" w:cstheme="minorBidi"/>
                <w:color w:val="000000" w:themeColor="text1"/>
                <w:sz w:val="22"/>
                <w:szCs w:val="22"/>
              </w:rPr>
            </w:pPr>
          </w:p>
          <w:p w14:paraId="336BC6B7" w14:textId="77777777" w:rsidR="00BE00CD" w:rsidRPr="000F14CD" w:rsidRDefault="000F14CD" w:rsidP="56F3FD57">
            <w:pPr>
              <w:jc w:val="both"/>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 xml:space="preserve">Para evaluar el logro del </w:t>
            </w:r>
            <w:r w:rsidR="641F5EE4" w:rsidRPr="56F3FD57">
              <w:rPr>
                <w:rFonts w:asciiTheme="minorHAnsi" w:eastAsiaTheme="minorEastAsia" w:hAnsiTheme="minorHAnsi" w:cstheme="minorBidi"/>
                <w:color w:val="000000" w:themeColor="text1"/>
                <w:sz w:val="22"/>
                <w:szCs w:val="22"/>
              </w:rPr>
              <w:t>indicador final</w:t>
            </w:r>
            <w:r w:rsidRPr="56F3FD57">
              <w:rPr>
                <w:rFonts w:asciiTheme="minorHAnsi" w:eastAsiaTheme="minorEastAsia" w:hAnsiTheme="minorHAnsi" w:cstheme="minorBidi"/>
                <w:color w:val="000000" w:themeColor="text1"/>
                <w:sz w:val="22"/>
                <w:szCs w:val="22"/>
              </w:rPr>
              <w:t xml:space="preserve">, “Cumple con los indicadores de calidad requeridos en </w:t>
            </w:r>
            <w:r w:rsidR="20913F66" w:rsidRPr="56F3FD57">
              <w:rPr>
                <w:rFonts w:asciiTheme="minorHAnsi" w:eastAsiaTheme="minorEastAsia" w:hAnsiTheme="minorHAnsi" w:cstheme="minorBidi"/>
                <w:color w:val="000000" w:themeColor="text1"/>
                <w:sz w:val="22"/>
                <w:szCs w:val="22"/>
              </w:rPr>
              <w:t>la presentación del</w:t>
            </w:r>
            <w:r w:rsidRPr="56F3FD57">
              <w:rPr>
                <w:rFonts w:asciiTheme="minorHAnsi" w:eastAsiaTheme="minorEastAsia" w:hAnsiTheme="minorHAnsi" w:cstheme="minorBidi"/>
                <w:color w:val="000000" w:themeColor="text1"/>
                <w:sz w:val="22"/>
                <w:szCs w:val="22"/>
              </w:rPr>
              <w:t xml:space="preserve"> informe de avance y final </w:t>
            </w:r>
            <w:proofErr w:type="gramStart"/>
            <w:r w:rsidRPr="56F3FD57">
              <w:rPr>
                <w:rFonts w:asciiTheme="minorHAnsi" w:eastAsiaTheme="minorEastAsia" w:hAnsiTheme="minorHAnsi" w:cstheme="minorBidi"/>
                <w:color w:val="000000" w:themeColor="text1"/>
                <w:sz w:val="22"/>
                <w:szCs w:val="22"/>
              </w:rPr>
              <w:t>de acuerdo a</w:t>
            </w:r>
            <w:proofErr w:type="gramEnd"/>
            <w:r w:rsidRPr="56F3FD57">
              <w:rPr>
                <w:rFonts w:asciiTheme="minorHAnsi" w:eastAsiaTheme="minorEastAsia" w:hAnsiTheme="minorHAnsi" w:cstheme="minorBidi"/>
                <w:color w:val="000000" w:themeColor="text1"/>
                <w:sz w:val="22"/>
                <w:szCs w:val="22"/>
              </w:rPr>
              <w:t xml:space="preserve">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641F5EE4" w:rsidRPr="56F3FD57">
              <w:rPr>
                <w:rFonts w:asciiTheme="minorHAnsi" w:eastAsiaTheme="minorEastAsia" w:hAnsiTheme="minorHAnsi" w:cstheme="minorBidi"/>
                <w:color w:val="000000" w:themeColor="text1"/>
                <w:sz w:val="22"/>
                <w:szCs w:val="22"/>
              </w:rPr>
              <w:t>estos están o no presentes en tu</w:t>
            </w:r>
            <w:r w:rsidRPr="56F3FD57">
              <w:rPr>
                <w:rFonts w:asciiTheme="minorHAnsi" w:eastAsiaTheme="minorEastAsia" w:hAnsiTheme="minorHAnsi" w:cstheme="minorBidi"/>
                <w:color w:val="000000" w:themeColor="text1"/>
                <w:sz w:val="22"/>
                <w:szCs w:val="22"/>
              </w:rPr>
              <w:t xml:space="preserve"> propuesta.</w:t>
            </w:r>
          </w:p>
          <w:p w14:paraId="48B332AC" w14:textId="77777777" w:rsidR="00FF2941" w:rsidRPr="000F14CD" w:rsidRDefault="00FF2941" w:rsidP="759784BE">
            <w:pPr>
              <w:rPr>
                <w:rFonts w:asciiTheme="minorHAnsi" w:eastAsiaTheme="minorEastAsia" w:hAnsiTheme="minorHAnsi" w:cstheme="minorBidi"/>
                <w:color w:val="000000" w:themeColor="text1"/>
                <w:sz w:val="22"/>
                <w:szCs w:val="22"/>
              </w:rPr>
            </w:pPr>
          </w:p>
        </w:tc>
      </w:tr>
    </w:tbl>
    <w:p w14:paraId="614A11A9" w14:textId="77777777" w:rsidR="008444AA" w:rsidRDefault="008444AA" w:rsidP="759784BE">
      <w:pPr>
        <w:pStyle w:val="Encabezado"/>
        <w:pBdr>
          <w:bottom w:val="single" w:sz="4" w:space="0" w:color="auto"/>
        </w:pBdr>
        <w:jc w:val="both"/>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14:paraId="6EA1DD0D" w14:textId="77777777" w:rsidTr="6FD2C149">
        <w:trPr>
          <w:trHeight w:val="390"/>
        </w:trPr>
        <w:tc>
          <w:tcPr>
            <w:tcW w:w="628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71946CBD" w14:textId="77777777"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lastRenderedPageBreak/>
              <w:t>Competencia del Perfil de Egreso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1C8186" w14:textId="77777777"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t>Indicadores de Calidad</w:t>
            </w:r>
          </w:p>
        </w:tc>
      </w:tr>
      <w:tr w:rsidR="759784BE" w14:paraId="64B66CA5" w14:textId="77777777" w:rsidTr="6FD2C149">
        <w:trPr>
          <w:trHeight w:val="61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2AA20BA" w14:textId="77777777" w:rsidR="759784BE" w:rsidRDefault="061838C7" w:rsidP="3BD34F3F">
            <w:pPr>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3B653B7"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759784BE" w14:paraId="280C9C61" w14:textId="77777777" w:rsidTr="6FD2C149">
        <w:trPr>
          <w:trHeight w:val="630"/>
        </w:trPr>
        <w:tc>
          <w:tcPr>
            <w:tcW w:w="6285" w:type="dxa"/>
            <w:vMerge/>
            <w:vAlign w:val="center"/>
          </w:tcPr>
          <w:p w14:paraId="4572D5A0"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17A333D"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759784BE" w14:paraId="0A5593DE" w14:textId="77777777" w:rsidTr="6FD2C149">
        <w:trPr>
          <w:trHeight w:val="450"/>
        </w:trPr>
        <w:tc>
          <w:tcPr>
            <w:tcW w:w="6285" w:type="dxa"/>
            <w:vMerge/>
            <w:vAlign w:val="center"/>
          </w:tcPr>
          <w:p w14:paraId="06D7FA53"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6AB07C3"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1.3 Desarrolla mejoras al producto en base al resultado de </w:t>
            </w:r>
            <w:proofErr w:type="gramStart"/>
            <w:r w:rsidRPr="3BD34F3F">
              <w:rPr>
                <w:rFonts w:asciiTheme="minorHAnsi" w:eastAsiaTheme="minorEastAsia" w:hAnsiTheme="minorHAnsi" w:cstheme="minorBidi"/>
                <w:color w:val="000000" w:themeColor="text1"/>
              </w:rPr>
              <w:t>las mismas</w:t>
            </w:r>
            <w:proofErr w:type="gramEnd"/>
            <w:r w:rsidRPr="3BD34F3F">
              <w:rPr>
                <w:rFonts w:asciiTheme="minorHAnsi" w:eastAsiaTheme="minorEastAsia" w:hAnsiTheme="minorHAnsi" w:cstheme="minorBidi"/>
                <w:color w:val="000000" w:themeColor="text1"/>
              </w:rPr>
              <w:t xml:space="preserve">. </w:t>
            </w:r>
          </w:p>
        </w:tc>
      </w:tr>
      <w:tr w:rsidR="759784BE" w14:paraId="5B66356F" w14:textId="77777777" w:rsidTr="6FD2C149">
        <w:trPr>
          <w:trHeight w:val="57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0165ED4"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los requerimientos de la organización.</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540A0D0" w14:textId="77777777" w:rsidR="759784BE" w:rsidRDefault="2F0F79FA" w:rsidP="6FD2C149">
            <w:pPr>
              <w:jc w:val="both"/>
              <w:rPr>
                <w:rFonts w:asciiTheme="minorHAnsi" w:eastAsiaTheme="minorEastAsia" w:hAnsiTheme="minorHAnsi" w:cstheme="minorBidi"/>
                <w:color w:val="000000" w:themeColor="text1"/>
              </w:rPr>
            </w:pPr>
            <w:r w:rsidRPr="6FD2C149">
              <w:rPr>
                <w:rFonts w:asciiTheme="minorHAnsi" w:eastAsiaTheme="minorEastAsia" w:hAnsiTheme="minorHAnsi" w:cstheme="minorBidi"/>
                <w:color w:val="000000" w:themeColor="text1"/>
              </w:rPr>
              <w:t>2.1 Planifica</w:t>
            </w:r>
            <w:r w:rsidR="66B121E7" w:rsidRPr="6FD2C149">
              <w:rPr>
                <w:rFonts w:asciiTheme="minorHAnsi" w:eastAsiaTheme="minorEastAsia" w:hAnsiTheme="minorHAnsi" w:cstheme="minorBidi"/>
                <w:color w:val="000000" w:themeColor="text1"/>
              </w:rPr>
              <w:t xml:space="preserve"> proyectos informáticos, ofreciendo alternativas para la toma de decisiones </w:t>
            </w:r>
            <w:proofErr w:type="gramStart"/>
            <w:r w:rsidR="66B121E7" w:rsidRPr="6FD2C149">
              <w:rPr>
                <w:rFonts w:asciiTheme="minorHAnsi" w:eastAsiaTheme="minorEastAsia" w:hAnsiTheme="minorHAnsi" w:cstheme="minorBidi"/>
                <w:color w:val="000000" w:themeColor="text1"/>
              </w:rPr>
              <w:t>de acuerdo a</w:t>
            </w:r>
            <w:proofErr w:type="gramEnd"/>
            <w:r w:rsidR="66B121E7" w:rsidRPr="6FD2C149">
              <w:rPr>
                <w:rFonts w:asciiTheme="minorHAnsi" w:eastAsiaTheme="minorEastAsia" w:hAnsiTheme="minorHAnsi" w:cstheme="minorBidi"/>
                <w:color w:val="000000" w:themeColor="text1"/>
              </w:rPr>
              <w:t xml:space="preserve"> los requerimientos de la organización.</w:t>
            </w:r>
          </w:p>
        </w:tc>
      </w:tr>
      <w:tr w:rsidR="759784BE" w14:paraId="56147A14" w14:textId="77777777" w:rsidTr="6FD2C149">
        <w:trPr>
          <w:trHeight w:val="570"/>
        </w:trPr>
        <w:tc>
          <w:tcPr>
            <w:tcW w:w="6285" w:type="dxa"/>
            <w:vMerge/>
            <w:vAlign w:val="center"/>
          </w:tcPr>
          <w:p w14:paraId="7B1CD669"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C5A7A59"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requerimientos de la organización.</w:t>
            </w:r>
          </w:p>
        </w:tc>
      </w:tr>
      <w:tr w:rsidR="759784BE" w14:paraId="00585091" w14:textId="77777777" w:rsidTr="6FD2C149">
        <w:trPr>
          <w:trHeight w:val="60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A9C319F"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un diseño definido y escalable en el tiempo.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528913C"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01B27C40" w14:textId="77777777" w:rsidTr="6FD2C149">
        <w:trPr>
          <w:trHeight w:val="570"/>
        </w:trPr>
        <w:tc>
          <w:tcPr>
            <w:tcW w:w="6285" w:type="dxa"/>
            <w:vMerge/>
            <w:vAlign w:val="center"/>
          </w:tcPr>
          <w:p w14:paraId="57176CC4"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B48DD8"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40D1FEC0" w14:textId="77777777" w:rsidTr="6FD2C149">
        <w:trPr>
          <w:trHeight w:val="82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755627E"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1B03AF0"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759784BE" w14:paraId="4AB50DC3" w14:textId="77777777" w:rsidTr="6FD2C149">
        <w:trPr>
          <w:trHeight w:val="825"/>
        </w:trPr>
        <w:tc>
          <w:tcPr>
            <w:tcW w:w="6285" w:type="dxa"/>
            <w:vMerge/>
            <w:vAlign w:val="center"/>
          </w:tcPr>
          <w:p w14:paraId="5326E55D"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63A03EB"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14:paraId="73689D13" w14:textId="77777777" w:rsidTr="6FD2C149">
        <w:trPr>
          <w:trHeight w:val="870"/>
        </w:trPr>
        <w:tc>
          <w:tcPr>
            <w:tcW w:w="6285" w:type="dxa"/>
            <w:vMerge/>
            <w:vAlign w:val="center"/>
          </w:tcPr>
          <w:p w14:paraId="1EDDBEF2"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F2F9DE"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0F5EE388" w14:textId="77777777" w:rsidR="00655895" w:rsidRDefault="00655895" w:rsidP="6FD2C149">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464B952C" w14:textId="77777777"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5CA69EBC" w14:textId="77777777"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7F2485C2" w14:textId="77777777" w:rsidR="00C04075" w:rsidRPr="009D4502" w:rsidRDefault="00C04075" w:rsidP="759784B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759784BE">
        <w:rPr>
          <w:rFonts w:asciiTheme="minorHAnsi" w:eastAsiaTheme="minorEastAsia" w:hAnsiTheme="minorHAnsi" w:cstheme="minorBidi"/>
          <w:b/>
          <w:bCs/>
          <w:color w:val="000000"/>
          <w:spacing w:val="-30"/>
          <w:sz w:val="56"/>
          <w:szCs w:val="56"/>
          <w:lang w:val="es-CL" w:eastAsia="es-CL"/>
        </w:rPr>
        <w:lastRenderedPageBreak/>
        <w:t>Pauta de Evaluación</w:t>
      </w:r>
    </w:p>
    <w:p w14:paraId="372C6028" w14:textId="77777777" w:rsidR="00C04075" w:rsidRPr="00172AF2" w:rsidRDefault="00C04075" w:rsidP="759784BE">
      <w:pPr>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b/>
          <w:bCs/>
          <w:color w:val="000000"/>
          <w:spacing w:val="-30"/>
          <w:kern w:val="20"/>
          <w:sz w:val="40"/>
          <w:szCs w:val="40"/>
          <w:lang w:val="es-CL" w:eastAsia="es-CL"/>
        </w:rPr>
        <w:t>Pauta tipo: Rúbrica</w:t>
      </w:r>
    </w:p>
    <w:p w14:paraId="3C71C1F6" w14:textId="77777777" w:rsidR="005672B6" w:rsidRPr="003F499E" w:rsidRDefault="005672B6" w:rsidP="759784BE">
      <w:pPr>
        <w:rPr>
          <w:rFonts w:asciiTheme="minorHAnsi" w:eastAsiaTheme="minorEastAsia" w:hAnsiTheme="minorHAnsi" w:cstheme="minorBidi"/>
          <w:color w:val="000000" w:themeColor="text1"/>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2E289C5C" w14:textId="77777777" w:rsidTr="759784BE">
        <w:trPr>
          <w:trHeight w:val="411"/>
          <w:jc w:val="center"/>
        </w:trPr>
        <w:tc>
          <w:tcPr>
            <w:tcW w:w="3089" w:type="dxa"/>
            <w:shd w:val="clear" w:color="auto" w:fill="262626" w:themeFill="text1" w:themeFillTint="D9"/>
            <w:vAlign w:val="center"/>
            <w:hideMark/>
          </w:tcPr>
          <w:p w14:paraId="732AD5A1"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4D526478" w14:textId="77777777" w:rsidR="005672B6" w:rsidRPr="003F499E" w:rsidRDefault="0F339807" w:rsidP="759784BE">
            <w:pPr>
              <w:tabs>
                <w:tab w:val="left" w:pos="3630"/>
              </w:tabs>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6CE5277B"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Descripción niveles de logro</w:t>
            </w:r>
          </w:p>
        </w:tc>
      </w:tr>
      <w:tr w:rsidR="00293E87" w:rsidRPr="00293E87" w14:paraId="76000932" w14:textId="77777777" w:rsidTr="00655895">
        <w:trPr>
          <w:trHeight w:val="565"/>
          <w:jc w:val="center"/>
        </w:trPr>
        <w:tc>
          <w:tcPr>
            <w:tcW w:w="3089" w:type="dxa"/>
            <w:vAlign w:val="center"/>
            <w:hideMark/>
          </w:tcPr>
          <w:p w14:paraId="670346DE" w14:textId="77777777" w:rsidR="00053A01"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Completamente Logrado</w:t>
            </w:r>
          </w:p>
        </w:tc>
        <w:tc>
          <w:tcPr>
            <w:tcW w:w="1116" w:type="dxa"/>
            <w:vAlign w:val="center"/>
          </w:tcPr>
          <w:p w14:paraId="03C29D80" w14:textId="77777777" w:rsidR="00053A01" w:rsidRPr="00293E87" w:rsidRDefault="25AA6305"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100%</w:t>
            </w:r>
          </w:p>
        </w:tc>
        <w:tc>
          <w:tcPr>
            <w:tcW w:w="8789" w:type="dxa"/>
            <w:vAlign w:val="center"/>
          </w:tcPr>
          <w:p w14:paraId="5C20EBB9" w14:textId="77777777" w:rsidR="00053A01" w:rsidRPr="00293E87" w:rsidRDefault="25AA6305"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Demuestra</w:t>
            </w:r>
            <w:r w:rsidR="1A95338D"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r w:rsidR="1A95338D" w:rsidRPr="759784BE">
              <w:rPr>
                <w:rFonts w:asciiTheme="minorHAnsi" w:eastAsiaTheme="minorEastAsia" w:hAnsiTheme="minorHAnsi" w:cstheme="minorBidi"/>
                <w:color w:val="000000" w:themeColor="text1"/>
                <w:lang w:eastAsia="en-US"/>
              </w:rPr>
              <w:t xml:space="preserve"> destacado en</w:t>
            </w:r>
            <w:r w:rsidRPr="759784BE">
              <w:rPr>
                <w:rFonts w:asciiTheme="minorHAnsi" w:eastAsiaTheme="minorEastAsia" w:hAnsiTheme="minorHAnsi" w:cstheme="minorBidi"/>
                <w:color w:val="000000" w:themeColor="text1"/>
                <w:lang w:eastAsia="en-US"/>
              </w:rPr>
              <w:t xml:space="preserve"> todos los aspectos evaluados en el indicador. </w:t>
            </w:r>
            <w:r w:rsidR="1A95338D" w:rsidRPr="759784BE">
              <w:rPr>
                <w:rFonts w:asciiTheme="minorHAnsi" w:eastAsiaTheme="minorEastAsia" w:hAnsiTheme="minorHAnsi" w:cstheme="minorBidi"/>
                <w:color w:val="000000" w:themeColor="text1"/>
                <w:lang w:eastAsia="en-US"/>
              </w:rPr>
              <w:t>Se considera como el punto óptimo dentro del rango competente.</w:t>
            </w:r>
          </w:p>
        </w:tc>
      </w:tr>
      <w:tr w:rsidR="00293E87" w:rsidRPr="00293E87" w14:paraId="4698FD47" w14:textId="77777777" w:rsidTr="00655895">
        <w:trPr>
          <w:trHeight w:val="504"/>
          <w:jc w:val="center"/>
        </w:trPr>
        <w:tc>
          <w:tcPr>
            <w:tcW w:w="3089" w:type="dxa"/>
            <w:vAlign w:val="center"/>
          </w:tcPr>
          <w:p w14:paraId="7A6DC011" w14:textId="77777777"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Logrado </w:t>
            </w:r>
          </w:p>
        </w:tc>
        <w:tc>
          <w:tcPr>
            <w:tcW w:w="1116" w:type="dxa"/>
            <w:vAlign w:val="center"/>
          </w:tcPr>
          <w:p w14:paraId="5F6E4495"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60%</w:t>
            </w:r>
          </w:p>
        </w:tc>
        <w:tc>
          <w:tcPr>
            <w:tcW w:w="8789" w:type="dxa"/>
            <w:vAlign w:val="center"/>
          </w:tcPr>
          <w:p w14:paraId="244A0470" w14:textId="77777777" w:rsidR="007F4982" w:rsidRPr="00293E87" w:rsidRDefault="0C9C79E7" w:rsidP="759784BE">
            <w:pPr>
              <w:jc w:val="both"/>
              <w:rPr>
                <w:rFonts w:asciiTheme="minorHAnsi" w:eastAsiaTheme="minorEastAsia" w:hAnsiTheme="minorHAnsi" w:cstheme="minorBidi"/>
                <w:color w:val="000000" w:themeColor="text1"/>
                <w:lang w:eastAsia="es-CL"/>
              </w:rPr>
            </w:pPr>
            <w:proofErr w:type="gramStart"/>
            <w:r w:rsidRPr="759784BE">
              <w:rPr>
                <w:rFonts w:asciiTheme="minorHAnsi" w:eastAsiaTheme="minorEastAsia" w:hAnsiTheme="minorHAnsi" w:cstheme="minorBidi"/>
                <w:color w:val="000000" w:themeColor="text1"/>
                <w:lang w:eastAsia="en-US"/>
              </w:rPr>
              <w:t xml:space="preserve">Demuestra </w:t>
            </w:r>
            <w:r w:rsidR="1097C3D0"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proofErr w:type="gramEnd"/>
            <w:r w:rsidRPr="759784BE">
              <w:rPr>
                <w:rFonts w:asciiTheme="minorHAnsi" w:eastAsiaTheme="minorEastAsia" w:hAnsiTheme="minorHAnsi" w:cstheme="minorBidi"/>
                <w:color w:val="000000" w:themeColor="text1"/>
                <w:lang w:eastAsia="en-US"/>
              </w:rPr>
              <w:t xml:space="preserve"> </w:t>
            </w:r>
            <w:r w:rsidR="5CA107A3" w:rsidRPr="759784BE">
              <w:rPr>
                <w:rFonts w:asciiTheme="minorHAnsi" w:eastAsiaTheme="minorEastAsia" w:hAnsiTheme="minorHAnsi" w:cstheme="minorBidi"/>
                <w:color w:val="000000" w:themeColor="text1"/>
                <w:lang w:eastAsia="en-US"/>
              </w:rPr>
              <w:t xml:space="preserve">en </w:t>
            </w:r>
            <w:r w:rsidR="1097C3D0" w:rsidRPr="759784BE">
              <w:rPr>
                <w:rFonts w:asciiTheme="minorHAnsi" w:eastAsiaTheme="minorEastAsia" w:hAnsiTheme="minorHAnsi" w:cstheme="minorBidi"/>
                <w:color w:val="000000" w:themeColor="text1"/>
                <w:lang w:eastAsia="en-US"/>
              </w:rPr>
              <w:t xml:space="preserve">los elementos básicos del indicador, </w:t>
            </w:r>
            <w:proofErr w:type="gramStart"/>
            <w:r w:rsidR="5CA107A3" w:rsidRPr="759784BE">
              <w:rPr>
                <w:rFonts w:asciiTheme="minorHAnsi" w:eastAsiaTheme="minorEastAsia" w:hAnsiTheme="minorHAnsi" w:cstheme="minorBidi"/>
                <w:color w:val="000000" w:themeColor="text1"/>
                <w:lang w:eastAsia="en-US"/>
              </w:rPr>
              <w:t xml:space="preserve">las </w:t>
            </w:r>
            <w:r w:rsidR="1097C3D0" w:rsidRPr="759784BE">
              <w:rPr>
                <w:rFonts w:asciiTheme="minorHAnsi" w:eastAsiaTheme="minorEastAsia" w:hAnsiTheme="minorHAnsi" w:cstheme="minorBidi"/>
                <w:color w:val="000000" w:themeColor="text1"/>
                <w:lang w:eastAsia="en-US"/>
              </w:rPr>
              <w:t xml:space="preserve"> omisiones</w:t>
            </w:r>
            <w:proofErr w:type="gramEnd"/>
            <w:r w:rsidR="1097C3D0" w:rsidRPr="759784BE">
              <w:rPr>
                <w:rFonts w:asciiTheme="minorHAnsi" w:eastAsiaTheme="minorEastAsia" w:hAnsiTheme="minorHAnsi" w:cstheme="minorBidi"/>
                <w:color w:val="000000" w:themeColor="text1"/>
                <w:lang w:eastAsia="en-US"/>
              </w:rPr>
              <w:t>, dificultades o errores</w:t>
            </w:r>
            <w:r w:rsidR="5CA107A3" w:rsidRPr="759784BE">
              <w:rPr>
                <w:rFonts w:asciiTheme="minorHAnsi" w:eastAsiaTheme="minorEastAsia" w:hAnsiTheme="minorHAnsi" w:cstheme="minorBidi"/>
                <w:color w:val="000000" w:themeColor="text1"/>
                <w:lang w:eastAsia="en-US"/>
              </w:rPr>
              <w:t xml:space="preserve"> le permiten ser considerado competente</w:t>
            </w:r>
            <w:r w:rsidR="1097C3D0" w:rsidRPr="759784BE">
              <w:rPr>
                <w:rFonts w:asciiTheme="minorHAnsi" w:eastAsiaTheme="minorEastAsia" w:hAnsiTheme="minorHAnsi" w:cstheme="minorBidi"/>
                <w:color w:val="000000" w:themeColor="text1"/>
                <w:lang w:eastAsia="en-US"/>
              </w:rPr>
              <w:t>.</w:t>
            </w:r>
          </w:p>
        </w:tc>
      </w:tr>
      <w:tr w:rsidR="00293E87" w:rsidRPr="00293E87" w14:paraId="5E04808F" w14:textId="77777777" w:rsidTr="00655895">
        <w:trPr>
          <w:trHeight w:val="411"/>
          <w:jc w:val="center"/>
        </w:trPr>
        <w:tc>
          <w:tcPr>
            <w:tcW w:w="3089" w:type="dxa"/>
            <w:vAlign w:val="center"/>
          </w:tcPr>
          <w:p w14:paraId="7639564B" w14:textId="77777777"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Logro incipiente </w:t>
            </w:r>
          </w:p>
        </w:tc>
        <w:tc>
          <w:tcPr>
            <w:tcW w:w="1116" w:type="dxa"/>
            <w:vAlign w:val="center"/>
          </w:tcPr>
          <w:p w14:paraId="10B082B8"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30%</w:t>
            </w:r>
          </w:p>
        </w:tc>
        <w:tc>
          <w:tcPr>
            <w:tcW w:w="8789" w:type="dxa"/>
            <w:vAlign w:val="center"/>
          </w:tcPr>
          <w:p w14:paraId="5E938FE7" w14:textId="77777777" w:rsidR="007F4982" w:rsidRPr="00293E87" w:rsidRDefault="1097C3D0" w:rsidP="759784BE">
            <w:pPr>
              <w:jc w:val="both"/>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lang w:eastAsia="en-US"/>
              </w:rPr>
              <w:t>Presenta importantes om</w:t>
            </w:r>
            <w:r w:rsidR="0C9C79E7" w:rsidRPr="759784BE">
              <w:rPr>
                <w:rFonts w:asciiTheme="minorHAnsi" w:eastAsiaTheme="minorEastAsia" w:hAnsiTheme="minorHAnsi" w:cstheme="minorBidi"/>
                <w:color w:val="000000" w:themeColor="text1"/>
                <w:lang w:eastAsia="en-US"/>
              </w:rPr>
              <w:t>isiones, dificultades o errores</w:t>
            </w:r>
            <w:r w:rsidRPr="759784BE">
              <w:rPr>
                <w:rFonts w:asciiTheme="minorHAnsi" w:eastAsiaTheme="minorEastAsia" w:hAnsiTheme="minorHAnsi" w:cstheme="minorBidi"/>
                <w:color w:val="000000" w:themeColor="text1"/>
                <w:lang w:eastAsia="en-US"/>
              </w:rPr>
              <w:t xml:space="preserve"> que no permiten evidenciar los elementos básicos del logro del indicador, por lo que no puede ser considerado competente.</w:t>
            </w:r>
          </w:p>
        </w:tc>
      </w:tr>
      <w:tr w:rsidR="00293E87" w:rsidRPr="00293E87" w14:paraId="1AF85576" w14:textId="77777777" w:rsidTr="00655895">
        <w:trPr>
          <w:trHeight w:val="266"/>
          <w:jc w:val="center"/>
        </w:trPr>
        <w:tc>
          <w:tcPr>
            <w:tcW w:w="3089" w:type="dxa"/>
            <w:vAlign w:val="center"/>
          </w:tcPr>
          <w:p w14:paraId="6DC4E083"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No Logrado</w:t>
            </w:r>
          </w:p>
        </w:tc>
        <w:tc>
          <w:tcPr>
            <w:tcW w:w="1116" w:type="dxa"/>
            <w:vAlign w:val="center"/>
          </w:tcPr>
          <w:p w14:paraId="34E5F761"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0%</w:t>
            </w:r>
          </w:p>
        </w:tc>
        <w:tc>
          <w:tcPr>
            <w:tcW w:w="8789" w:type="dxa"/>
            <w:vAlign w:val="center"/>
          </w:tcPr>
          <w:p w14:paraId="75500C64" w14:textId="77777777" w:rsidR="007F4982" w:rsidRPr="00293E87" w:rsidRDefault="0C9C79E7"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 xml:space="preserve">Presenta ausencia o incorrecto </w:t>
            </w:r>
            <w:r w:rsidR="5ABE2BDC" w:rsidRPr="759784BE">
              <w:rPr>
                <w:rFonts w:asciiTheme="minorHAnsi" w:eastAsiaTheme="minorEastAsia" w:hAnsiTheme="minorHAnsi" w:cstheme="minorBidi"/>
                <w:color w:val="000000" w:themeColor="text1"/>
                <w:lang w:eastAsia="en-US"/>
              </w:rPr>
              <w:t>logro de los aspectos evaluados en el indicador.</w:t>
            </w:r>
          </w:p>
        </w:tc>
      </w:tr>
    </w:tbl>
    <w:p w14:paraId="43F35088" w14:textId="77777777" w:rsidR="005672B6" w:rsidRPr="00293E87" w:rsidRDefault="005672B6" w:rsidP="759784BE">
      <w:pPr>
        <w:rPr>
          <w:rFonts w:asciiTheme="minorHAnsi" w:eastAsiaTheme="minorEastAsia" w:hAnsiTheme="minorHAnsi" w:cstheme="minorBidi"/>
          <w:color w:val="000000" w:themeColor="text1"/>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415"/>
        <w:gridCol w:w="2460"/>
        <w:gridCol w:w="2415"/>
        <w:gridCol w:w="2115"/>
        <w:gridCol w:w="2140"/>
        <w:gridCol w:w="1449"/>
      </w:tblGrid>
      <w:tr w:rsidR="00C337FA" w:rsidRPr="00C337FA" w14:paraId="5F9AC27C" w14:textId="77777777" w:rsidTr="6FD2C149">
        <w:trPr>
          <w:trHeight w:val="416"/>
        </w:trPr>
        <w:tc>
          <w:tcPr>
            <w:tcW w:w="2415" w:type="dxa"/>
            <w:vMerge w:val="restart"/>
            <w:shd w:val="clear" w:color="auto" w:fill="262626" w:themeFill="text1" w:themeFillTint="D9"/>
            <w:vAlign w:val="center"/>
            <w:hideMark/>
          </w:tcPr>
          <w:p w14:paraId="686541E1"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Indicador de Evaluación</w:t>
            </w:r>
          </w:p>
        </w:tc>
        <w:tc>
          <w:tcPr>
            <w:tcW w:w="9130" w:type="dxa"/>
            <w:gridSpan w:val="4"/>
            <w:shd w:val="clear" w:color="auto" w:fill="262626" w:themeFill="text1" w:themeFillTint="D9"/>
            <w:vAlign w:val="center"/>
            <w:hideMark/>
          </w:tcPr>
          <w:p w14:paraId="0F9D31BA"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Categoría</w:t>
            </w:r>
            <w:r w:rsidR="16EBBB1A" w:rsidRPr="759784BE">
              <w:rPr>
                <w:rFonts w:asciiTheme="minorHAnsi" w:eastAsiaTheme="minorEastAsia" w:hAnsiTheme="minorHAnsi" w:cstheme="minorBidi"/>
                <w:b/>
                <w:bCs/>
                <w:color w:val="FFFFFF" w:themeColor="background1"/>
                <w:lang w:eastAsia="es-CL"/>
              </w:rPr>
              <w:t>s</w:t>
            </w:r>
            <w:r w:rsidRPr="759784BE">
              <w:rPr>
                <w:rFonts w:asciiTheme="minorHAnsi" w:eastAsiaTheme="minorEastAsia" w:hAnsiTheme="minorHAnsi" w:cstheme="minorBidi"/>
                <w:b/>
                <w:bCs/>
                <w:color w:val="FFFFFF" w:themeColor="background1"/>
                <w:lang w:eastAsia="es-CL"/>
              </w:rPr>
              <w:t xml:space="preserve"> de Respuesta</w:t>
            </w:r>
          </w:p>
        </w:tc>
        <w:tc>
          <w:tcPr>
            <w:tcW w:w="1449" w:type="dxa"/>
            <w:vMerge w:val="restart"/>
            <w:shd w:val="clear" w:color="auto" w:fill="262626" w:themeFill="text1" w:themeFillTint="D9"/>
            <w:vAlign w:val="center"/>
            <w:hideMark/>
          </w:tcPr>
          <w:p w14:paraId="1C897002"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Ponderación del Indicador de Evaluación</w:t>
            </w:r>
          </w:p>
        </w:tc>
      </w:tr>
      <w:tr w:rsidR="00C337FA" w:rsidRPr="00C337FA" w14:paraId="1E496BD5" w14:textId="77777777" w:rsidTr="6FD2C149">
        <w:trPr>
          <w:trHeight w:val="563"/>
        </w:trPr>
        <w:tc>
          <w:tcPr>
            <w:tcW w:w="2415" w:type="dxa"/>
            <w:vMerge/>
            <w:hideMark/>
          </w:tcPr>
          <w:p w14:paraId="4F23ED02" w14:textId="77777777" w:rsidR="00053A01" w:rsidRPr="00C337FA" w:rsidRDefault="00053A01" w:rsidP="00053A01">
            <w:pPr>
              <w:rPr>
                <w:rFonts w:ascii="Arial" w:hAnsi="Arial" w:cs="Arial"/>
                <w:b/>
                <w:bCs/>
                <w:lang w:eastAsia="es-CL"/>
              </w:rPr>
            </w:pPr>
          </w:p>
        </w:tc>
        <w:tc>
          <w:tcPr>
            <w:tcW w:w="2460" w:type="dxa"/>
            <w:shd w:val="clear" w:color="auto" w:fill="262626" w:themeFill="text1" w:themeFillTint="D9"/>
            <w:vAlign w:val="center"/>
            <w:hideMark/>
          </w:tcPr>
          <w:p w14:paraId="30483706"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 xml:space="preserve">Completamente </w:t>
            </w:r>
            <w:proofErr w:type="gramStart"/>
            <w:r w:rsidRPr="759784BE">
              <w:rPr>
                <w:rFonts w:asciiTheme="minorHAnsi" w:eastAsiaTheme="minorEastAsia" w:hAnsiTheme="minorHAnsi" w:cstheme="minorBidi"/>
                <w:b/>
                <w:bCs/>
                <w:color w:val="FFFFFF" w:themeColor="background1"/>
                <w:sz w:val="22"/>
                <w:szCs w:val="22"/>
              </w:rPr>
              <w:t>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proofErr w:type="gramEnd"/>
            <w:r w:rsidR="25AA6305" w:rsidRPr="759784BE">
              <w:rPr>
                <w:rFonts w:asciiTheme="minorHAnsi" w:eastAsiaTheme="minorEastAsia" w:hAnsiTheme="minorHAnsi" w:cstheme="minorBidi"/>
                <w:b/>
                <w:bCs/>
                <w:color w:val="FFFFFF" w:themeColor="background1"/>
                <w:lang w:eastAsia="es-CL"/>
              </w:rPr>
              <w:t>100%</w:t>
            </w:r>
            <w:r w:rsidR="493E422A" w:rsidRPr="759784BE">
              <w:rPr>
                <w:rFonts w:asciiTheme="minorHAnsi" w:eastAsiaTheme="minorEastAsia" w:hAnsiTheme="minorHAnsi" w:cstheme="minorBidi"/>
                <w:b/>
                <w:bCs/>
                <w:color w:val="FFFFFF" w:themeColor="background1"/>
                <w:lang w:eastAsia="es-CL"/>
              </w:rPr>
              <w:t>)</w:t>
            </w:r>
          </w:p>
        </w:tc>
        <w:tc>
          <w:tcPr>
            <w:tcW w:w="2415" w:type="dxa"/>
            <w:shd w:val="clear" w:color="auto" w:fill="262626" w:themeFill="text1" w:themeFillTint="D9"/>
            <w:vAlign w:val="center"/>
            <w:hideMark/>
          </w:tcPr>
          <w:p w14:paraId="5D73BE17"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proofErr w:type="gramStart"/>
            <w:r w:rsidRPr="759784BE">
              <w:rPr>
                <w:rFonts w:asciiTheme="minorHAnsi" w:eastAsiaTheme="minorEastAsia" w:hAnsiTheme="minorHAnsi" w:cstheme="minorBidi"/>
                <w:b/>
                <w:bCs/>
                <w:color w:val="FFFFFF" w:themeColor="background1"/>
                <w:sz w:val="22"/>
                <w:szCs w:val="22"/>
              </w:rPr>
              <w:t>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proofErr w:type="gramEnd"/>
            <w:r w:rsidR="25AA6305" w:rsidRPr="759784BE">
              <w:rPr>
                <w:rFonts w:asciiTheme="minorHAnsi" w:eastAsiaTheme="minorEastAsia" w:hAnsiTheme="minorHAnsi" w:cstheme="minorBidi"/>
                <w:b/>
                <w:bCs/>
                <w:color w:val="FFFFFF" w:themeColor="background1"/>
                <w:lang w:eastAsia="es-CL"/>
              </w:rPr>
              <w:t>60%</w:t>
            </w:r>
            <w:r w:rsidR="493E422A" w:rsidRPr="759784BE">
              <w:rPr>
                <w:rFonts w:asciiTheme="minorHAnsi" w:eastAsiaTheme="minorEastAsia" w:hAnsiTheme="minorHAnsi" w:cstheme="minorBidi"/>
                <w:b/>
                <w:bCs/>
                <w:color w:val="FFFFFF" w:themeColor="background1"/>
                <w:lang w:eastAsia="es-CL"/>
              </w:rPr>
              <w:t>)</w:t>
            </w:r>
          </w:p>
        </w:tc>
        <w:tc>
          <w:tcPr>
            <w:tcW w:w="2115" w:type="dxa"/>
            <w:shd w:val="clear" w:color="auto" w:fill="262626" w:themeFill="text1" w:themeFillTint="D9"/>
            <w:vAlign w:val="center"/>
            <w:hideMark/>
          </w:tcPr>
          <w:p w14:paraId="3C505B30" w14:textId="77777777" w:rsidR="008E69DE" w:rsidRPr="002E2CA7" w:rsidRDefault="5ABE2BDC" w:rsidP="759784BE">
            <w:pPr>
              <w:pStyle w:val="Default"/>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xml:space="preserve">Logro incipiente </w:t>
            </w:r>
          </w:p>
          <w:p w14:paraId="71C70A50" w14:textId="77777777"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30%</w:t>
            </w:r>
            <w:r w:rsidRPr="759784BE">
              <w:rPr>
                <w:rFonts w:asciiTheme="minorHAnsi" w:eastAsiaTheme="minorEastAsia" w:hAnsiTheme="minorHAnsi" w:cstheme="minorBidi"/>
                <w:b/>
                <w:bCs/>
                <w:color w:val="FFFFFF" w:themeColor="background1"/>
                <w:lang w:eastAsia="es-CL"/>
              </w:rPr>
              <w:t>)</w:t>
            </w:r>
          </w:p>
        </w:tc>
        <w:tc>
          <w:tcPr>
            <w:tcW w:w="2140" w:type="dxa"/>
            <w:shd w:val="clear" w:color="auto" w:fill="262626" w:themeFill="text1" w:themeFillTint="D9"/>
            <w:vAlign w:val="center"/>
            <w:hideMark/>
          </w:tcPr>
          <w:p w14:paraId="7BE3A302"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N</w:t>
            </w:r>
            <w:r w:rsidR="25AA6305" w:rsidRPr="759784BE">
              <w:rPr>
                <w:rFonts w:asciiTheme="minorHAnsi" w:eastAsiaTheme="minorEastAsia" w:hAnsiTheme="minorHAnsi" w:cstheme="minorBidi"/>
                <w:b/>
                <w:bCs/>
                <w:color w:val="FFFFFF" w:themeColor="background1"/>
                <w:lang w:eastAsia="es-CL"/>
              </w:rPr>
              <w:t>o logrado</w:t>
            </w:r>
          </w:p>
          <w:p w14:paraId="66F17EFB" w14:textId="77777777"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0%</w:t>
            </w:r>
            <w:r w:rsidRPr="759784BE">
              <w:rPr>
                <w:rFonts w:asciiTheme="minorHAnsi" w:eastAsiaTheme="minorEastAsia" w:hAnsiTheme="minorHAnsi" w:cstheme="minorBidi"/>
                <w:b/>
                <w:bCs/>
                <w:color w:val="FFFFFF" w:themeColor="background1"/>
                <w:lang w:eastAsia="es-CL"/>
              </w:rPr>
              <w:t>)</w:t>
            </w:r>
          </w:p>
        </w:tc>
        <w:tc>
          <w:tcPr>
            <w:tcW w:w="1449" w:type="dxa"/>
            <w:vMerge/>
            <w:hideMark/>
          </w:tcPr>
          <w:p w14:paraId="59A15BBE" w14:textId="77777777" w:rsidR="00053A01" w:rsidRPr="00C337FA" w:rsidRDefault="00053A01" w:rsidP="00053A01">
            <w:pPr>
              <w:rPr>
                <w:rFonts w:ascii="Arial" w:hAnsi="Arial" w:cs="Arial"/>
                <w:b/>
                <w:bCs/>
                <w:lang w:eastAsia="es-CL"/>
              </w:rPr>
            </w:pPr>
          </w:p>
        </w:tc>
      </w:tr>
      <w:tr w:rsidR="009569D7" w:rsidRPr="00C337FA" w14:paraId="3097D673" w14:textId="77777777" w:rsidTr="6FD2C149">
        <w:trPr>
          <w:trHeight w:val="567"/>
        </w:trPr>
        <w:tc>
          <w:tcPr>
            <w:tcW w:w="2415" w:type="dxa"/>
          </w:tcPr>
          <w:p w14:paraId="01BA7BC3"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2460" w:type="dxa"/>
          </w:tcPr>
          <w:p w14:paraId="6A2A8FD9"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Señal</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los </w:t>
            </w:r>
            <w:r w:rsidR="2C78FA00" w:rsidRPr="3BD34F3F">
              <w:rPr>
                <w:rFonts w:asciiTheme="minorHAnsi" w:eastAsiaTheme="minorEastAsia" w:hAnsiTheme="minorHAnsi" w:cstheme="minorBidi"/>
                <w:color w:val="000000" w:themeColor="text1"/>
              </w:rPr>
              <w:t>ajustes que realicé</w:t>
            </w:r>
            <w:r w:rsidRPr="3BD34F3F">
              <w:rPr>
                <w:rFonts w:asciiTheme="minorHAnsi" w:eastAsiaTheme="minorEastAsia" w:hAnsiTheme="minorHAnsi" w:cstheme="minorBidi"/>
                <w:color w:val="000000" w:themeColor="text1"/>
              </w:rPr>
              <w:t xml:space="preserve"> o realizar</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y los justifi</w:t>
            </w:r>
            <w:r w:rsidR="2C78FA00" w:rsidRPr="3BD34F3F">
              <w:rPr>
                <w:rFonts w:asciiTheme="minorHAnsi" w:eastAsiaTheme="minorEastAsia" w:hAnsiTheme="minorHAnsi" w:cstheme="minorBidi"/>
                <w:color w:val="000000" w:themeColor="text1"/>
              </w:rPr>
              <w:t xml:space="preserve">qué </w:t>
            </w:r>
            <w:r w:rsidRPr="3BD34F3F">
              <w:rPr>
                <w:rFonts w:asciiTheme="minorHAnsi" w:eastAsiaTheme="minorEastAsia" w:hAnsiTheme="minorHAnsi" w:cstheme="minorBidi"/>
                <w:color w:val="000000" w:themeColor="text1"/>
              </w:rPr>
              <w:t>considerando las dificultades, facilitadores y retroalimentación del docente.</w:t>
            </w:r>
          </w:p>
        </w:tc>
        <w:tc>
          <w:tcPr>
            <w:tcW w:w="2415" w:type="dxa"/>
          </w:tcPr>
          <w:p w14:paraId="7DDD77E2" w14:textId="77777777" w:rsidR="009569D7" w:rsidRPr="00CC34EC" w:rsidRDefault="2C78FA0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Pr="3BD34F3F">
              <w:rPr>
                <w:rFonts w:asciiTheme="minorHAnsi" w:eastAsiaTheme="minorEastAsia" w:hAnsiTheme="minorHAnsi" w:cstheme="minorBidi"/>
                <w:color w:val="000000" w:themeColor="text1"/>
              </w:rPr>
              <w:t xml:space="preserve"> realicé</w:t>
            </w:r>
            <w:proofErr w:type="gramEnd"/>
            <w:r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o realizar</w:t>
            </w:r>
            <w:r w:rsidRPr="3BD34F3F">
              <w:rPr>
                <w:rFonts w:asciiTheme="minorHAnsi" w:eastAsiaTheme="minorEastAsia" w:hAnsiTheme="minorHAnsi" w:cstheme="minorBidi"/>
                <w:color w:val="000000" w:themeColor="text1"/>
              </w:rPr>
              <w:t>é</w:t>
            </w:r>
            <w:r w:rsidR="0B8584F9" w:rsidRPr="3BD34F3F">
              <w:rPr>
                <w:rFonts w:asciiTheme="minorHAnsi" w:eastAsiaTheme="minorEastAsia" w:hAnsiTheme="minorHAnsi" w:cstheme="minorBidi"/>
                <w:color w:val="000000" w:themeColor="text1"/>
              </w:rPr>
              <w:t xml:space="preserve"> y </w:t>
            </w:r>
            <w:proofErr w:type="gramStart"/>
            <w:r w:rsidR="0B8584F9" w:rsidRPr="3BD34F3F">
              <w:rPr>
                <w:rFonts w:asciiTheme="minorHAnsi" w:eastAsiaTheme="minorEastAsia" w:hAnsiTheme="minorHAnsi" w:cstheme="minorBidi"/>
                <w:color w:val="000000" w:themeColor="text1"/>
              </w:rPr>
              <w:t xml:space="preserve">los </w:t>
            </w:r>
            <w:r w:rsidR="4D451EB0" w:rsidRPr="3BD34F3F">
              <w:rPr>
                <w:rFonts w:asciiTheme="minorHAnsi" w:eastAsiaTheme="minorEastAsia" w:hAnsiTheme="minorHAnsi" w:cstheme="minorBidi"/>
                <w:color w:val="000000" w:themeColor="text1"/>
              </w:rPr>
              <w:t xml:space="preserve"> justifiqué</w:t>
            </w:r>
            <w:proofErr w:type="gramEnd"/>
            <w:r w:rsidR="4D451EB0"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considerando las dificultades, facilitadores o retroalimentación del docente.</w:t>
            </w:r>
          </w:p>
        </w:tc>
        <w:tc>
          <w:tcPr>
            <w:tcW w:w="2115" w:type="dxa"/>
          </w:tcPr>
          <w:p w14:paraId="344D1A34" w14:textId="77777777" w:rsidR="009569D7" w:rsidRPr="00CC34EC" w:rsidRDefault="2C78FA0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4D451EB0" w:rsidRPr="3BD34F3F">
              <w:rPr>
                <w:rFonts w:asciiTheme="minorHAnsi" w:eastAsiaTheme="minorEastAsia" w:hAnsiTheme="minorHAnsi" w:cstheme="minorBidi"/>
                <w:color w:val="000000" w:themeColor="text1"/>
              </w:rPr>
              <w:t xml:space="preserve"> realicé</w:t>
            </w:r>
            <w:proofErr w:type="gramEnd"/>
            <w:r w:rsidR="4D451EB0" w:rsidRPr="3BD34F3F">
              <w:rPr>
                <w:rFonts w:asciiTheme="minorHAnsi" w:eastAsiaTheme="minorEastAsia" w:hAnsiTheme="minorHAnsi" w:cstheme="minorBidi"/>
                <w:color w:val="000000" w:themeColor="text1"/>
              </w:rPr>
              <w:t xml:space="preserve"> </w:t>
            </w:r>
            <w:proofErr w:type="gramStart"/>
            <w:r w:rsidR="0B8584F9" w:rsidRPr="3BD34F3F">
              <w:rPr>
                <w:rFonts w:asciiTheme="minorHAnsi" w:eastAsiaTheme="minorEastAsia" w:hAnsiTheme="minorHAnsi" w:cstheme="minorBidi"/>
                <w:color w:val="000000" w:themeColor="text1"/>
              </w:rPr>
              <w:t xml:space="preserve">o </w:t>
            </w:r>
            <w:r w:rsidR="4D451EB0" w:rsidRPr="3BD34F3F">
              <w:rPr>
                <w:rFonts w:asciiTheme="minorHAnsi" w:eastAsiaTheme="minorEastAsia" w:hAnsiTheme="minorHAnsi" w:cstheme="minorBidi"/>
                <w:color w:val="000000" w:themeColor="text1"/>
              </w:rPr>
              <w:t xml:space="preserve"> realizaré</w:t>
            </w:r>
            <w:proofErr w:type="gramEnd"/>
            <w:r w:rsidR="4D451EB0"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 xml:space="preserve">, pero no </w:t>
            </w:r>
            <w:proofErr w:type="gramStart"/>
            <w:r w:rsidR="0B8584F9" w:rsidRPr="3BD34F3F">
              <w:rPr>
                <w:rFonts w:asciiTheme="minorHAnsi" w:eastAsiaTheme="minorEastAsia" w:hAnsiTheme="minorHAnsi" w:cstheme="minorBidi"/>
                <w:color w:val="000000" w:themeColor="text1"/>
              </w:rPr>
              <w:t xml:space="preserve">los </w:t>
            </w:r>
            <w:r w:rsidR="4D451EB0" w:rsidRPr="3BD34F3F">
              <w:rPr>
                <w:rFonts w:asciiTheme="minorHAnsi" w:eastAsiaTheme="minorEastAsia" w:hAnsiTheme="minorHAnsi" w:cstheme="minorBidi"/>
                <w:color w:val="000000" w:themeColor="text1"/>
              </w:rPr>
              <w:t xml:space="preserve"> justifiqué</w:t>
            </w:r>
            <w:proofErr w:type="gramEnd"/>
            <w:r w:rsidR="0B8584F9" w:rsidRPr="3BD34F3F">
              <w:rPr>
                <w:rFonts w:asciiTheme="minorHAnsi" w:eastAsiaTheme="minorEastAsia" w:hAnsiTheme="minorHAnsi" w:cstheme="minorBidi"/>
                <w:color w:val="000000" w:themeColor="text1"/>
              </w:rPr>
              <w:t>.</w:t>
            </w:r>
          </w:p>
        </w:tc>
        <w:tc>
          <w:tcPr>
            <w:tcW w:w="2140" w:type="dxa"/>
          </w:tcPr>
          <w:p w14:paraId="0CF31589"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No inclu</w:t>
            </w:r>
            <w:r w:rsidR="4D451EB0" w:rsidRPr="3BD34F3F">
              <w:rPr>
                <w:rFonts w:asciiTheme="minorHAnsi" w:eastAsiaTheme="minorEastAsia" w:hAnsiTheme="minorHAnsi" w:cstheme="minorBidi"/>
                <w:color w:val="000000" w:themeColor="text1"/>
              </w:rPr>
              <w:t>í</w:t>
            </w:r>
            <w:r w:rsidRPr="3BD34F3F">
              <w:rPr>
                <w:rFonts w:asciiTheme="minorHAnsi" w:eastAsiaTheme="minorEastAsia" w:hAnsiTheme="minorHAnsi" w:cstheme="minorBidi"/>
                <w:color w:val="000000" w:themeColor="text1"/>
              </w:rPr>
              <w:t xml:space="preserve"> ajustes </w:t>
            </w:r>
            <w:proofErr w:type="gramStart"/>
            <w:r w:rsidRPr="3BD34F3F">
              <w:rPr>
                <w:rFonts w:asciiTheme="minorHAnsi" w:eastAsiaTheme="minorEastAsia" w:hAnsiTheme="minorHAnsi" w:cstheme="minorBidi"/>
                <w:color w:val="000000" w:themeColor="text1"/>
              </w:rPr>
              <w:t xml:space="preserve">ni </w:t>
            </w:r>
            <w:r w:rsidR="4D451EB0" w:rsidRPr="3BD34F3F">
              <w:rPr>
                <w:rFonts w:asciiTheme="minorHAnsi" w:eastAsiaTheme="minorEastAsia" w:hAnsiTheme="minorHAnsi" w:cstheme="minorBidi"/>
                <w:color w:val="000000" w:themeColor="text1"/>
              </w:rPr>
              <w:t xml:space="preserve"> justifiqué</w:t>
            </w:r>
            <w:proofErr w:type="gramEnd"/>
            <w:r w:rsidR="4D451EB0" w:rsidRPr="3BD34F3F">
              <w:rPr>
                <w:rFonts w:asciiTheme="minorHAnsi" w:eastAsiaTheme="minorEastAsia" w:hAnsiTheme="minorHAnsi" w:cstheme="minorBidi"/>
                <w:color w:val="000000" w:themeColor="text1"/>
              </w:rPr>
              <w:t xml:space="preserve"> </w:t>
            </w:r>
            <w:r w:rsidRPr="3BD34F3F">
              <w:rPr>
                <w:rFonts w:asciiTheme="minorHAnsi" w:eastAsiaTheme="minorEastAsia" w:hAnsiTheme="minorHAnsi" w:cstheme="minorBidi"/>
                <w:color w:val="000000" w:themeColor="text1"/>
              </w:rPr>
              <w:t>por qué mant</w:t>
            </w:r>
            <w:r w:rsidR="4D451EB0" w:rsidRPr="3BD34F3F">
              <w:rPr>
                <w:rFonts w:asciiTheme="minorHAnsi" w:eastAsiaTheme="minorEastAsia" w:hAnsiTheme="minorHAnsi" w:cstheme="minorBidi"/>
                <w:color w:val="000000" w:themeColor="text1"/>
              </w:rPr>
              <w:t>uve</w:t>
            </w:r>
            <w:r w:rsidRPr="3BD34F3F">
              <w:rPr>
                <w:rFonts w:asciiTheme="minorHAnsi" w:eastAsiaTheme="minorEastAsia" w:hAnsiTheme="minorHAnsi" w:cstheme="minorBidi"/>
                <w:color w:val="000000" w:themeColor="text1"/>
              </w:rPr>
              <w:t xml:space="preserve"> </w:t>
            </w:r>
            <w:r w:rsidR="4D451EB0" w:rsidRPr="3BD34F3F">
              <w:rPr>
                <w:rFonts w:asciiTheme="minorHAnsi" w:eastAsiaTheme="minorEastAsia" w:hAnsiTheme="minorHAnsi" w:cstheme="minorBidi"/>
                <w:color w:val="000000" w:themeColor="text1"/>
              </w:rPr>
              <w:t xml:space="preserve">el </w:t>
            </w:r>
            <w:r w:rsidRPr="3BD34F3F">
              <w:rPr>
                <w:rFonts w:asciiTheme="minorHAnsi" w:eastAsiaTheme="minorEastAsia" w:hAnsiTheme="minorHAnsi" w:cstheme="minorBidi"/>
                <w:color w:val="000000" w:themeColor="text1"/>
              </w:rPr>
              <w:t>plan inicial.</w:t>
            </w:r>
          </w:p>
        </w:tc>
        <w:tc>
          <w:tcPr>
            <w:tcW w:w="1449" w:type="dxa"/>
            <w:vAlign w:val="center"/>
            <w:hideMark/>
          </w:tcPr>
          <w:p w14:paraId="648DD7AC" w14:textId="77777777" w:rsidR="009569D7" w:rsidRPr="00CC34EC" w:rsidRDefault="0F79FCC9"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41DBAE61" w14:textId="77777777" w:rsidTr="6FD2C149">
        <w:trPr>
          <w:trHeight w:val="567"/>
        </w:trPr>
        <w:tc>
          <w:tcPr>
            <w:tcW w:w="2415" w:type="dxa"/>
          </w:tcPr>
          <w:p w14:paraId="4C0AC202"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2460" w:type="dxa"/>
          </w:tcPr>
          <w:p w14:paraId="53C1A476"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Apliqué la</w:t>
            </w:r>
            <w:r w:rsidR="0B8584F9" w:rsidRPr="3BD34F3F">
              <w:rPr>
                <w:rFonts w:asciiTheme="minorHAnsi" w:eastAsiaTheme="minorEastAsia" w:hAnsiTheme="minorHAnsi" w:cstheme="minorBidi"/>
                <w:color w:val="000000" w:themeColor="text1"/>
              </w:rPr>
              <w:t xml:space="preserve">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alcanzando los objetivos propuestos para el avance del proyecto. </w:t>
            </w:r>
          </w:p>
        </w:tc>
        <w:tc>
          <w:tcPr>
            <w:tcW w:w="2415" w:type="dxa"/>
          </w:tcPr>
          <w:p w14:paraId="46CF259F"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pero no se observa el cumplimiento de objetivos propuestos para el avance del proyecto. </w:t>
            </w:r>
          </w:p>
        </w:tc>
        <w:tc>
          <w:tcPr>
            <w:tcW w:w="2115" w:type="dxa"/>
          </w:tcPr>
          <w:p w14:paraId="13E32E0A"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cumpliendo parcialmente con los estándares de la disciplina y con los objetivos propuestos para el avance del proyecto. </w:t>
            </w:r>
          </w:p>
        </w:tc>
        <w:tc>
          <w:tcPr>
            <w:tcW w:w="2140" w:type="dxa"/>
          </w:tcPr>
          <w:p w14:paraId="0D69F0FB"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sin cumplir los estándares de la disciplina ni los objetivos propuestos para el avance del proyecto. </w:t>
            </w:r>
          </w:p>
        </w:tc>
        <w:tc>
          <w:tcPr>
            <w:tcW w:w="1449" w:type="dxa"/>
            <w:vAlign w:val="center"/>
          </w:tcPr>
          <w:p w14:paraId="344E7B44" w14:textId="77777777" w:rsidR="009569D7" w:rsidRPr="00CC34EC" w:rsidRDefault="42BB203E"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679B8536" w14:textId="77777777" w:rsidTr="6FD2C149">
        <w:trPr>
          <w:trHeight w:val="567"/>
        </w:trPr>
        <w:tc>
          <w:tcPr>
            <w:tcW w:w="2415" w:type="dxa"/>
          </w:tcPr>
          <w:p w14:paraId="23BD8E71"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w:t>
            </w:r>
            <w:r w:rsidRPr="3BD34F3F">
              <w:rPr>
                <w:rFonts w:asciiTheme="minorHAnsi" w:eastAsiaTheme="minorEastAsia" w:hAnsiTheme="minorHAnsi" w:cstheme="minorBidi"/>
                <w:color w:val="000000" w:themeColor="text1"/>
              </w:rPr>
              <w:lastRenderedPageBreak/>
              <w:t>los estándares definidos por la disciplina.</w:t>
            </w:r>
          </w:p>
        </w:tc>
        <w:tc>
          <w:tcPr>
            <w:tcW w:w="2460" w:type="dxa"/>
          </w:tcPr>
          <w:p w14:paraId="3A0E384D"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Present</w:t>
            </w:r>
            <w:r w:rsidR="4D451EB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evidencias de avance que cumplen los estándares de la disciplina.</w:t>
            </w:r>
          </w:p>
        </w:tc>
        <w:tc>
          <w:tcPr>
            <w:tcW w:w="2415" w:type="dxa"/>
          </w:tcPr>
          <w:p w14:paraId="4E92C51A"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Presenté </w:t>
            </w:r>
            <w:r w:rsidR="0B8584F9" w:rsidRPr="3BD34F3F">
              <w:rPr>
                <w:rFonts w:asciiTheme="minorHAnsi" w:eastAsiaTheme="minorEastAsia" w:hAnsiTheme="minorHAnsi" w:cstheme="minorBidi"/>
                <w:color w:val="000000" w:themeColor="text1"/>
              </w:rPr>
              <w:t xml:space="preserve">evidencias de avance que requieren ajustes menores </w:t>
            </w:r>
            <w:proofErr w:type="gramStart"/>
            <w:r w:rsidR="0B8584F9" w:rsidRPr="3BD34F3F">
              <w:rPr>
                <w:rFonts w:asciiTheme="minorHAnsi" w:eastAsiaTheme="minorEastAsia" w:hAnsiTheme="minorHAnsi" w:cstheme="minorBidi"/>
                <w:color w:val="000000" w:themeColor="text1"/>
              </w:rPr>
              <w:t xml:space="preserve">de </w:t>
            </w:r>
            <w:r w:rsidR="0B8584F9" w:rsidRPr="3BD34F3F">
              <w:rPr>
                <w:rFonts w:asciiTheme="minorHAnsi" w:eastAsiaTheme="minorEastAsia" w:hAnsiTheme="minorHAnsi" w:cstheme="minorBidi"/>
                <w:color w:val="000000" w:themeColor="text1"/>
              </w:rPr>
              <w:lastRenderedPageBreak/>
              <w:t>acuerdo a</w:t>
            </w:r>
            <w:proofErr w:type="gramEnd"/>
            <w:r w:rsidR="0B8584F9" w:rsidRPr="3BD34F3F">
              <w:rPr>
                <w:rFonts w:asciiTheme="minorHAnsi" w:eastAsiaTheme="minorEastAsia" w:hAnsiTheme="minorHAnsi" w:cstheme="minorBidi"/>
                <w:color w:val="000000" w:themeColor="text1"/>
              </w:rPr>
              <w:t xml:space="preserve"> los estándares de la disciplina. </w:t>
            </w:r>
          </w:p>
        </w:tc>
        <w:tc>
          <w:tcPr>
            <w:tcW w:w="2115" w:type="dxa"/>
          </w:tcPr>
          <w:p w14:paraId="6FA05C32"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 xml:space="preserve">evidencias de avance que requieren ajustes mayores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w:t>
            </w:r>
            <w:r w:rsidR="0B8584F9" w:rsidRPr="3BD34F3F">
              <w:rPr>
                <w:rFonts w:asciiTheme="minorHAnsi" w:eastAsiaTheme="minorEastAsia" w:hAnsiTheme="minorHAnsi" w:cstheme="minorBidi"/>
                <w:color w:val="000000" w:themeColor="text1"/>
              </w:rPr>
              <w:lastRenderedPageBreak/>
              <w:t>estándares de la disciplina.</w:t>
            </w:r>
          </w:p>
        </w:tc>
        <w:tc>
          <w:tcPr>
            <w:tcW w:w="2140" w:type="dxa"/>
          </w:tcPr>
          <w:p w14:paraId="75FDDDA0"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evidencias de avance que no cumplen los estándares de la disciplina.</w:t>
            </w:r>
          </w:p>
        </w:tc>
        <w:tc>
          <w:tcPr>
            <w:tcW w:w="1449" w:type="dxa"/>
            <w:vAlign w:val="center"/>
          </w:tcPr>
          <w:p w14:paraId="272C3FE2" w14:textId="77777777" w:rsidR="009569D7" w:rsidRPr="00CC34EC" w:rsidRDefault="4089EE02"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25</w:t>
            </w:r>
          </w:p>
        </w:tc>
      </w:tr>
      <w:tr w:rsidR="009569D7" w:rsidRPr="003F499E" w14:paraId="6EDAFEE1" w14:textId="77777777" w:rsidTr="6FD2C149">
        <w:trPr>
          <w:trHeight w:val="567"/>
        </w:trPr>
        <w:tc>
          <w:tcPr>
            <w:tcW w:w="2415" w:type="dxa"/>
          </w:tcPr>
          <w:p w14:paraId="545246BA"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4. Utiliza de manera precisa el lenguaje técnico de acuerdo con lo requerido por la disciplina.</w:t>
            </w:r>
          </w:p>
        </w:tc>
        <w:tc>
          <w:tcPr>
            <w:tcW w:w="2460" w:type="dxa"/>
          </w:tcPr>
          <w:p w14:paraId="73702CCD"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lenguaje técnico de </w:t>
            </w:r>
            <w:r w:rsidR="4D451EB0" w:rsidRPr="3BD34F3F">
              <w:rPr>
                <w:rFonts w:asciiTheme="minorHAnsi" w:eastAsiaTheme="minorEastAsia" w:hAnsiTheme="minorHAnsi" w:cstheme="minorBidi"/>
                <w:color w:val="000000" w:themeColor="text1"/>
              </w:rPr>
              <w:t>mi</w:t>
            </w:r>
            <w:r w:rsidRPr="3BD34F3F">
              <w:rPr>
                <w:rFonts w:asciiTheme="minorHAnsi" w:eastAsiaTheme="minorEastAsia" w:hAnsiTheme="minorHAnsi" w:cstheme="minorBidi"/>
                <w:color w:val="000000" w:themeColor="text1"/>
              </w:rPr>
              <w:t xml:space="preserve"> disciplina siempre de manera precisa. </w:t>
            </w:r>
          </w:p>
        </w:tc>
        <w:tc>
          <w:tcPr>
            <w:tcW w:w="2415" w:type="dxa"/>
          </w:tcPr>
          <w:p w14:paraId="3173AF82"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la mayoría de las veces de manera precisa.</w:t>
            </w:r>
          </w:p>
        </w:tc>
        <w:tc>
          <w:tcPr>
            <w:tcW w:w="2115" w:type="dxa"/>
          </w:tcPr>
          <w:p w14:paraId="3E20CB98"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pocas veces o casi nunca de manera precisa. </w:t>
            </w:r>
          </w:p>
        </w:tc>
        <w:tc>
          <w:tcPr>
            <w:tcW w:w="2140" w:type="dxa"/>
          </w:tcPr>
          <w:p w14:paraId="0B2F56FF" w14:textId="777777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No utilicé </w:t>
            </w:r>
            <w:r w:rsidR="0B8584F9" w:rsidRPr="3BD34F3F">
              <w:rPr>
                <w:rFonts w:asciiTheme="minorHAnsi" w:eastAsiaTheme="minorEastAsia" w:hAnsiTheme="minorHAnsi" w:cstheme="minorBidi"/>
                <w:color w:val="000000" w:themeColor="text1"/>
              </w:rPr>
              <w:t xml:space="preserve">de manera precisa el 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w:t>
            </w:r>
          </w:p>
        </w:tc>
        <w:tc>
          <w:tcPr>
            <w:tcW w:w="1449" w:type="dxa"/>
            <w:vAlign w:val="center"/>
          </w:tcPr>
          <w:p w14:paraId="322920C5" w14:textId="77777777" w:rsidR="009569D7" w:rsidRPr="00CC34EC" w:rsidRDefault="221FB8C1"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1DB0C162" w14:textId="77777777" w:rsidTr="6FD2C149">
        <w:trPr>
          <w:trHeight w:val="567"/>
        </w:trPr>
        <w:tc>
          <w:tcPr>
            <w:tcW w:w="2415" w:type="dxa"/>
          </w:tcPr>
          <w:p w14:paraId="6270EB5B"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5. Utiliza reglas de redacción, ortografía (literal, puntual, acentual) y las normas para citas y referencias. </w:t>
            </w:r>
          </w:p>
        </w:tc>
        <w:tc>
          <w:tcPr>
            <w:tcW w:w="2460" w:type="dxa"/>
          </w:tcPr>
          <w:p w14:paraId="2101F85F"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cumple con las reglas ortografía y de redacción en todos sus apartados.</w:t>
            </w:r>
            <w:r w:rsidR="009569D7">
              <w:br/>
            </w:r>
            <w:r w:rsidRPr="3BD34F3F">
              <w:rPr>
                <w:rFonts w:asciiTheme="minorHAnsi" w:eastAsiaTheme="minorEastAsia" w:hAnsiTheme="minorHAnsi" w:cstheme="minorBidi"/>
                <w:color w:val="000000" w:themeColor="text1"/>
              </w:rPr>
              <w:t>Y</w:t>
            </w:r>
            <w:r w:rsidR="009569D7">
              <w:br/>
            </w: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correctamente todas las normas de citación y referencias.</w:t>
            </w:r>
          </w:p>
        </w:tc>
        <w:tc>
          <w:tcPr>
            <w:tcW w:w="2415" w:type="dxa"/>
          </w:tcPr>
          <w:p w14:paraId="63A22715"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1 a 5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15" w:type="dxa"/>
          </w:tcPr>
          <w:p w14:paraId="5EC230E9"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6 a 10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40" w:type="dxa"/>
          </w:tcPr>
          <w:p w14:paraId="5ADB4424"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El texto presenta más de </w:t>
            </w:r>
            <w:r w:rsidR="4D451EB0" w:rsidRPr="3BD34F3F">
              <w:rPr>
                <w:rFonts w:asciiTheme="minorHAnsi" w:eastAsiaTheme="minorEastAsia" w:hAnsiTheme="minorHAnsi" w:cstheme="minorBidi"/>
                <w:color w:val="000000" w:themeColor="text1"/>
              </w:rPr>
              <w:t>10</w:t>
            </w:r>
            <w:r w:rsidRPr="3BD34F3F">
              <w:rPr>
                <w:rFonts w:asciiTheme="minorHAnsi" w:eastAsiaTheme="minorEastAsia" w:hAnsiTheme="minorHAnsi" w:cstheme="minorBidi"/>
                <w:color w:val="000000" w:themeColor="text1"/>
              </w:rPr>
              <w:t xml:space="preserve">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1449" w:type="dxa"/>
            <w:vAlign w:val="center"/>
          </w:tcPr>
          <w:p w14:paraId="28D20FB1" w14:textId="77777777"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33168496" w14:textId="77777777" w:rsidTr="6FD2C149">
        <w:trPr>
          <w:trHeight w:val="567"/>
        </w:trPr>
        <w:tc>
          <w:tcPr>
            <w:tcW w:w="2415" w:type="dxa"/>
          </w:tcPr>
          <w:p w14:paraId="20F79C67"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2460" w:type="dxa"/>
          </w:tcPr>
          <w:p w14:paraId="5637E00D"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todos los aspectos del formato establecido por la disciplin</w:t>
            </w:r>
            <w:r w:rsidR="43AE4239" w:rsidRPr="3BD34F3F">
              <w:rPr>
                <w:rFonts w:asciiTheme="minorHAnsi" w:eastAsiaTheme="minorEastAsia" w:hAnsiTheme="minorHAnsi" w:cstheme="minorBidi"/>
                <w:color w:val="000000" w:themeColor="text1"/>
              </w:rPr>
              <w:t>a.</w:t>
            </w:r>
          </w:p>
        </w:tc>
        <w:tc>
          <w:tcPr>
            <w:tcW w:w="2415" w:type="dxa"/>
          </w:tcPr>
          <w:p w14:paraId="389B3B40"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más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15" w:type="dxa"/>
          </w:tcPr>
          <w:p w14:paraId="363CC8A3"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40" w:type="dxa"/>
          </w:tcPr>
          <w:p w14:paraId="54E9EC81" w14:textId="7777777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menos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1449" w:type="dxa"/>
            <w:vAlign w:val="center"/>
          </w:tcPr>
          <w:p w14:paraId="2D230228" w14:textId="77777777"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0F14CD" w:rsidRPr="000F14CD" w14:paraId="69B56498" w14:textId="77777777" w:rsidTr="6FD2C149">
        <w:trPr>
          <w:trHeight w:val="567"/>
        </w:trPr>
        <w:tc>
          <w:tcPr>
            <w:tcW w:w="2415" w:type="dxa"/>
            <w:vAlign w:val="center"/>
          </w:tcPr>
          <w:p w14:paraId="01E92FFC" w14:textId="77777777" w:rsidR="000F14CD" w:rsidRPr="000F14CD" w:rsidRDefault="000F14CD"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7. Cumple con los indicadores de calidad requeridos en </w:t>
            </w:r>
            <w:r w:rsidR="1675A8E5" w:rsidRPr="3BD34F3F">
              <w:rPr>
                <w:rFonts w:asciiTheme="minorHAnsi" w:eastAsiaTheme="minorEastAsia" w:hAnsiTheme="minorHAnsi" w:cstheme="minorBidi"/>
                <w:color w:val="000000" w:themeColor="text1"/>
              </w:rPr>
              <w:t>la presentación del</w:t>
            </w:r>
            <w:r w:rsidRPr="3BD34F3F">
              <w:rPr>
                <w:rFonts w:asciiTheme="minorHAnsi" w:eastAsiaTheme="minorEastAsia" w:hAnsiTheme="minorHAnsi" w:cstheme="minorBidi"/>
                <w:color w:val="000000" w:themeColor="text1"/>
              </w:rPr>
              <w:t xml:space="preserve"> informe de avance y final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estándares definidos por la disciplina.</w:t>
            </w:r>
          </w:p>
        </w:tc>
        <w:tc>
          <w:tcPr>
            <w:tcW w:w="2460" w:type="dxa"/>
          </w:tcPr>
          <w:p w14:paraId="69E28094"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100% de los indicadores de calidad disciplinarios requeridos en el desarrollo del Proyecto APT.</w:t>
            </w:r>
          </w:p>
        </w:tc>
        <w:tc>
          <w:tcPr>
            <w:tcW w:w="2415" w:type="dxa"/>
          </w:tcPr>
          <w:p w14:paraId="316BAA26"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60% de los indicadores de calidad disciplinarios requeridos en el desarrollo del Proyecto APT.</w:t>
            </w:r>
          </w:p>
        </w:tc>
        <w:tc>
          <w:tcPr>
            <w:tcW w:w="2115" w:type="dxa"/>
          </w:tcPr>
          <w:p w14:paraId="0A6B525E"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solo con el 30% de los indicadores de calidad disciplinarios requeridos en el desarrollo del Proyecto APT.</w:t>
            </w:r>
          </w:p>
        </w:tc>
        <w:tc>
          <w:tcPr>
            <w:tcW w:w="2140" w:type="dxa"/>
          </w:tcPr>
          <w:p w14:paraId="52439C77" w14:textId="77777777"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no cumple con los indicadores de calidad disciplinarios requeridos en el desarrollo del Proyecto APT.</w:t>
            </w:r>
          </w:p>
        </w:tc>
        <w:tc>
          <w:tcPr>
            <w:tcW w:w="1449" w:type="dxa"/>
            <w:vAlign w:val="center"/>
          </w:tcPr>
          <w:p w14:paraId="06D6638A" w14:textId="77777777" w:rsidR="000F14CD" w:rsidRPr="000F14CD" w:rsidRDefault="7E42FEC9"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w:t>
            </w:r>
            <w:r w:rsidR="361ED502" w:rsidRPr="6FD2C149">
              <w:rPr>
                <w:rFonts w:asciiTheme="minorHAnsi" w:eastAsiaTheme="minorEastAsia" w:hAnsiTheme="minorHAnsi" w:cstheme="minorBidi"/>
                <w:b/>
                <w:bCs/>
                <w:color w:val="000000" w:themeColor="text1"/>
                <w:lang w:eastAsia="es-CL"/>
              </w:rPr>
              <w:t>0</w:t>
            </w:r>
          </w:p>
        </w:tc>
      </w:tr>
      <w:tr w:rsidR="6FD2C149" w14:paraId="5B4BDD32" w14:textId="77777777" w:rsidTr="6FD2C149">
        <w:trPr>
          <w:trHeight w:val="567"/>
        </w:trPr>
        <w:tc>
          <w:tcPr>
            <w:tcW w:w="2415" w:type="dxa"/>
            <w:vAlign w:val="center"/>
          </w:tcPr>
          <w:p w14:paraId="6EE115A6" w14:textId="77777777" w:rsidR="45F45CFC" w:rsidRDefault="45F45CFC" w:rsidP="6FD2C149">
            <w:pPr>
              <w:jc w:val="both"/>
              <w:rPr>
                <w:rFonts w:ascii="Calibri" w:eastAsia="Calibri" w:hAnsi="Calibri" w:cs="Calibri"/>
                <w:color w:val="000000" w:themeColor="text1"/>
              </w:rPr>
            </w:pPr>
            <w:r w:rsidRPr="6FD2C149">
              <w:rPr>
                <w:rFonts w:ascii="Calibri" w:eastAsia="Calibri" w:hAnsi="Calibri" w:cs="Calibri"/>
                <w:color w:val="000000" w:themeColor="text1"/>
              </w:rPr>
              <w:t>8</w:t>
            </w:r>
            <w:r w:rsidR="6FD2C149" w:rsidRPr="6FD2C149">
              <w:rPr>
                <w:rFonts w:ascii="Calibri" w:eastAsia="Calibri" w:hAnsi="Calibri" w:cs="Calibri"/>
                <w:color w:val="000000" w:themeColor="text1"/>
              </w:rPr>
              <w:t>. Comunica de forma escrita usando el idioma inglés en situaciones socio- laborales a un nivel intermedio alto en modalidad intensiva.</w:t>
            </w:r>
          </w:p>
          <w:p w14:paraId="4C0879DD" w14:textId="77777777" w:rsidR="6FD2C149" w:rsidRDefault="6FD2C149" w:rsidP="6FD2C149">
            <w:pPr>
              <w:jc w:val="both"/>
              <w:rPr>
                <w:rFonts w:ascii="Calibri" w:eastAsia="Calibri" w:hAnsi="Calibri" w:cs="Calibri"/>
                <w:color w:val="000000" w:themeColor="text1"/>
              </w:rPr>
            </w:pPr>
          </w:p>
          <w:p w14:paraId="7C37F729" w14:textId="77777777" w:rsidR="6FD2C149" w:rsidRDefault="6FD2C149" w:rsidP="6FD2C149">
            <w:pPr>
              <w:jc w:val="both"/>
              <w:rPr>
                <w:rFonts w:ascii="Calibri" w:eastAsia="Calibri" w:hAnsi="Calibri" w:cs="Calibri"/>
                <w:color w:val="000000" w:themeColor="text1"/>
              </w:rPr>
            </w:pPr>
          </w:p>
        </w:tc>
        <w:tc>
          <w:tcPr>
            <w:tcW w:w="2460" w:type="dxa"/>
          </w:tcPr>
          <w:p w14:paraId="0A11E4F9"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100% en un nivel intermedio alto según lo solicitado.</w:t>
            </w:r>
          </w:p>
        </w:tc>
        <w:tc>
          <w:tcPr>
            <w:tcW w:w="2415" w:type="dxa"/>
          </w:tcPr>
          <w:p w14:paraId="6B89C858"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60% en un nivel intermedio alto según lo solicitado.</w:t>
            </w:r>
          </w:p>
          <w:p w14:paraId="1FD7D866" w14:textId="77777777" w:rsidR="6FD2C149" w:rsidRDefault="6FD2C149" w:rsidP="6FD2C149">
            <w:pPr>
              <w:jc w:val="both"/>
              <w:rPr>
                <w:rFonts w:ascii="Calibri" w:eastAsia="Calibri" w:hAnsi="Calibri" w:cs="Calibri"/>
                <w:color w:val="000000" w:themeColor="text1"/>
              </w:rPr>
            </w:pPr>
          </w:p>
        </w:tc>
        <w:tc>
          <w:tcPr>
            <w:tcW w:w="2115" w:type="dxa"/>
          </w:tcPr>
          <w:p w14:paraId="3695816B"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30% en un nivel intermedio alto lo solicitado.</w:t>
            </w:r>
          </w:p>
          <w:p w14:paraId="2092C0D6" w14:textId="77777777" w:rsidR="6FD2C149" w:rsidRDefault="6FD2C149" w:rsidP="6FD2C149">
            <w:pPr>
              <w:jc w:val="both"/>
              <w:rPr>
                <w:rFonts w:ascii="Calibri" w:eastAsia="Calibri" w:hAnsi="Calibri" w:cs="Calibri"/>
                <w:color w:val="000000" w:themeColor="text1"/>
              </w:rPr>
            </w:pPr>
          </w:p>
        </w:tc>
        <w:tc>
          <w:tcPr>
            <w:tcW w:w="2140" w:type="dxa"/>
          </w:tcPr>
          <w:p w14:paraId="38FC98DA" w14:textId="77777777"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pero no logra el desarrollo de las ideas solicitadas en un nivel intermedio alto.</w:t>
            </w:r>
          </w:p>
        </w:tc>
        <w:tc>
          <w:tcPr>
            <w:tcW w:w="1449" w:type="dxa"/>
            <w:vAlign w:val="center"/>
          </w:tcPr>
          <w:p w14:paraId="4D80A522" w14:textId="77777777" w:rsidR="35135768" w:rsidRDefault="35135768"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10</w:t>
            </w:r>
          </w:p>
        </w:tc>
      </w:tr>
      <w:tr w:rsidR="009569D7" w:rsidRPr="003F499E" w14:paraId="6DB0E355" w14:textId="77777777" w:rsidTr="6FD2C149">
        <w:trPr>
          <w:trHeight w:val="539"/>
        </w:trPr>
        <w:tc>
          <w:tcPr>
            <w:tcW w:w="11545" w:type="dxa"/>
            <w:gridSpan w:val="5"/>
            <w:vAlign w:val="center"/>
          </w:tcPr>
          <w:p w14:paraId="0871AAD3" w14:textId="77777777" w:rsidR="009569D7" w:rsidRPr="00886B90" w:rsidRDefault="1F62E6EB" w:rsidP="759784BE">
            <w:pPr>
              <w:jc w:val="right"/>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Total</w:t>
            </w:r>
          </w:p>
        </w:tc>
        <w:tc>
          <w:tcPr>
            <w:tcW w:w="1449" w:type="dxa"/>
            <w:vAlign w:val="center"/>
          </w:tcPr>
          <w:p w14:paraId="0BB30419" w14:textId="77777777" w:rsidR="009569D7" w:rsidRPr="00886B90" w:rsidRDefault="1F62E6EB" w:rsidP="759784BE">
            <w:pPr>
              <w:jc w:val="center"/>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100%</w:t>
            </w:r>
          </w:p>
        </w:tc>
      </w:tr>
    </w:tbl>
    <w:p w14:paraId="360E332F" w14:textId="77777777" w:rsidR="001E0E40" w:rsidRDefault="001E0E40" w:rsidP="759784BE">
      <w:pPr>
        <w:rPr>
          <w:rFonts w:asciiTheme="minorHAnsi" w:eastAsiaTheme="minorEastAsia" w:hAnsiTheme="minorHAnsi" w:cstheme="minorBidi"/>
          <w:color w:val="000000"/>
          <w:sz w:val="22"/>
          <w:szCs w:val="22"/>
          <w:u w:val="single"/>
        </w:rPr>
      </w:pPr>
    </w:p>
    <w:p w14:paraId="59CE5CED" w14:textId="77777777" w:rsidR="00347C1E" w:rsidRDefault="00347C1E">
      <w:pPr>
        <w:sectPr w:rsidR="00347C1E" w:rsidSect="00C813F4">
          <w:headerReference w:type="default" r:id="rId12"/>
          <w:footerReference w:type="default" r:id="rId13"/>
          <w:pgSz w:w="15840" w:h="12240" w:orient="landscape"/>
          <w:pgMar w:top="1276" w:right="1418" w:bottom="1418" w:left="1418" w:header="709" w:footer="709" w:gutter="0"/>
          <w:cols w:space="708"/>
          <w:docGrid w:linePitch="360"/>
        </w:sectPr>
      </w:pPr>
    </w:p>
    <w:p w14:paraId="5CCFDB8B" w14:textId="77777777" w:rsidR="00347C1E" w:rsidRDefault="00835F39">
      <w:pPr>
        <w:spacing w:after="40"/>
        <w:jc w:val="center"/>
      </w:pPr>
      <w:r>
        <w:rPr>
          <w:rFonts w:ascii="Arial" w:eastAsia="Arial" w:hAnsi="Arial" w:cs="Arial"/>
          <w:b/>
          <w:color w:val="1F3864"/>
          <w:sz w:val="24"/>
        </w:rPr>
        <w:lastRenderedPageBreak/>
        <w:t>DUOC UC</w:t>
      </w:r>
    </w:p>
    <w:p w14:paraId="2D264F78" w14:textId="77777777" w:rsidR="00347C1E" w:rsidRDefault="00835F39">
      <w:pPr>
        <w:jc w:val="center"/>
      </w:pPr>
      <w:r>
        <w:rPr>
          <w:rFonts w:ascii="Arial" w:eastAsia="Arial" w:hAnsi="Arial" w:cs="Arial"/>
          <w:color w:val="262626"/>
          <w:sz w:val="22"/>
        </w:rPr>
        <w:t>Escuela de Informática y Telecomunicaciones</w:t>
      </w:r>
    </w:p>
    <w:p w14:paraId="31C37E9E" w14:textId="77777777" w:rsidR="00347C1E" w:rsidRDefault="00835F39">
      <w:pPr>
        <w:jc w:val="center"/>
      </w:pPr>
      <w:r>
        <w:rPr>
          <w:rFonts w:ascii="Arial" w:eastAsia="Arial" w:hAnsi="Arial" w:cs="Arial"/>
          <w:color w:val="262626"/>
          <w:sz w:val="22"/>
        </w:rPr>
        <w:t>Sede Maipú</w:t>
      </w:r>
    </w:p>
    <w:p w14:paraId="33DD4CF0" w14:textId="77777777" w:rsidR="00347C1E" w:rsidRDefault="00347C1E">
      <w:pPr>
        <w:jc w:val="both"/>
      </w:pPr>
    </w:p>
    <w:p w14:paraId="4BDD6F59" w14:textId="77777777" w:rsidR="00347C1E" w:rsidRDefault="00347C1E">
      <w:pPr>
        <w:jc w:val="both"/>
      </w:pPr>
    </w:p>
    <w:p w14:paraId="09059336" w14:textId="77777777" w:rsidR="00347C1E" w:rsidRDefault="00347C1E">
      <w:pPr>
        <w:jc w:val="both"/>
      </w:pPr>
    </w:p>
    <w:p w14:paraId="35ED24FB" w14:textId="77777777" w:rsidR="00347C1E" w:rsidRDefault="00347C1E">
      <w:pPr>
        <w:jc w:val="both"/>
      </w:pPr>
    </w:p>
    <w:p w14:paraId="65B08B05" w14:textId="77777777" w:rsidR="00347C1E" w:rsidRDefault="00835F39">
      <w:pPr>
        <w:spacing w:after="120"/>
        <w:jc w:val="center"/>
      </w:pPr>
      <w:r>
        <w:rPr>
          <w:rFonts w:ascii="Arial" w:eastAsia="Arial" w:hAnsi="Arial" w:cs="Arial"/>
          <w:b/>
          <w:color w:val="1F3864"/>
          <w:sz w:val="30"/>
        </w:rPr>
        <w:t>AUTOEVALUACIÓN INFORME DE AVANCE PROYECTO APT</w:t>
      </w:r>
    </w:p>
    <w:p w14:paraId="40D236DA" w14:textId="77777777" w:rsidR="00347C1E" w:rsidRDefault="00835F39">
      <w:pPr>
        <w:spacing w:after="280"/>
        <w:jc w:val="center"/>
      </w:pPr>
      <w:r>
        <w:rPr>
          <w:rFonts w:ascii="Arial" w:eastAsia="Arial" w:hAnsi="Arial" w:cs="Arial"/>
          <w:color w:val="262626"/>
          <w:sz w:val="24"/>
        </w:rPr>
        <w:t>Informe individual · Fase 2</w:t>
      </w:r>
    </w:p>
    <w:p w14:paraId="5B8F2295" w14:textId="77777777" w:rsidR="00347C1E" w:rsidRDefault="00835F39">
      <w:pPr>
        <w:jc w:val="center"/>
      </w:pPr>
      <w:r>
        <w:rPr>
          <w:rFonts w:ascii="Arial" w:eastAsia="Arial" w:hAnsi="Arial" w:cs="Arial"/>
          <w:i/>
          <w:color w:val="262626"/>
          <w:sz w:val="22"/>
        </w:rPr>
        <w:t xml:space="preserve">Proyecto </w:t>
      </w:r>
      <w:proofErr w:type="spellStart"/>
      <w:r>
        <w:rPr>
          <w:rFonts w:ascii="Arial" w:eastAsia="Arial" w:hAnsi="Arial" w:cs="Arial"/>
          <w:i/>
          <w:color w:val="262626"/>
          <w:sz w:val="22"/>
        </w:rPr>
        <w:t>SalonTech</w:t>
      </w:r>
      <w:proofErr w:type="spellEnd"/>
      <w:r>
        <w:rPr>
          <w:rFonts w:ascii="Arial" w:eastAsia="Arial" w:hAnsi="Arial" w:cs="Arial"/>
          <w:i/>
          <w:color w:val="262626"/>
          <w:sz w:val="22"/>
        </w:rPr>
        <w:t>: sistema de gestión para peluquerías</w:t>
      </w:r>
    </w:p>
    <w:p w14:paraId="1D2EA2B8" w14:textId="77777777" w:rsidR="00347C1E" w:rsidRDefault="00347C1E">
      <w:pPr>
        <w:jc w:val="both"/>
      </w:pPr>
    </w:p>
    <w:p w14:paraId="21253899" w14:textId="77777777" w:rsidR="00347C1E" w:rsidRDefault="00347C1E">
      <w:pPr>
        <w:jc w:val="both"/>
      </w:pPr>
    </w:p>
    <w:p w14:paraId="2BF91190" w14:textId="77777777" w:rsidR="00347C1E" w:rsidRDefault="00347C1E">
      <w:pPr>
        <w:jc w:val="both"/>
      </w:pPr>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750"/>
        <w:gridCol w:w="6654"/>
      </w:tblGrid>
      <w:tr w:rsidR="00347C1E" w14:paraId="66754332" w14:textId="77777777">
        <w:trPr>
          <w:cantSplit/>
        </w:trPr>
        <w:tc>
          <w:tcPr>
            <w:tcW w:w="2750" w:type="dxa"/>
            <w:shd w:val="clear" w:color="auto" w:fill="EEF3FA"/>
            <w:vAlign w:val="center"/>
          </w:tcPr>
          <w:p w14:paraId="0D237BD6" w14:textId="77777777" w:rsidR="00347C1E" w:rsidRDefault="00835F39">
            <w:r>
              <w:rPr>
                <w:rFonts w:ascii="Arial" w:eastAsia="Arial" w:hAnsi="Arial" w:cs="Arial"/>
                <w:b/>
                <w:color w:val="262626"/>
              </w:rPr>
              <w:t>Nombre</w:t>
            </w:r>
          </w:p>
        </w:tc>
        <w:tc>
          <w:tcPr>
            <w:tcW w:w="6654" w:type="dxa"/>
            <w:vAlign w:val="center"/>
          </w:tcPr>
          <w:p w14:paraId="25526EE6" w14:textId="77777777" w:rsidR="00347C1E" w:rsidRDefault="00835F39">
            <w:r>
              <w:rPr>
                <w:rFonts w:ascii="Arial" w:eastAsia="Arial" w:hAnsi="Arial" w:cs="Arial"/>
                <w:color w:val="262626"/>
              </w:rPr>
              <w:t>José Manuel Salinas Badilla</w:t>
            </w:r>
          </w:p>
        </w:tc>
      </w:tr>
      <w:tr w:rsidR="00347C1E" w14:paraId="51CBFD38" w14:textId="77777777">
        <w:trPr>
          <w:cantSplit/>
        </w:trPr>
        <w:tc>
          <w:tcPr>
            <w:tcW w:w="2750" w:type="dxa"/>
            <w:shd w:val="clear" w:color="auto" w:fill="EEF3FA"/>
            <w:vAlign w:val="center"/>
          </w:tcPr>
          <w:p w14:paraId="3B9FC69B" w14:textId="77777777" w:rsidR="00347C1E" w:rsidRDefault="00835F39">
            <w:r>
              <w:rPr>
                <w:rFonts w:ascii="Arial" w:eastAsia="Arial" w:hAnsi="Arial" w:cs="Arial"/>
                <w:b/>
                <w:color w:val="262626"/>
              </w:rPr>
              <w:t>Carrera</w:t>
            </w:r>
          </w:p>
        </w:tc>
        <w:tc>
          <w:tcPr>
            <w:tcW w:w="6654" w:type="dxa"/>
            <w:vAlign w:val="center"/>
          </w:tcPr>
          <w:p w14:paraId="7B93024B" w14:textId="77777777" w:rsidR="00347C1E" w:rsidRDefault="00835F39">
            <w:r>
              <w:rPr>
                <w:rFonts w:ascii="Arial" w:eastAsia="Arial" w:hAnsi="Arial" w:cs="Arial"/>
                <w:color w:val="262626"/>
              </w:rPr>
              <w:t>Ingeniería en Informática</w:t>
            </w:r>
          </w:p>
        </w:tc>
      </w:tr>
      <w:tr w:rsidR="00347C1E" w14:paraId="1E380876" w14:textId="77777777">
        <w:trPr>
          <w:cantSplit/>
        </w:trPr>
        <w:tc>
          <w:tcPr>
            <w:tcW w:w="2750" w:type="dxa"/>
            <w:shd w:val="clear" w:color="auto" w:fill="EEF3FA"/>
            <w:vAlign w:val="center"/>
          </w:tcPr>
          <w:p w14:paraId="19BE1E7E" w14:textId="77777777" w:rsidR="00347C1E" w:rsidRDefault="00835F39">
            <w:r>
              <w:rPr>
                <w:rFonts w:ascii="Arial" w:eastAsia="Arial" w:hAnsi="Arial" w:cs="Arial"/>
                <w:b/>
                <w:color w:val="262626"/>
              </w:rPr>
              <w:t>Año de ingreso</w:t>
            </w:r>
          </w:p>
        </w:tc>
        <w:tc>
          <w:tcPr>
            <w:tcW w:w="6654" w:type="dxa"/>
            <w:vAlign w:val="center"/>
          </w:tcPr>
          <w:p w14:paraId="2DA496C0" w14:textId="77777777" w:rsidR="00347C1E" w:rsidRDefault="00835F39">
            <w:r>
              <w:rPr>
                <w:rFonts w:ascii="Arial" w:eastAsia="Arial" w:hAnsi="Arial" w:cs="Arial"/>
                <w:color w:val="262626"/>
              </w:rPr>
              <w:t>2022</w:t>
            </w:r>
          </w:p>
        </w:tc>
      </w:tr>
      <w:tr w:rsidR="00347C1E" w14:paraId="19C86E5F" w14:textId="77777777">
        <w:trPr>
          <w:cantSplit/>
        </w:trPr>
        <w:tc>
          <w:tcPr>
            <w:tcW w:w="2750" w:type="dxa"/>
            <w:shd w:val="clear" w:color="auto" w:fill="EEF3FA"/>
            <w:vAlign w:val="center"/>
          </w:tcPr>
          <w:p w14:paraId="66A95FFF" w14:textId="77777777" w:rsidR="00347C1E" w:rsidRDefault="00835F39">
            <w:r>
              <w:rPr>
                <w:rFonts w:ascii="Arial" w:eastAsia="Arial" w:hAnsi="Arial" w:cs="Arial"/>
                <w:b/>
                <w:color w:val="262626"/>
              </w:rPr>
              <w:t>Asignatura</w:t>
            </w:r>
          </w:p>
        </w:tc>
        <w:tc>
          <w:tcPr>
            <w:tcW w:w="6654" w:type="dxa"/>
            <w:vAlign w:val="center"/>
          </w:tcPr>
          <w:p w14:paraId="0AD49E45" w14:textId="77777777" w:rsidR="00347C1E" w:rsidRDefault="00835F39">
            <w:proofErr w:type="spellStart"/>
            <w:r>
              <w:rPr>
                <w:rFonts w:ascii="Arial" w:eastAsia="Arial" w:hAnsi="Arial" w:cs="Arial"/>
                <w:color w:val="262626"/>
              </w:rPr>
              <w:t>Capstone</w:t>
            </w:r>
            <w:proofErr w:type="spellEnd"/>
            <w:r>
              <w:rPr>
                <w:rFonts w:ascii="Arial" w:eastAsia="Arial" w:hAnsi="Arial" w:cs="Arial"/>
                <w:color w:val="262626"/>
              </w:rPr>
              <w:t xml:space="preserve"> (PTY4614) · Sección 010V</w:t>
            </w:r>
          </w:p>
        </w:tc>
      </w:tr>
      <w:tr w:rsidR="00347C1E" w14:paraId="55EFF06F" w14:textId="77777777">
        <w:trPr>
          <w:cantSplit/>
        </w:trPr>
        <w:tc>
          <w:tcPr>
            <w:tcW w:w="2750" w:type="dxa"/>
            <w:shd w:val="clear" w:color="auto" w:fill="EEF3FA"/>
            <w:vAlign w:val="center"/>
          </w:tcPr>
          <w:p w14:paraId="393EF9EB" w14:textId="77777777" w:rsidR="00347C1E" w:rsidRDefault="00835F39">
            <w:r>
              <w:rPr>
                <w:rFonts w:ascii="Arial" w:eastAsia="Arial" w:hAnsi="Arial" w:cs="Arial"/>
                <w:b/>
                <w:color w:val="262626"/>
              </w:rPr>
              <w:t>Rol en el equipo</w:t>
            </w:r>
          </w:p>
        </w:tc>
        <w:tc>
          <w:tcPr>
            <w:tcW w:w="6654" w:type="dxa"/>
            <w:vAlign w:val="center"/>
          </w:tcPr>
          <w:p w14:paraId="40068A2E" w14:textId="77777777" w:rsidR="00347C1E" w:rsidRDefault="00835F39">
            <w:r>
              <w:rPr>
                <w:rFonts w:ascii="Arial" w:eastAsia="Arial" w:hAnsi="Arial" w:cs="Arial"/>
                <w:color w:val="262626"/>
              </w:rPr>
              <w:t>Arquitecto de software y administrador de base de datos</w:t>
            </w:r>
          </w:p>
        </w:tc>
      </w:tr>
      <w:tr w:rsidR="00347C1E" w14:paraId="56B4316A" w14:textId="77777777">
        <w:trPr>
          <w:cantSplit/>
        </w:trPr>
        <w:tc>
          <w:tcPr>
            <w:tcW w:w="2750" w:type="dxa"/>
            <w:shd w:val="clear" w:color="auto" w:fill="EEF3FA"/>
            <w:vAlign w:val="center"/>
          </w:tcPr>
          <w:p w14:paraId="70E7B77A" w14:textId="77777777" w:rsidR="00347C1E" w:rsidRDefault="00835F39">
            <w:r>
              <w:rPr>
                <w:rFonts w:ascii="Arial" w:eastAsia="Arial" w:hAnsi="Arial" w:cs="Arial"/>
                <w:b/>
                <w:color w:val="262626"/>
              </w:rPr>
              <w:t>Docente guía</w:t>
            </w:r>
          </w:p>
        </w:tc>
        <w:tc>
          <w:tcPr>
            <w:tcW w:w="6654" w:type="dxa"/>
            <w:vAlign w:val="center"/>
          </w:tcPr>
          <w:p w14:paraId="0476A568" w14:textId="77777777" w:rsidR="00347C1E" w:rsidRDefault="00835F39">
            <w:r>
              <w:rPr>
                <w:rFonts w:ascii="Arial" w:eastAsia="Arial" w:hAnsi="Arial" w:cs="Arial"/>
                <w:color w:val="262626"/>
              </w:rPr>
              <w:t>Reginaldo Salinas</w:t>
            </w:r>
          </w:p>
        </w:tc>
      </w:tr>
      <w:tr w:rsidR="00347C1E" w14:paraId="6C6EF6F6" w14:textId="77777777">
        <w:trPr>
          <w:cantSplit/>
        </w:trPr>
        <w:tc>
          <w:tcPr>
            <w:tcW w:w="2750" w:type="dxa"/>
            <w:shd w:val="clear" w:color="auto" w:fill="EEF3FA"/>
            <w:vAlign w:val="center"/>
          </w:tcPr>
          <w:p w14:paraId="59D896E8" w14:textId="77777777" w:rsidR="00347C1E" w:rsidRDefault="00835F39">
            <w:r>
              <w:rPr>
                <w:rFonts w:ascii="Arial" w:eastAsia="Arial" w:hAnsi="Arial" w:cs="Arial"/>
                <w:b/>
                <w:color w:val="262626"/>
              </w:rPr>
              <w:t>Fecha</w:t>
            </w:r>
          </w:p>
        </w:tc>
        <w:tc>
          <w:tcPr>
            <w:tcW w:w="6654" w:type="dxa"/>
            <w:vAlign w:val="center"/>
          </w:tcPr>
          <w:p w14:paraId="65223598" w14:textId="77777777" w:rsidR="00347C1E" w:rsidRDefault="00835F39">
            <w:r>
              <w:rPr>
                <w:rFonts w:ascii="Arial" w:eastAsia="Arial" w:hAnsi="Arial" w:cs="Arial"/>
                <w:color w:val="262626"/>
              </w:rPr>
              <w:t>Octubre de 2026</w:t>
            </w:r>
          </w:p>
        </w:tc>
      </w:tr>
    </w:tbl>
    <w:p w14:paraId="78052709" w14:textId="77777777" w:rsidR="00347C1E" w:rsidRDefault="00347C1E">
      <w:pPr>
        <w:spacing w:line="120" w:lineRule="exact"/>
        <w:jc w:val="both"/>
      </w:pPr>
    </w:p>
    <w:p w14:paraId="78B78538" w14:textId="77777777" w:rsidR="00347C1E" w:rsidRDefault="00835F39">
      <w:pPr>
        <w:jc w:val="both"/>
      </w:pPr>
      <w:r>
        <w:br w:type="page"/>
      </w:r>
    </w:p>
    <w:p w14:paraId="337EA669" w14:textId="77777777" w:rsidR="00347C1E" w:rsidRDefault="00835F39">
      <w:pPr>
        <w:spacing w:after="160"/>
        <w:jc w:val="center"/>
      </w:pPr>
      <w:r>
        <w:rPr>
          <w:rFonts w:ascii="Arial" w:eastAsia="Arial" w:hAnsi="Arial" w:cs="Arial"/>
          <w:b/>
          <w:color w:val="1F3864"/>
          <w:sz w:val="24"/>
        </w:rPr>
        <w:lastRenderedPageBreak/>
        <w:t>ÍNDICE</w:t>
      </w:r>
    </w:p>
    <w:p w14:paraId="1CC2E7BC" w14:textId="77777777" w:rsidR="00347C1E" w:rsidRDefault="00835F39">
      <w:pPr>
        <w:pStyle w:val="TDC11"/>
        <w:tabs>
          <w:tab w:val="right" w:leader="dot" w:pos="9394"/>
        </w:tabs>
        <w:spacing w:before="80" w:after="40"/>
      </w:pP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TOC \o "1-2" \h \z \u </w:instrText>
      </w:r>
      <w:r>
        <w:rPr>
          <w:rFonts w:ascii="Arial" w:eastAsia="Arial" w:hAnsi="Arial" w:cs="Arial"/>
          <w:noProof/>
          <w:color w:val="262626"/>
          <w:sz w:val="21"/>
          <w:szCs w:val="21"/>
        </w:rPr>
        <w:fldChar w:fldCharType="separate"/>
      </w:r>
      <w:hyperlink w:anchor="_Toc2026101000" w:history="1">
        <w:r>
          <w:rPr>
            <w:rFonts w:ascii="Arial" w:eastAsia="Arial" w:hAnsi="Arial" w:cs="Arial"/>
            <w:b/>
            <w:noProof/>
            <w:color w:val="262626"/>
            <w:sz w:val="21"/>
            <w:szCs w:val="21"/>
          </w:rPr>
          <w:t>PAUTA DE AUTOEVALUACIÓN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_Toc2026101000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13</w:t>
        </w:r>
        <w:r>
          <w:rPr>
            <w:rFonts w:ascii="Arial" w:eastAsia="Arial" w:hAnsi="Arial" w:cs="Arial"/>
            <w:b/>
            <w:noProof/>
            <w:color w:val="262626"/>
            <w:sz w:val="21"/>
            <w:szCs w:val="21"/>
          </w:rPr>
          <w:fldChar w:fldCharType="end"/>
        </w:r>
      </w:hyperlink>
    </w:p>
    <w:p w14:paraId="7C40C5C0" w14:textId="77777777" w:rsidR="00347C1E" w:rsidRDefault="00835F39">
      <w:pPr>
        <w:pStyle w:val="TDC11"/>
        <w:tabs>
          <w:tab w:val="right" w:leader="dot" w:pos="9394"/>
        </w:tabs>
        <w:spacing w:before="80" w:after="40"/>
      </w:pPr>
      <w:hyperlink w:anchor="_Toc2026101001" w:history="1">
        <w:r>
          <w:rPr>
            <w:rFonts w:ascii="Arial" w:eastAsia="Arial" w:hAnsi="Arial" w:cs="Arial"/>
            <w:b/>
            <w:noProof/>
            <w:color w:val="262626"/>
            <w:sz w:val="21"/>
            <w:szCs w:val="21"/>
          </w:rPr>
          <w:t>1. RESUMEN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_Toc2026101001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13</w:t>
        </w:r>
        <w:r>
          <w:rPr>
            <w:rFonts w:ascii="Arial" w:eastAsia="Arial" w:hAnsi="Arial" w:cs="Arial"/>
            <w:b/>
            <w:noProof/>
            <w:color w:val="262626"/>
            <w:sz w:val="21"/>
            <w:szCs w:val="21"/>
          </w:rPr>
          <w:fldChar w:fldCharType="end"/>
        </w:r>
      </w:hyperlink>
    </w:p>
    <w:p w14:paraId="5BEF4844" w14:textId="77777777" w:rsidR="00347C1E" w:rsidRDefault="00835F39">
      <w:pPr>
        <w:pStyle w:val="TDC11"/>
        <w:tabs>
          <w:tab w:val="right" w:leader="dot" w:pos="9394"/>
        </w:tabs>
        <w:spacing w:before="80" w:after="40"/>
      </w:pPr>
      <w:hyperlink w:anchor="_Toc2026101002" w:history="1">
        <w:r>
          <w:rPr>
            <w:rFonts w:ascii="Arial" w:eastAsia="Arial" w:hAnsi="Arial" w:cs="Arial"/>
            <w:b/>
            <w:noProof/>
            <w:color w:val="262626"/>
            <w:sz w:val="21"/>
            <w:szCs w:val="21"/>
          </w:rPr>
          <w:t>2. DESARROLLO</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_Toc2026101002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14</w:t>
        </w:r>
        <w:r>
          <w:rPr>
            <w:rFonts w:ascii="Arial" w:eastAsia="Arial" w:hAnsi="Arial" w:cs="Arial"/>
            <w:b/>
            <w:noProof/>
            <w:color w:val="262626"/>
            <w:sz w:val="21"/>
            <w:szCs w:val="21"/>
          </w:rPr>
          <w:fldChar w:fldCharType="end"/>
        </w:r>
      </w:hyperlink>
    </w:p>
    <w:p w14:paraId="05B439BD" w14:textId="77777777" w:rsidR="00347C1E" w:rsidRDefault="00835F39">
      <w:pPr>
        <w:pStyle w:val="TDC21"/>
        <w:tabs>
          <w:tab w:val="right" w:leader="dot" w:pos="9394"/>
        </w:tabs>
        <w:spacing w:after="40"/>
        <w:ind w:left="280"/>
      </w:pPr>
      <w:hyperlink w:anchor="_Toc2026101003" w:history="1">
        <w:r>
          <w:rPr>
            <w:rFonts w:ascii="Arial" w:eastAsia="Arial" w:hAnsi="Arial" w:cs="Arial"/>
            <w:noProof/>
            <w:color w:val="262626"/>
            <w:sz w:val="21"/>
            <w:szCs w:val="21"/>
          </w:rPr>
          <w:t>2.1 Avance de mi parte</w:t>
        </w:r>
        <w:r>
          <w:rPr>
            <w:rFonts w:ascii="Arial" w:eastAsia="Arial" w:hAnsi="Arial" w:cs="Arial"/>
            <w:noProof/>
            <w:color w:val="262626"/>
            <w:sz w:val="21"/>
            <w:szCs w:val="21"/>
          </w:rPr>
          <w:tab/>
        </w: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PAGEREF _Toc2026101003 \h </w:instrText>
        </w:r>
        <w:r>
          <w:rPr>
            <w:rFonts w:ascii="Arial" w:eastAsia="Arial" w:hAnsi="Arial" w:cs="Arial"/>
            <w:noProof/>
            <w:color w:val="262626"/>
            <w:sz w:val="21"/>
            <w:szCs w:val="21"/>
          </w:rPr>
        </w:r>
        <w:r>
          <w:rPr>
            <w:rFonts w:ascii="Arial" w:eastAsia="Arial" w:hAnsi="Arial" w:cs="Arial"/>
            <w:noProof/>
            <w:color w:val="262626"/>
            <w:sz w:val="21"/>
            <w:szCs w:val="21"/>
          </w:rPr>
          <w:fldChar w:fldCharType="separate"/>
        </w:r>
        <w:r>
          <w:rPr>
            <w:rFonts w:ascii="Arial" w:eastAsia="Arial" w:hAnsi="Arial" w:cs="Arial"/>
            <w:noProof/>
            <w:color w:val="262626"/>
            <w:sz w:val="21"/>
            <w:szCs w:val="21"/>
          </w:rPr>
          <w:t>14</w:t>
        </w:r>
        <w:r>
          <w:rPr>
            <w:rFonts w:ascii="Arial" w:eastAsia="Arial" w:hAnsi="Arial" w:cs="Arial"/>
            <w:noProof/>
            <w:color w:val="262626"/>
            <w:sz w:val="21"/>
            <w:szCs w:val="21"/>
          </w:rPr>
          <w:fldChar w:fldCharType="end"/>
        </w:r>
      </w:hyperlink>
    </w:p>
    <w:p w14:paraId="6E17C3C0" w14:textId="77777777" w:rsidR="00347C1E" w:rsidRDefault="00835F39">
      <w:pPr>
        <w:pStyle w:val="TDC21"/>
        <w:tabs>
          <w:tab w:val="right" w:leader="dot" w:pos="9394"/>
        </w:tabs>
        <w:spacing w:after="40"/>
        <w:ind w:left="280"/>
      </w:pPr>
      <w:hyperlink w:anchor="_Toc2026101004" w:history="1">
        <w:r>
          <w:rPr>
            <w:rFonts w:ascii="Arial" w:eastAsia="Arial" w:hAnsi="Arial" w:cs="Arial"/>
            <w:noProof/>
            <w:color w:val="262626"/>
            <w:sz w:val="21"/>
            <w:szCs w:val="21"/>
          </w:rPr>
          <w:t>2.2 Ajustes</w:t>
        </w:r>
        <w:r>
          <w:rPr>
            <w:rFonts w:ascii="Arial" w:eastAsia="Arial" w:hAnsi="Arial" w:cs="Arial"/>
            <w:noProof/>
            <w:color w:val="262626"/>
            <w:sz w:val="21"/>
            <w:szCs w:val="21"/>
          </w:rPr>
          <w:tab/>
        </w: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PAGEREF _Toc2026101004 \h </w:instrText>
        </w:r>
        <w:r>
          <w:rPr>
            <w:rFonts w:ascii="Arial" w:eastAsia="Arial" w:hAnsi="Arial" w:cs="Arial"/>
            <w:noProof/>
            <w:color w:val="262626"/>
            <w:sz w:val="21"/>
            <w:szCs w:val="21"/>
          </w:rPr>
        </w:r>
        <w:r>
          <w:rPr>
            <w:rFonts w:ascii="Arial" w:eastAsia="Arial" w:hAnsi="Arial" w:cs="Arial"/>
            <w:noProof/>
            <w:color w:val="262626"/>
            <w:sz w:val="21"/>
            <w:szCs w:val="21"/>
          </w:rPr>
          <w:fldChar w:fldCharType="separate"/>
        </w:r>
        <w:r>
          <w:rPr>
            <w:rFonts w:ascii="Arial" w:eastAsia="Arial" w:hAnsi="Arial" w:cs="Arial"/>
            <w:noProof/>
            <w:color w:val="262626"/>
            <w:sz w:val="21"/>
            <w:szCs w:val="21"/>
          </w:rPr>
          <w:t>14</w:t>
        </w:r>
        <w:r>
          <w:rPr>
            <w:rFonts w:ascii="Arial" w:eastAsia="Arial" w:hAnsi="Arial" w:cs="Arial"/>
            <w:noProof/>
            <w:color w:val="262626"/>
            <w:sz w:val="21"/>
            <w:szCs w:val="21"/>
          </w:rPr>
          <w:fldChar w:fldCharType="end"/>
        </w:r>
      </w:hyperlink>
    </w:p>
    <w:p w14:paraId="20BD9084" w14:textId="77777777" w:rsidR="00347C1E" w:rsidRDefault="00835F39">
      <w:pPr>
        <w:pStyle w:val="TDC21"/>
        <w:tabs>
          <w:tab w:val="right" w:leader="dot" w:pos="9394"/>
        </w:tabs>
        <w:spacing w:after="40"/>
        <w:ind w:left="280"/>
      </w:pPr>
      <w:hyperlink w:anchor="_Toc2026101005" w:history="1">
        <w:r>
          <w:rPr>
            <w:rFonts w:ascii="Arial" w:eastAsia="Arial" w:hAnsi="Arial" w:cs="Arial"/>
            <w:noProof/>
            <w:color w:val="262626"/>
            <w:sz w:val="21"/>
            <w:szCs w:val="21"/>
          </w:rPr>
          <w:t>2.3 Evidencias que presento</w:t>
        </w:r>
        <w:r>
          <w:rPr>
            <w:rFonts w:ascii="Arial" w:eastAsia="Arial" w:hAnsi="Arial" w:cs="Arial"/>
            <w:noProof/>
            <w:color w:val="262626"/>
            <w:sz w:val="21"/>
            <w:szCs w:val="21"/>
          </w:rPr>
          <w:tab/>
        </w:r>
        <w:r>
          <w:rPr>
            <w:rFonts w:ascii="Arial" w:eastAsia="Arial" w:hAnsi="Arial" w:cs="Arial"/>
            <w:noProof/>
            <w:color w:val="262626"/>
            <w:sz w:val="21"/>
            <w:szCs w:val="21"/>
          </w:rPr>
          <w:fldChar w:fldCharType="begin"/>
        </w:r>
        <w:r>
          <w:rPr>
            <w:rFonts w:ascii="Arial" w:eastAsia="Arial" w:hAnsi="Arial" w:cs="Arial"/>
            <w:noProof/>
            <w:color w:val="262626"/>
            <w:sz w:val="21"/>
            <w:szCs w:val="21"/>
          </w:rPr>
          <w:instrText xml:space="preserve"> PAGEREF _Toc2026101005 \h </w:instrText>
        </w:r>
        <w:r>
          <w:rPr>
            <w:rFonts w:ascii="Arial" w:eastAsia="Arial" w:hAnsi="Arial" w:cs="Arial"/>
            <w:noProof/>
            <w:color w:val="262626"/>
            <w:sz w:val="21"/>
            <w:szCs w:val="21"/>
          </w:rPr>
        </w:r>
        <w:r>
          <w:rPr>
            <w:rFonts w:ascii="Arial" w:eastAsia="Arial" w:hAnsi="Arial" w:cs="Arial"/>
            <w:noProof/>
            <w:color w:val="262626"/>
            <w:sz w:val="21"/>
            <w:szCs w:val="21"/>
          </w:rPr>
          <w:fldChar w:fldCharType="separate"/>
        </w:r>
        <w:r>
          <w:rPr>
            <w:rFonts w:ascii="Arial" w:eastAsia="Arial" w:hAnsi="Arial" w:cs="Arial"/>
            <w:noProof/>
            <w:color w:val="262626"/>
            <w:sz w:val="21"/>
            <w:szCs w:val="21"/>
          </w:rPr>
          <w:t>14</w:t>
        </w:r>
        <w:r>
          <w:rPr>
            <w:rFonts w:ascii="Arial" w:eastAsia="Arial" w:hAnsi="Arial" w:cs="Arial"/>
            <w:noProof/>
            <w:color w:val="262626"/>
            <w:sz w:val="21"/>
            <w:szCs w:val="21"/>
          </w:rPr>
          <w:fldChar w:fldCharType="end"/>
        </w:r>
      </w:hyperlink>
    </w:p>
    <w:p w14:paraId="235DE3DC" w14:textId="77777777" w:rsidR="00347C1E" w:rsidRDefault="00835F39">
      <w:pPr>
        <w:pStyle w:val="TDC11"/>
        <w:tabs>
          <w:tab w:val="right" w:leader="dot" w:pos="9394"/>
        </w:tabs>
        <w:spacing w:before="80" w:after="40"/>
      </w:pPr>
      <w:hyperlink w:anchor="_Toc2026101006" w:history="1">
        <w:r>
          <w:rPr>
            <w:rFonts w:ascii="Arial" w:eastAsia="Arial" w:hAnsi="Arial" w:cs="Arial"/>
            <w:b/>
            <w:noProof/>
            <w:color w:val="262626"/>
            <w:sz w:val="21"/>
            <w:szCs w:val="21"/>
          </w:rPr>
          <w:t>3. CONCLUSION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_Toc2026101006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15</w:t>
        </w:r>
        <w:r>
          <w:rPr>
            <w:rFonts w:ascii="Arial" w:eastAsia="Arial" w:hAnsi="Arial" w:cs="Arial"/>
            <w:b/>
            <w:noProof/>
            <w:color w:val="262626"/>
            <w:sz w:val="21"/>
            <w:szCs w:val="21"/>
          </w:rPr>
          <w:fldChar w:fldCharType="end"/>
        </w:r>
      </w:hyperlink>
    </w:p>
    <w:p w14:paraId="63FB2278" w14:textId="77777777" w:rsidR="00347C1E" w:rsidRDefault="00835F39">
      <w:pPr>
        <w:pStyle w:val="TDC11"/>
        <w:tabs>
          <w:tab w:val="right" w:leader="dot" w:pos="9394"/>
        </w:tabs>
        <w:spacing w:before="80" w:after="40"/>
      </w:pPr>
      <w:hyperlink w:anchor="_Toc2026101007" w:history="1">
        <w:r>
          <w:rPr>
            <w:rFonts w:ascii="Arial" w:eastAsia="Arial" w:hAnsi="Arial" w:cs="Arial"/>
            <w:b/>
            <w:noProof/>
            <w:color w:val="262626"/>
            <w:sz w:val="21"/>
            <w:szCs w:val="21"/>
          </w:rPr>
          <w:t>4. REFLECTION</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_Toc2026101007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15</w:t>
        </w:r>
        <w:r>
          <w:rPr>
            <w:rFonts w:ascii="Arial" w:eastAsia="Arial" w:hAnsi="Arial" w:cs="Arial"/>
            <w:b/>
            <w:noProof/>
            <w:color w:val="262626"/>
            <w:sz w:val="21"/>
            <w:szCs w:val="21"/>
          </w:rPr>
          <w:fldChar w:fldCharType="end"/>
        </w:r>
      </w:hyperlink>
    </w:p>
    <w:p w14:paraId="34665499" w14:textId="77777777" w:rsidR="00347C1E" w:rsidRDefault="00835F39">
      <w:pPr>
        <w:pStyle w:val="TDC11"/>
        <w:tabs>
          <w:tab w:val="right" w:leader="dot" w:pos="9394"/>
        </w:tabs>
        <w:spacing w:before="80" w:after="40"/>
      </w:pPr>
      <w:hyperlink w:anchor="_Toc2026101008" w:history="1">
        <w:r>
          <w:rPr>
            <w:rFonts w:ascii="Arial" w:eastAsia="Arial" w:hAnsi="Arial" w:cs="Arial"/>
            <w:b/>
            <w:noProof/>
            <w:color w:val="262626"/>
            <w:sz w:val="21"/>
            <w:szCs w:val="21"/>
          </w:rPr>
          <w:t>5. REFERENCIAS</w:t>
        </w:r>
        <w:r>
          <w:rPr>
            <w:rFonts w:ascii="Arial" w:eastAsia="Arial" w:hAnsi="Arial" w:cs="Arial"/>
            <w:b/>
            <w:noProof/>
            <w:color w:val="262626"/>
            <w:sz w:val="21"/>
            <w:szCs w:val="21"/>
          </w:rPr>
          <w:tab/>
        </w:r>
        <w:r>
          <w:rPr>
            <w:rFonts w:ascii="Arial" w:eastAsia="Arial" w:hAnsi="Arial" w:cs="Arial"/>
            <w:b/>
            <w:noProof/>
            <w:color w:val="262626"/>
            <w:sz w:val="21"/>
            <w:szCs w:val="21"/>
          </w:rPr>
          <w:fldChar w:fldCharType="begin"/>
        </w:r>
        <w:r>
          <w:rPr>
            <w:rFonts w:ascii="Arial" w:eastAsia="Arial" w:hAnsi="Arial" w:cs="Arial"/>
            <w:b/>
            <w:noProof/>
            <w:color w:val="262626"/>
            <w:sz w:val="21"/>
            <w:szCs w:val="21"/>
          </w:rPr>
          <w:instrText xml:space="preserve"> PAGEREF _Toc2026101008 \h </w:instrText>
        </w:r>
        <w:r>
          <w:rPr>
            <w:rFonts w:ascii="Arial" w:eastAsia="Arial" w:hAnsi="Arial" w:cs="Arial"/>
            <w:b/>
            <w:noProof/>
            <w:color w:val="262626"/>
            <w:sz w:val="21"/>
            <w:szCs w:val="21"/>
          </w:rPr>
        </w:r>
        <w:r>
          <w:rPr>
            <w:rFonts w:ascii="Arial" w:eastAsia="Arial" w:hAnsi="Arial" w:cs="Arial"/>
            <w:b/>
            <w:noProof/>
            <w:color w:val="262626"/>
            <w:sz w:val="21"/>
            <w:szCs w:val="21"/>
          </w:rPr>
          <w:fldChar w:fldCharType="separate"/>
        </w:r>
        <w:r>
          <w:rPr>
            <w:rFonts w:ascii="Arial" w:eastAsia="Arial" w:hAnsi="Arial" w:cs="Arial"/>
            <w:b/>
            <w:noProof/>
            <w:color w:val="262626"/>
            <w:sz w:val="21"/>
            <w:szCs w:val="21"/>
          </w:rPr>
          <w:t>15</w:t>
        </w:r>
        <w:r>
          <w:rPr>
            <w:rFonts w:ascii="Arial" w:eastAsia="Arial" w:hAnsi="Arial" w:cs="Arial"/>
            <w:b/>
            <w:noProof/>
            <w:color w:val="262626"/>
            <w:sz w:val="21"/>
            <w:szCs w:val="21"/>
          </w:rPr>
          <w:fldChar w:fldCharType="end"/>
        </w:r>
      </w:hyperlink>
      <w:r>
        <w:rPr>
          <w:rFonts w:ascii="Arial" w:eastAsia="Arial" w:hAnsi="Arial" w:cs="Arial"/>
          <w:noProof/>
          <w:color w:val="262626"/>
          <w:sz w:val="21"/>
          <w:szCs w:val="21"/>
        </w:rPr>
        <w:fldChar w:fldCharType="end"/>
      </w:r>
    </w:p>
    <w:p w14:paraId="54C846D9" w14:textId="77777777" w:rsidR="00347C1E" w:rsidRDefault="00835F39">
      <w:pPr>
        <w:jc w:val="both"/>
      </w:pPr>
      <w:r>
        <w:br w:type="page"/>
      </w:r>
    </w:p>
    <w:p w14:paraId="2252E7CC" w14:textId="77777777" w:rsidR="00347C1E" w:rsidRDefault="00835F39">
      <w:pPr>
        <w:pStyle w:val="Ttulo11"/>
        <w:keepNext/>
        <w:pBdr>
          <w:bottom w:val="single" w:sz="6" w:space="1" w:color="8EAADB"/>
        </w:pBdr>
        <w:spacing w:before="280" w:after="120"/>
      </w:pPr>
      <w:bookmarkStart w:id="0" w:name="_Toc2026101000"/>
      <w:r>
        <w:rPr>
          <w:rFonts w:ascii="Arial" w:eastAsia="Arial" w:hAnsi="Arial" w:cs="Arial"/>
          <w:b/>
          <w:color w:val="1F3864"/>
          <w:sz w:val="26"/>
        </w:rPr>
        <w:lastRenderedPageBreak/>
        <w:t>PAUTA DE AUTOEVALUACIÓN</w:t>
      </w:r>
      <w:bookmarkEnd w:id="0"/>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850"/>
        <w:gridCol w:w="1900"/>
        <w:gridCol w:w="4654"/>
      </w:tblGrid>
      <w:tr w:rsidR="00347C1E" w14:paraId="613726B2" w14:textId="77777777">
        <w:trPr>
          <w:cantSplit/>
          <w:tblHeader/>
        </w:trPr>
        <w:tc>
          <w:tcPr>
            <w:tcW w:w="2850" w:type="dxa"/>
            <w:shd w:val="clear" w:color="auto" w:fill="D9E2F3"/>
            <w:vAlign w:val="center"/>
          </w:tcPr>
          <w:p w14:paraId="61934557" w14:textId="77777777" w:rsidR="00347C1E" w:rsidRDefault="00835F39">
            <w:pPr>
              <w:jc w:val="center"/>
            </w:pPr>
            <w:r>
              <w:rPr>
                <w:rFonts w:ascii="Arial" w:eastAsia="Arial" w:hAnsi="Arial" w:cs="Arial"/>
                <w:b/>
                <w:color w:val="1F3864"/>
                <w:sz w:val="19"/>
              </w:rPr>
              <w:t>Indicador</w:t>
            </w:r>
          </w:p>
        </w:tc>
        <w:tc>
          <w:tcPr>
            <w:tcW w:w="1900" w:type="dxa"/>
            <w:shd w:val="clear" w:color="auto" w:fill="D9E2F3"/>
            <w:vAlign w:val="center"/>
          </w:tcPr>
          <w:p w14:paraId="69D7F857" w14:textId="77777777" w:rsidR="00347C1E" w:rsidRDefault="00835F39">
            <w:pPr>
              <w:jc w:val="center"/>
            </w:pPr>
            <w:r>
              <w:rPr>
                <w:rFonts w:ascii="Arial" w:eastAsia="Arial" w:hAnsi="Arial" w:cs="Arial"/>
                <w:b/>
                <w:color w:val="1F3864"/>
                <w:sz w:val="19"/>
              </w:rPr>
              <w:t>Mi nivel</w:t>
            </w:r>
          </w:p>
        </w:tc>
        <w:tc>
          <w:tcPr>
            <w:tcW w:w="4654" w:type="dxa"/>
            <w:shd w:val="clear" w:color="auto" w:fill="D9E2F3"/>
            <w:vAlign w:val="center"/>
          </w:tcPr>
          <w:p w14:paraId="1D5F045D" w14:textId="77777777" w:rsidR="00347C1E" w:rsidRDefault="00835F39">
            <w:pPr>
              <w:jc w:val="center"/>
            </w:pPr>
            <w:r>
              <w:rPr>
                <w:rFonts w:ascii="Arial" w:eastAsia="Arial" w:hAnsi="Arial" w:cs="Arial"/>
                <w:b/>
                <w:color w:val="1F3864"/>
                <w:sz w:val="19"/>
              </w:rPr>
              <w:t>Por qué</w:t>
            </w:r>
          </w:p>
        </w:tc>
      </w:tr>
      <w:tr w:rsidR="00347C1E" w14:paraId="4FF78F69" w14:textId="77777777" w:rsidTr="00754B55">
        <w:trPr>
          <w:cantSplit/>
        </w:trPr>
        <w:tc>
          <w:tcPr>
            <w:tcW w:w="2850" w:type="dxa"/>
            <w:vAlign w:val="center"/>
          </w:tcPr>
          <w:p w14:paraId="1BD45C60" w14:textId="77777777" w:rsidR="00347C1E" w:rsidRDefault="00835F39">
            <w:r>
              <w:rPr>
                <w:rFonts w:ascii="Arial" w:eastAsia="Arial" w:hAnsi="Arial" w:cs="Arial"/>
                <w:color w:val="262626"/>
                <w:sz w:val="19"/>
              </w:rPr>
              <w:t>1. Propone ajustes considerando dificultades, facilitadores y retroalimentación (20 %)</w:t>
            </w:r>
          </w:p>
        </w:tc>
        <w:tc>
          <w:tcPr>
            <w:tcW w:w="1900" w:type="dxa"/>
            <w:vAlign w:val="center"/>
          </w:tcPr>
          <w:p w14:paraId="3CE87CF5" w14:textId="77777777" w:rsidR="00347C1E" w:rsidRDefault="00835F39">
            <w:r>
              <w:rPr>
                <w:rFonts w:ascii="Arial" w:eastAsia="Arial" w:hAnsi="Arial" w:cs="Arial"/>
                <w:b/>
                <w:color w:val="262626"/>
                <w:sz w:val="19"/>
              </w:rPr>
              <w:t>Completamente logrado</w:t>
            </w:r>
          </w:p>
        </w:tc>
        <w:tc>
          <w:tcPr>
            <w:tcW w:w="4654" w:type="dxa"/>
            <w:vAlign w:val="center"/>
          </w:tcPr>
          <w:p w14:paraId="3E0E91AE" w14:textId="77777777" w:rsidR="00347C1E" w:rsidRDefault="00835F39">
            <w:r>
              <w:rPr>
                <w:rFonts w:ascii="Arial" w:eastAsia="Arial" w:hAnsi="Arial" w:cs="Arial"/>
                <w:color w:val="262626"/>
                <w:sz w:val="19"/>
              </w:rPr>
              <w:t>Cada ajuste de mi parte está justificado: la configuración del entorno se dividió por el bloqueo de GitHub y los costos de la nube, el modelo creció a 29 tablas por las extensiones y las vistas por rol se adelantaron a pedido del docente.</w:t>
            </w:r>
          </w:p>
        </w:tc>
      </w:tr>
      <w:tr w:rsidR="00347C1E" w14:paraId="5B5CD810" w14:textId="77777777" w:rsidTr="00754B55">
        <w:trPr>
          <w:cantSplit/>
        </w:trPr>
        <w:tc>
          <w:tcPr>
            <w:tcW w:w="2850" w:type="dxa"/>
            <w:vAlign w:val="center"/>
          </w:tcPr>
          <w:p w14:paraId="674588C2" w14:textId="77777777" w:rsidR="00347C1E" w:rsidRDefault="00835F39">
            <w:r>
              <w:rPr>
                <w:rFonts w:ascii="Arial" w:eastAsia="Arial" w:hAnsi="Arial" w:cs="Arial"/>
                <w:color w:val="262626"/>
                <w:sz w:val="19"/>
              </w:rPr>
              <w:t>2. Aplica una metodología que permite el logro de los objetivos (20 %)</w:t>
            </w:r>
          </w:p>
        </w:tc>
        <w:tc>
          <w:tcPr>
            <w:tcW w:w="1900" w:type="dxa"/>
            <w:vAlign w:val="center"/>
          </w:tcPr>
          <w:p w14:paraId="719C5D9B" w14:textId="77777777" w:rsidR="00347C1E" w:rsidRDefault="00835F39">
            <w:r>
              <w:rPr>
                <w:rFonts w:ascii="Arial" w:eastAsia="Arial" w:hAnsi="Arial" w:cs="Arial"/>
                <w:b/>
                <w:color w:val="262626"/>
                <w:sz w:val="19"/>
              </w:rPr>
              <w:t>Completamente logrado</w:t>
            </w:r>
          </w:p>
        </w:tc>
        <w:tc>
          <w:tcPr>
            <w:tcW w:w="4654" w:type="dxa"/>
            <w:vAlign w:val="center"/>
          </w:tcPr>
          <w:p w14:paraId="16BFE910" w14:textId="77777777" w:rsidR="00347C1E" w:rsidRDefault="00835F39">
            <w:r>
              <w:rPr>
                <w:rFonts w:ascii="Arial" w:eastAsia="Arial" w:hAnsi="Arial" w:cs="Arial"/>
                <w:color w:val="262626"/>
                <w:sz w:val="19"/>
              </w:rPr>
              <w:t xml:space="preserve">Apliqué migraciones versionadas, revisión obligatoria de todo cambio en la base y </w:t>
            </w:r>
            <w:proofErr w:type="spellStart"/>
            <w:r>
              <w:rPr>
                <w:rFonts w:ascii="Arial" w:eastAsia="Arial" w:hAnsi="Arial" w:cs="Arial"/>
                <w:color w:val="262626"/>
                <w:sz w:val="19"/>
              </w:rPr>
              <w:t>sprints</w:t>
            </w:r>
            <w:proofErr w:type="spellEnd"/>
            <w:r>
              <w:rPr>
                <w:rFonts w:ascii="Arial" w:eastAsia="Arial" w:hAnsi="Arial" w:cs="Arial"/>
                <w:color w:val="262626"/>
                <w:sz w:val="19"/>
              </w:rPr>
              <w:t xml:space="preserve"> con incremento demostrable, y se cumplieron los objetivos 2, 3 y 4.</w:t>
            </w:r>
          </w:p>
        </w:tc>
      </w:tr>
      <w:tr w:rsidR="00347C1E" w14:paraId="4DFCD60C" w14:textId="77777777" w:rsidTr="00754B55">
        <w:trPr>
          <w:cantSplit/>
        </w:trPr>
        <w:tc>
          <w:tcPr>
            <w:tcW w:w="2850" w:type="dxa"/>
            <w:vAlign w:val="center"/>
          </w:tcPr>
          <w:p w14:paraId="13D9C212" w14:textId="77777777" w:rsidR="00347C1E" w:rsidRDefault="00835F39">
            <w:r>
              <w:rPr>
                <w:rFonts w:ascii="Arial" w:eastAsia="Arial" w:hAnsi="Arial" w:cs="Arial"/>
                <w:color w:val="262626"/>
                <w:sz w:val="19"/>
              </w:rPr>
              <w:t>3. Genera evidencias de avance según los estándares (25 %)</w:t>
            </w:r>
          </w:p>
        </w:tc>
        <w:tc>
          <w:tcPr>
            <w:tcW w:w="1900" w:type="dxa"/>
            <w:vAlign w:val="center"/>
          </w:tcPr>
          <w:p w14:paraId="23F6E15E" w14:textId="77777777" w:rsidR="00347C1E" w:rsidRDefault="00835F39">
            <w:r>
              <w:rPr>
                <w:rFonts w:ascii="Arial" w:eastAsia="Arial" w:hAnsi="Arial" w:cs="Arial"/>
                <w:b/>
                <w:color w:val="262626"/>
                <w:sz w:val="19"/>
              </w:rPr>
              <w:t>Completamente logrado</w:t>
            </w:r>
          </w:p>
        </w:tc>
        <w:tc>
          <w:tcPr>
            <w:tcW w:w="4654" w:type="dxa"/>
            <w:vAlign w:val="center"/>
          </w:tcPr>
          <w:p w14:paraId="513088CC" w14:textId="77777777" w:rsidR="00347C1E" w:rsidRDefault="00835F39">
            <w:r>
              <w:rPr>
                <w:rFonts w:ascii="Arial" w:eastAsia="Arial" w:hAnsi="Arial" w:cs="Arial"/>
                <w:color w:val="262626"/>
                <w:sz w:val="19"/>
              </w:rPr>
              <w:t>Presento las migraciones, el script de aislamiento, 84 pruebas automatizadas de mi parte y una demostración de dos reservas simultáneas.</w:t>
            </w:r>
          </w:p>
        </w:tc>
      </w:tr>
      <w:tr w:rsidR="00347C1E" w14:paraId="7E7E8B49" w14:textId="77777777" w:rsidTr="00754B55">
        <w:trPr>
          <w:cantSplit/>
        </w:trPr>
        <w:tc>
          <w:tcPr>
            <w:tcW w:w="2850" w:type="dxa"/>
            <w:vAlign w:val="center"/>
          </w:tcPr>
          <w:p w14:paraId="77AC5F53" w14:textId="77777777" w:rsidR="00347C1E" w:rsidRDefault="00835F39">
            <w:r>
              <w:rPr>
                <w:rFonts w:ascii="Arial" w:eastAsia="Arial" w:hAnsi="Arial" w:cs="Arial"/>
                <w:color w:val="262626"/>
                <w:sz w:val="19"/>
              </w:rPr>
              <w:t>4. Utiliza lenguaje técnico preciso (5 %)</w:t>
            </w:r>
          </w:p>
        </w:tc>
        <w:tc>
          <w:tcPr>
            <w:tcW w:w="1900" w:type="dxa"/>
            <w:vAlign w:val="center"/>
          </w:tcPr>
          <w:p w14:paraId="2AD1F29B" w14:textId="77777777" w:rsidR="00347C1E" w:rsidRDefault="00835F39">
            <w:r>
              <w:rPr>
                <w:rFonts w:ascii="Arial" w:eastAsia="Arial" w:hAnsi="Arial" w:cs="Arial"/>
                <w:b/>
                <w:color w:val="262626"/>
                <w:sz w:val="19"/>
              </w:rPr>
              <w:t>Completamente logrado</w:t>
            </w:r>
          </w:p>
        </w:tc>
        <w:tc>
          <w:tcPr>
            <w:tcW w:w="4654" w:type="dxa"/>
            <w:vAlign w:val="center"/>
          </w:tcPr>
          <w:p w14:paraId="5354FD19" w14:textId="77777777" w:rsidR="00347C1E" w:rsidRDefault="00835F39">
            <w:r>
              <w:rPr>
                <w:rFonts w:ascii="Arial" w:eastAsia="Arial" w:hAnsi="Arial" w:cs="Arial"/>
                <w:color w:val="262626"/>
                <w:sz w:val="19"/>
              </w:rPr>
              <w:t>Uso los términos en su sentido correcto: política de seguridad por fila, restricción de exclusión, rol sin privilegios, migración.</w:t>
            </w:r>
          </w:p>
        </w:tc>
      </w:tr>
      <w:tr w:rsidR="00347C1E" w14:paraId="4A31E789" w14:textId="77777777" w:rsidTr="00754B55">
        <w:trPr>
          <w:cantSplit/>
        </w:trPr>
        <w:tc>
          <w:tcPr>
            <w:tcW w:w="2850" w:type="dxa"/>
            <w:vAlign w:val="center"/>
          </w:tcPr>
          <w:p w14:paraId="57B25C3D" w14:textId="77777777" w:rsidR="00347C1E" w:rsidRDefault="00835F39">
            <w:r>
              <w:rPr>
                <w:rFonts w:ascii="Arial" w:eastAsia="Arial" w:hAnsi="Arial" w:cs="Arial"/>
                <w:color w:val="262626"/>
                <w:sz w:val="19"/>
              </w:rPr>
              <w:t>5. Redacción, ortografía y citas (5 %)</w:t>
            </w:r>
          </w:p>
        </w:tc>
        <w:tc>
          <w:tcPr>
            <w:tcW w:w="1900" w:type="dxa"/>
            <w:vAlign w:val="center"/>
          </w:tcPr>
          <w:p w14:paraId="70897F93" w14:textId="77777777" w:rsidR="00347C1E" w:rsidRDefault="00835F39">
            <w:r>
              <w:rPr>
                <w:rFonts w:ascii="Arial" w:eastAsia="Arial" w:hAnsi="Arial" w:cs="Arial"/>
                <w:b/>
                <w:color w:val="262626"/>
                <w:sz w:val="19"/>
              </w:rPr>
              <w:t>Logrado</w:t>
            </w:r>
          </w:p>
        </w:tc>
        <w:tc>
          <w:tcPr>
            <w:tcW w:w="4654" w:type="dxa"/>
            <w:vAlign w:val="center"/>
          </w:tcPr>
          <w:p w14:paraId="65F02E6D" w14:textId="77777777" w:rsidR="00347C1E" w:rsidRDefault="00835F39">
            <w:r>
              <w:rPr>
                <w:rFonts w:ascii="Arial" w:eastAsia="Arial" w:hAnsi="Arial" w:cs="Arial"/>
                <w:color w:val="262626"/>
                <w:sz w:val="19"/>
              </w:rPr>
              <w:t>Revisé el texto, pero puede quedar algún error menor de redacción o de formato en las referencias.</w:t>
            </w:r>
          </w:p>
        </w:tc>
      </w:tr>
      <w:tr w:rsidR="00347C1E" w14:paraId="65FB1D56" w14:textId="77777777" w:rsidTr="00754B55">
        <w:trPr>
          <w:cantSplit/>
        </w:trPr>
        <w:tc>
          <w:tcPr>
            <w:tcW w:w="2850" w:type="dxa"/>
            <w:vAlign w:val="center"/>
          </w:tcPr>
          <w:p w14:paraId="778C47BC" w14:textId="77777777" w:rsidR="00347C1E" w:rsidRDefault="00835F39">
            <w:r>
              <w:rPr>
                <w:rFonts w:ascii="Arial" w:eastAsia="Arial" w:hAnsi="Arial" w:cs="Arial"/>
                <w:color w:val="262626"/>
                <w:sz w:val="19"/>
              </w:rPr>
              <w:t>6. Formato del informe de avance (5 %)</w:t>
            </w:r>
          </w:p>
        </w:tc>
        <w:tc>
          <w:tcPr>
            <w:tcW w:w="1900" w:type="dxa"/>
            <w:vAlign w:val="center"/>
          </w:tcPr>
          <w:p w14:paraId="5BA8F6C0" w14:textId="77777777" w:rsidR="00347C1E" w:rsidRDefault="00835F39">
            <w:r>
              <w:rPr>
                <w:rFonts w:ascii="Arial" w:eastAsia="Arial" w:hAnsi="Arial" w:cs="Arial"/>
                <w:b/>
                <w:color w:val="262626"/>
                <w:sz w:val="19"/>
              </w:rPr>
              <w:t>Completamente logrado</w:t>
            </w:r>
          </w:p>
        </w:tc>
        <w:tc>
          <w:tcPr>
            <w:tcW w:w="4654" w:type="dxa"/>
            <w:vAlign w:val="center"/>
          </w:tcPr>
          <w:p w14:paraId="7C0EFC89" w14:textId="77777777" w:rsidR="00347C1E" w:rsidRDefault="00835F39">
            <w:r>
              <w:rPr>
                <w:rFonts w:ascii="Arial" w:eastAsia="Arial" w:hAnsi="Arial" w:cs="Arial"/>
                <w:color w:val="262626"/>
                <w:sz w:val="19"/>
              </w:rPr>
              <w:t xml:space="preserve">Tiene portada, índice, resumen, </w:t>
            </w:r>
            <w:proofErr w:type="spellStart"/>
            <w:r>
              <w:rPr>
                <w:rFonts w:ascii="Arial" w:eastAsia="Arial" w:hAnsi="Arial" w:cs="Arial"/>
                <w:color w:val="262626"/>
                <w:sz w:val="19"/>
              </w:rPr>
              <w:t>abstract</w:t>
            </w:r>
            <w:proofErr w:type="spellEnd"/>
            <w:r>
              <w:rPr>
                <w:rFonts w:ascii="Arial" w:eastAsia="Arial" w:hAnsi="Arial" w:cs="Arial"/>
                <w:color w:val="262626"/>
                <w:sz w:val="19"/>
              </w:rPr>
              <w:t>, desarrollo, conclusión, reflexión, referencias y número de página.</w:t>
            </w:r>
          </w:p>
        </w:tc>
      </w:tr>
      <w:tr w:rsidR="00347C1E" w14:paraId="7787B4D9" w14:textId="77777777" w:rsidTr="00754B55">
        <w:trPr>
          <w:cantSplit/>
        </w:trPr>
        <w:tc>
          <w:tcPr>
            <w:tcW w:w="2850" w:type="dxa"/>
            <w:vAlign w:val="center"/>
          </w:tcPr>
          <w:p w14:paraId="6DA158F6" w14:textId="77777777" w:rsidR="00347C1E" w:rsidRDefault="00835F39">
            <w:r>
              <w:rPr>
                <w:rFonts w:ascii="Arial" w:eastAsia="Arial" w:hAnsi="Arial" w:cs="Arial"/>
                <w:color w:val="262626"/>
                <w:sz w:val="19"/>
              </w:rPr>
              <w:t>7. Indicadores de calidad (10 %)</w:t>
            </w:r>
          </w:p>
        </w:tc>
        <w:tc>
          <w:tcPr>
            <w:tcW w:w="1900" w:type="dxa"/>
            <w:vAlign w:val="center"/>
          </w:tcPr>
          <w:p w14:paraId="61DEC4B5" w14:textId="77777777" w:rsidR="00347C1E" w:rsidRDefault="00835F39">
            <w:r>
              <w:rPr>
                <w:rFonts w:ascii="Arial" w:eastAsia="Arial" w:hAnsi="Arial" w:cs="Arial"/>
                <w:b/>
                <w:color w:val="262626"/>
                <w:sz w:val="19"/>
              </w:rPr>
              <w:t>Logrado</w:t>
            </w:r>
          </w:p>
        </w:tc>
        <w:tc>
          <w:tcPr>
            <w:tcW w:w="4654" w:type="dxa"/>
            <w:vAlign w:val="center"/>
          </w:tcPr>
          <w:p w14:paraId="3A2D50F6" w14:textId="77777777" w:rsidR="00347C1E" w:rsidRDefault="00835F39">
            <w:r>
              <w:rPr>
                <w:rFonts w:ascii="Arial" w:eastAsia="Arial" w:hAnsi="Arial" w:cs="Arial"/>
                <w:color w:val="262626"/>
                <w:sz w:val="19"/>
              </w:rPr>
              <w:t>Están presentes del 1.1 al 4.2; falta el 4.3, que depende de la puesta en línea, y esa es mi responsabilidad directa.</w:t>
            </w:r>
          </w:p>
        </w:tc>
      </w:tr>
      <w:tr w:rsidR="00347C1E" w14:paraId="66CC9074" w14:textId="77777777" w:rsidTr="00754B55">
        <w:trPr>
          <w:cantSplit/>
        </w:trPr>
        <w:tc>
          <w:tcPr>
            <w:tcW w:w="2850" w:type="dxa"/>
            <w:vAlign w:val="center"/>
          </w:tcPr>
          <w:p w14:paraId="2C31CD9D" w14:textId="77777777" w:rsidR="00347C1E" w:rsidRDefault="00835F39">
            <w:r>
              <w:rPr>
                <w:rFonts w:ascii="Arial" w:eastAsia="Arial" w:hAnsi="Arial" w:cs="Arial"/>
                <w:color w:val="262626"/>
                <w:sz w:val="19"/>
              </w:rPr>
              <w:t>8. Comunicación escrita en inglés (10 %)</w:t>
            </w:r>
          </w:p>
        </w:tc>
        <w:tc>
          <w:tcPr>
            <w:tcW w:w="1900" w:type="dxa"/>
            <w:vAlign w:val="center"/>
          </w:tcPr>
          <w:p w14:paraId="0DA9BF5A" w14:textId="77777777" w:rsidR="00347C1E" w:rsidRDefault="00835F39">
            <w:r>
              <w:rPr>
                <w:rFonts w:ascii="Arial" w:eastAsia="Arial" w:hAnsi="Arial" w:cs="Arial"/>
                <w:b/>
                <w:color w:val="262626"/>
                <w:sz w:val="19"/>
              </w:rPr>
              <w:t>Logrado</w:t>
            </w:r>
          </w:p>
        </w:tc>
        <w:tc>
          <w:tcPr>
            <w:tcW w:w="4654" w:type="dxa"/>
            <w:vAlign w:val="center"/>
          </w:tcPr>
          <w:p w14:paraId="441EA5D4" w14:textId="77777777" w:rsidR="00347C1E" w:rsidRDefault="00835F39">
            <w:r>
              <w:rPr>
                <w:rFonts w:ascii="Arial" w:eastAsia="Arial" w:hAnsi="Arial" w:cs="Arial"/>
                <w:color w:val="262626"/>
                <w:sz w:val="19"/>
              </w:rPr>
              <w:t>Los apartados en inglés están completos, pero en algunas partes mi redacción es más simple de lo que pide un nivel intermedio alto.</w:t>
            </w:r>
          </w:p>
        </w:tc>
      </w:tr>
    </w:tbl>
    <w:p w14:paraId="50CE9532" w14:textId="77777777" w:rsidR="00347C1E" w:rsidRDefault="00347C1E">
      <w:pPr>
        <w:spacing w:line="120" w:lineRule="exact"/>
        <w:jc w:val="both"/>
      </w:pPr>
    </w:p>
    <w:p w14:paraId="203E7DF3" w14:textId="77777777" w:rsidR="00347C1E" w:rsidRDefault="00835F39">
      <w:pPr>
        <w:spacing w:after="120"/>
        <w:jc w:val="both"/>
      </w:pPr>
      <w:r>
        <w:rPr>
          <w:rFonts w:ascii="Arial" w:eastAsia="Arial" w:hAnsi="Arial" w:cs="Arial"/>
          <w:b/>
          <w:color w:val="262626"/>
          <w:sz w:val="22"/>
        </w:rPr>
        <w:t>Indicadores de calidad presentes:</w:t>
      </w:r>
      <w:r>
        <w:rPr>
          <w:rFonts w:ascii="Arial" w:eastAsia="Arial" w:hAnsi="Arial" w:cs="Arial"/>
          <w:color w:val="262626"/>
          <w:sz w:val="22"/>
        </w:rPr>
        <w:t xml:space="preserve"> 1.1, 1.2, 1.3, 2.1, 2.2, 3.1, 3.2, 4.1 y 4.2. </w:t>
      </w:r>
      <w:r>
        <w:rPr>
          <w:rFonts w:ascii="Arial" w:eastAsia="Arial" w:hAnsi="Arial" w:cs="Arial"/>
          <w:b/>
          <w:color w:val="262626"/>
          <w:sz w:val="22"/>
        </w:rPr>
        <w:t>Falta:</w:t>
      </w:r>
      <w:r>
        <w:rPr>
          <w:rFonts w:ascii="Arial" w:eastAsia="Arial" w:hAnsi="Arial" w:cs="Arial"/>
          <w:color w:val="262626"/>
          <w:sz w:val="22"/>
        </w:rPr>
        <w:t xml:space="preserve"> 4.3 (implanta la solución), porque todavía no hay nada desplegado.</w:t>
      </w:r>
    </w:p>
    <w:p w14:paraId="1872A481" w14:textId="77777777" w:rsidR="00347C1E" w:rsidRDefault="00835F39">
      <w:pPr>
        <w:pStyle w:val="Ttulo11"/>
        <w:keepNext/>
        <w:pBdr>
          <w:bottom w:val="single" w:sz="6" w:space="1" w:color="8EAADB"/>
        </w:pBdr>
        <w:spacing w:before="280" w:after="120"/>
      </w:pPr>
      <w:bookmarkStart w:id="1" w:name="_Toc2026101001"/>
      <w:r>
        <w:rPr>
          <w:rFonts w:ascii="Arial" w:eastAsia="Arial" w:hAnsi="Arial" w:cs="Arial"/>
          <w:b/>
          <w:color w:val="1F3864"/>
          <w:sz w:val="26"/>
        </w:rPr>
        <w:t>1. RESUMEN</w:t>
      </w:r>
      <w:bookmarkEnd w:id="1"/>
    </w:p>
    <w:p w14:paraId="011D9872" w14:textId="77777777" w:rsidR="00347C1E" w:rsidRDefault="00835F39">
      <w:pPr>
        <w:spacing w:after="120"/>
        <w:jc w:val="both"/>
      </w:pPr>
      <w:r>
        <w:rPr>
          <w:rFonts w:ascii="Arial" w:eastAsia="Arial" w:hAnsi="Arial" w:cs="Arial"/>
          <w:color w:val="262626"/>
          <w:sz w:val="22"/>
        </w:rPr>
        <w:t xml:space="preserve">Este informe presenta mi avance individual en </w:t>
      </w:r>
      <w:proofErr w:type="spellStart"/>
      <w:r>
        <w:rPr>
          <w:rFonts w:ascii="Arial" w:eastAsia="Arial" w:hAnsi="Arial" w:cs="Arial"/>
          <w:color w:val="262626"/>
          <w:sz w:val="22"/>
        </w:rPr>
        <w:t>SalonTech</w:t>
      </w:r>
      <w:proofErr w:type="spellEnd"/>
      <w:r>
        <w:rPr>
          <w:rFonts w:ascii="Arial" w:eastAsia="Arial" w:hAnsi="Arial" w:cs="Arial"/>
          <w:color w:val="262626"/>
          <w:sz w:val="22"/>
        </w:rPr>
        <w:t>, el sistema web de gestión para un salón de Padre Hurtado que desarrollo junto a Alexander Arce y Hanns Stack. Como arquitecto de software y administrador de base de datos, mi parte es la base sobre la que se construye todo lo demás: el modelo de datos creció de 25 a 29 tablas, siempre mediante migraciones versionadas; el control de acceso se aplica dentro de la base de datos, y el motor de agenda impide que dos citas se superpongan. Según la ficha de avance 04, el proyecto tiene un 80 % reconocido de la versión 1.0. Mi principal pendiente es la puesta en línea, que hoy es la brecha más importante del proyecto.</w:t>
      </w:r>
    </w:p>
    <w:p w14:paraId="676E0E00" w14:textId="77777777" w:rsidR="00347C1E" w:rsidRPr="00754B55" w:rsidRDefault="00835F39">
      <w:pPr>
        <w:keepNext/>
        <w:spacing w:before="160" w:after="60"/>
        <w:rPr>
          <w:lang w:val="en-US"/>
        </w:rPr>
      </w:pPr>
      <w:r w:rsidRPr="00754B55">
        <w:rPr>
          <w:rFonts w:ascii="Arial" w:eastAsia="Arial" w:hAnsi="Arial" w:cs="Arial"/>
          <w:b/>
          <w:color w:val="1F3864"/>
          <w:sz w:val="22"/>
          <w:lang w:val="en-US"/>
        </w:rPr>
        <w:t>Abstract</w:t>
      </w:r>
    </w:p>
    <w:p w14:paraId="041C05E0" w14:textId="77777777" w:rsidR="00347C1E" w:rsidRPr="00754B55" w:rsidRDefault="00835F39">
      <w:pPr>
        <w:spacing w:after="120"/>
        <w:jc w:val="both"/>
        <w:rPr>
          <w:lang w:val="en-US"/>
        </w:rPr>
      </w:pPr>
      <w:r w:rsidRPr="00754B55">
        <w:rPr>
          <w:rFonts w:ascii="Arial" w:eastAsia="Arial" w:hAnsi="Arial" w:cs="Arial"/>
          <w:color w:val="262626"/>
          <w:sz w:val="22"/>
          <w:lang w:val="en-US"/>
        </w:rPr>
        <w:t>This report presents my individual progress on SalonTech, a web management system for a hair salon in Padre Hurtado that I am building with Alexander Arce and Hanns Stack. As software architect and database administrator, my part is the foundation that everything else depends on: the data model grew from 25 to 29 tables, always through versioned migrations; access control is enforced inside the database; and the scheduling engine prevents two appointments from overlapping. According to progress sheet 04, the project has reached 80% of version 1.0. My main pending task is deployment, which is currently the biggest gap in the project.</w:t>
      </w:r>
    </w:p>
    <w:p w14:paraId="421A0238" w14:textId="77777777" w:rsidR="00347C1E" w:rsidRDefault="00835F39">
      <w:pPr>
        <w:pStyle w:val="Ttulo11"/>
        <w:keepNext/>
        <w:pBdr>
          <w:bottom w:val="single" w:sz="6" w:space="1" w:color="8EAADB"/>
        </w:pBdr>
        <w:spacing w:before="280" w:after="120"/>
      </w:pPr>
      <w:bookmarkStart w:id="2" w:name="_Toc2026101002"/>
      <w:r>
        <w:rPr>
          <w:rFonts w:ascii="Arial" w:eastAsia="Arial" w:hAnsi="Arial" w:cs="Arial"/>
          <w:b/>
          <w:color w:val="1F3864"/>
          <w:sz w:val="26"/>
        </w:rPr>
        <w:lastRenderedPageBreak/>
        <w:t>2. DESARROLLO</w:t>
      </w:r>
      <w:bookmarkEnd w:id="2"/>
    </w:p>
    <w:p w14:paraId="7AD3FFBF" w14:textId="77777777" w:rsidR="00347C1E" w:rsidRDefault="00835F39">
      <w:pPr>
        <w:pStyle w:val="Ttulo21"/>
        <w:keepNext/>
        <w:spacing w:before="200" w:after="80"/>
      </w:pPr>
      <w:bookmarkStart w:id="3" w:name="_Toc2026101003"/>
      <w:r>
        <w:rPr>
          <w:rFonts w:ascii="Arial" w:eastAsia="Arial" w:hAnsi="Arial" w:cs="Arial"/>
          <w:b/>
          <w:color w:val="2E5496"/>
          <w:sz w:val="23"/>
        </w:rPr>
        <w:t>2.1 Avance de mi parte</w:t>
      </w:r>
      <w:bookmarkEnd w:id="3"/>
    </w:p>
    <w:p w14:paraId="320747AF" w14:textId="5F7B1157" w:rsidR="00347C1E" w:rsidRDefault="00835F39">
      <w:pPr>
        <w:numPr>
          <w:ilvl w:val="0"/>
          <w:numId w:val="34"/>
        </w:numPr>
        <w:spacing w:after="60"/>
        <w:jc w:val="both"/>
      </w:pPr>
      <w:r>
        <w:rPr>
          <w:rFonts w:ascii="Arial" w:eastAsia="Arial" w:hAnsi="Arial" w:cs="Arial"/>
          <w:b/>
          <w:color w:val="262626"/>
          <w:sz w:val="22"/>
        </w:rPr>
        <w:t>Arquitectura y modelo de datos (objetivo 2).</w:t>
      </w:r>
      <w:r>
        <w:rPr>
          <w:rFonts w:ascii="Arial" w:eastAsia="Arial" w:hAnsi="Arial" w:cs="Arial"/>
          <w:color w:val="262626"/>
          <w:sz w:val="22"/>
        </w:rPr>
        <w:t xml:space="preserve"> La arquitectura está documentada con las vistas del modelo 4+1 en el documento maestro, junto con un registro de decisiones con fecha y motivo. El modelo tiene 29 tablas en 22 migraciones versionadas, y el esquema nunca se modifica a mano. Las reglas que no pueden fallar viven en la base: restricciones de integridad, disparadores y políticas de seguridad por fila</w:t>
      </w:r>
      <w:r w:rsidR="00A458D2">
        <w:rPr>
          <w:rFonts w:ascii="Arial" w:eastAsia="Arial" w:hAnsi="Arial" w:cs="Arial"/>
          <w:color w:val="262626"/>
          <w:sz w:val="22"/>
        </w:rPr>
        <w:t>.</w:t>
      </w:r>
    </w:p>
    <w:p w14:paraId="5C55E3CF" w14:textId="4DD1F22C" w:rsidR="00347C1E" w:rsidRDefault="00835F39">
      <w:pPr>
        <w:numPr>
          <w:ilvl w:val="0"/>
          <w:numId w:val="34"/>
        </w:numPr>
        <w:spacing w:after="60"/>
        <w:jc w:val="both"/>
      </w:pPr>
      <w:r>
        <w:rPr>
          <w:rFonts w:ascii="Arial" w:eastAsia="Arial" w:hAnsi="Arial" w:cs="Arial"/>
          <w:b/>
          <w:color w:val="262626"/>
          <w:sz w:val="22"/>
        </w:rPr>
        <w:t>Acceso y roles (objetivo 3).</w:t>
      </w:r>
      <w:r>
        <w:rPr>
          <w:rFonts w:ascii="Arial" w:eastAsia="Arial" w:hAnsi="Arial" w:cs="Arial"/>
          <w:color w:val="262626"/>
          <w:sz w:val="22"/>
        </w:rPr>
        <w:t xml:space="preserve"> La administradora, la profesional y la clienta ven solo lo que les corresponde. Cada tabla tiene políticas por salón y la aplicación se conecta con un rol sin privilegios especiales, de modo que una consulta que olvide un filtro igual no puede ver datos ajenos. El aislamiento se comprueba con un script que se conecta igual que la aplicación, porque el usuario administrador de la base ignora las políticas y daría un resultado falso. Como el sistema guarda datos personales de las clientas</w:t>
      </w:r>
      <w:r w:rsidR="00A458D2">
        <w:rPr>
          <w:rFonts w:ascii="Arial" w:eastAsia="Arial" w:hAnsi="Arial" w:cs="Arial"/>
          <w:color w:val="262626"/>
          <w:sz w:val="22"/>
        </w:rPr>
        <w:t>.</w:t>
      </w:r>
    </w:p>
    <w:p w14:paraId="661150DE" w14:textId="518491CA" w:rsidR="00347C1E" w:rsidRDefault="00835F39">
      <w:pPr>
        <w:numPr>
          <w:ilvl w:val="0"/>
          <w:numId w:val="34"/>
        </w:numPr>
        <w:spacing w:after="60"/>
        <w:jc w:val="both"/>
      </w:pPr>
      <w:r>
        <w:rPr>
          <w:rFonts w:ascii="Arial" w:eastAsia="Arial" w:hAnsi="Arial" w:cs="Arial"/>
          <w:b/>
          <w:color w:val="262626"/>
          <w:sz w:val="22"/>
        </w:rPr>
        <w:t>Motor de agenda (objetivo 4).</w:t>
      </w:r>
      <w:r>
        <w:rPr>
          <w:rFonts w:ascii="Arial" w:eastAsia="Arial" w:hAnsi="Arial" w:cs="Arial"/>
          <w:color w:val="262626"/>
          <w:sz w:val="22"/>
        </w:rPr>
        <w:t xml:space="preserve"> Para responder qué horas quedan libres, cruza ocho fuentes: feriados, horario del local, servicios que hace cada profesional, sus turnos, ausencias y bloqueos, citas ya tomadas, duración del servicio y el margen entre atenciones. Además, una restricción de exclusión en la base rechaza dos citas </w:t>
      </w:r>
      <w:r w:rsidR="00A458D2">
        <w:rPr>
          <w:rFonts w:ascii="Arial" w:eastAsia="Arial" w:hAnsi="Arial" w:cs="Arial"/>
          <w:color w:val="262626"/>
          <w:sz w:val="22"/>
        </w:rPr>
        <w:t>superpuestas,</w:t>
      </w:r>
      <w:r>
        <w:rPr>
          <w:rFonts w:ascii="Arial" w:eastAsia="Arial" w:hAnsi="Arial" w:cs="Arial"/>
          <w:color w:val="262626"/>
          <w:sz w:val="22"/>
        </w:rPr>
        <w:t xml:space="preserve"> aunque lleguen al mismo tiempo, algo que una validación en el código no puede garantizar. Incluso una reserva que está esperando el pago del abono bloquea su hora.</w:t>
      </w:r>
    </w:p>
    <w:p w14:paraId="4158383A" w14:textId="77777777" w:rsidR="00347C1E" w:rsidRDefault="00835F39">
      <w:pPr>
        <w:pStyle w:val="Ttulo21"/>
        <w:keepNext/>
        <w:spacing w:before="200" w:after="80"/>
      </w:pPr>
      <w:bookmarkStart w:id="4" w:name="_Toc2026101004"/>
      <w:r>
        <w:rPr>
          <w:rFonts w:ascii="Arial" w:eastAsia="Arial" w:hAnsi="Arial" w:cs="Arial"/>
          <w:b/>
          <w:color w:val="2E5496"/>
          <w:sz w:val="23"/>
        </w:rPr>
        <w:t>2.2 Ajustes</w:t>
      </w:r>
      <w:bookmarkEnd w:id="4"/>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500"/>
        <w:gridCol w:w="5904"/>
      </w:tblGrid>
      <w:tr w:rsidR="00347C1E" w14:paraId="5AFF867A" w14:textId="77777777">
        <w:trPr>
          <w:cantSplit/>
          <w:tblHeader/>
        </w:trPr>
        <w:tc>
          <w:tcPr>
            <w:tcW w:w="3500" w:type="dxa"/>
            <w:shd w:val="clear" w:color="auto" w:fill="D9E2F3"/>
            <w:vAlign w:val="center"/>
          </w:tcPr>
          <w:p w14:paraId="7071F244" w14:textId="77777777" w:rsidR="00347C1E" w:rsidRDefault="00835F39">
            <w:pPr>
              <w:jc w:val="center"/>
            </w:pPr>
            <w:r>
              <w:rPr>
                <w:rFonts w:ascii="Arial" w:eastAsia="Arial" w:hAnsi="Arial" w:cs="Arial"/>
                <w:b/>
                <w:color w:val="1F3864"/>
                <w:sz w:val="19"/>
              </w:rPr>
              <w:t>Ajuste</w:t>
            </w:r>
          </w:p>
        </w:tc>
        <w:tc>
          <w:tcPr>
            <w:tcW w:w="5904" w:type="dxa"/>
            <w:shd w:val="clear" w:color="auto" w:fill="D9E2F3"/>
            <w:vAlign w:val="center"/>
          </w:tcPr>
          <w:p w14:paraId="5E681BCE" w14:textId="77777777" w:rsidR="00347C1E" w:rsidRDefault="00835F39">
            <w:pPr>
              <w:jc w:val="center"/>
            </w:pPr>
            <w:r>
              <w:rPr>
                <w:rFonts w:ascii="Arial" w:eastAsia="Arial" w:hAnsi="Arial" w:cs="Arial"/>
                <w:b/>
                <w:color w:val="1F3864"/>
                <w:sz w:val="19"/>
              </w:rPr>
              <w:t>Justificación</w:t>
            </w:r>
          </w:p>
        </w:tc>
      </w:tr>
      <w:tr w:rsidR="00347C1E" w14:paraId="79FC06BB" w14:textId="77777777">
        <w:trPr>
          <w:cantSplit/>
        </w:trPr>
        <w:tc>
          <w:tcPr>
            <w:tcW w:w="3500" w:type="dxa"/>
            <w:vAlign w:val="center"/>
          </w:tcPr>
          <w:p w14:paraId="17D6CB97" w14:textId="77777777" w:rsidR="00347C1E" w:rsidRDefault="00835F39">
            <w:r>
              <w:rPr>
                <w:rFonts w:ascii="Arial" w:eastAsia="Arial" w:hAnsi="Arial" w:cs="Arial"/>
                <w:color w:val="262626"/>
                <w:sz w:val="19"/>
              </w:rPr>
              <w:t>La configuración del entorno se dividió: el repositorio, las ramas y la integración continua quedaron listos, y la publicación pasó a una actividad nueva, «Puesta en línea», en la semana 4 del plan de cierre.</w:t>
            </w:r>
          </w:p>
        </w:tc>
        <w:tc>
          <w:tcPr>
            <w:tcW w:w="5904" w:type="dxa"/>
            <w:vAlign w:val="center"/>
          </w:tcPr>
          <w:p w14:paraId="264D2E75" w14:textId="77777777" w:rsidR="00347C1E" w:rsidRDefault="00835F39">
            <w:r>
              <w:rPr>
                <w:rFonts w:ascii="Arial" w:eastAsia="Arial" w:hAnsi="Arial" w:cs="Arial"/>
                <w:color w:val="262626"/>
                <w:sz w:val="19"/>
              </w:rPr>
              <w:t xml:space="preserve">Dificultad: GitHub </w:t>
            </w:r>
            <w:proofErr w:type="spellStart"/>
            <w:r>
              <w:rPr>
                <w:rFonts w:ascii="Arial" w:eastAsia="Arial" w:hAnsi="Arial" w:cs="Arial"/>
                <w:color w:val="262626"/>
                <w:sz w:val="19"/>
              </w:rPr>
              <w:t>Actions</w:t>
            </w:r>
            <w:proofErr w:type="spellEnd"/>
            <w:r>
              <w:rPr>
                <w:rFonts w:ascii="Arial" w:eastAsia="Arial" w:hAnsi="Arial" w:cs="Arial"/>
                <w:color w:val="262626"/>
                <w:sz w:val="19"/>
              </w:rPr>
              <w:t xml:space="preserve"> quedó bloqueado por un cobro fallido en la cuenta, y Google Cloud pide tarjeta. Se publica semanas antes de la presentación para no pagar meses sin uso, como quedó en la ficha 04.</w:t>
            </w:r>
          </w:p>
        </w:tc>
      </w:tr>
      <w:tr w:rsidR="00347C1E" w14:paraId="549BB58A" w14:textId="77777777">
        <w:trPr>
          <w:cantSplit/>
        </w:trPr>
        <w:tc>
          <w:tcPr>
            <w:tcW w:w="3500" w:type="dxa"/>
            <w:vAlign w:val="center"/>
          </w:tcPr>
          <w:p w14:paraId="549B3808" w14:textId="77777777" w:rsidR="00347C1E" w:rsidRDefault="00835F39">
            <w:r>
              <w:rPr>
                <w:rFonts w:ascii="Arial" w:eastAsia="Arial" w:hAnsi="Arial" w:cs="Arial"/>
                <w:color w:val="262626"/>
                <w:sz w:val="19"/>
              </w:rPr>
              <w:t>Mientras la integración continua siga bloqueada, las pruebas se corren a mano contra una base nueva antes de cada PR.</w:t>
            </w:r>
          </w:p>
        </w:tc>
        <w:tc>
          <w:tcPr>
            <w:tcW w:w="5904" w:type="dxa"/>
            <w:vAlign w:val="center"/>
          </w:tcPr>
          <w:p w14:paraId="61C16DBC" w14:textId="77777777" w:rsidR="00347C1E" w:rsidRDefault="00835F39">
            <w:r>
              <w:rPr>
                <w:rFonts w:ascii="Arial" w:eastAsia="Arial" w:hAnsi="Arial" w:cs="Arial"/>
                <w:color w:val="262626"/>
                <w:sz w:val="19"/>
              </w:rPr>
              <w:t>Mantiene el mismo control que haría la CI.</w:t>
            </w:r>
          </w:p>
        </w:tc>
      </w:tr>
      <w:tr w:rsidR="00347C1E" w14:paraId="39855BE9" w14:textId="77777777">
        <w:trPr>
          <w:cantSplit/>
        </w:trPr>
        <w:tc>
          <w:tcPr>
            <w:tcW w:w="3500" w:type="dxa"/>
            <w:vAlign w:val="center"/>
          </w:tcPr>
          <w:p w14:paraId="74904CB7" w14:textId="77777777" w:rsidR="00347C1E" w:rsidRDefault="00835F39">
            <w:r>
              <w:rPr>
                <w:rFonts w:ascii="Arial" w:eastAsia="Arial" w:hAnsi="Arial" w:cs="Arial"/>
                <w:color w:val="262626"/>
                <w:sz w:val="19"/>
              </w:rPr>
              <w:t>El modelo pasó de 25 a 29 tablas.</w:t>
            </w:r>
          </w:p>
        </w:tc>
        <w:tc>
          <w:tcPr>
            <w:tcW w:w="5904" w:type="dxa"/>
            <w:vAlign w:val="center"/>
          </w:tcPr>
          <w:p w14:paraId="5EDC03A9" w14:textId="77777777" w:rsidR="00347C1E" w:rsidRDefault="00835F39">
            <w:r>
              <w:rPr>
                <w:rFonts w:ascii="Arial" w:eastAsia="Arial" w:hAnsi="Arial" w:cs="Arial"/>
                <w:color w:val="262626"/>
                <w:sz w:val="19"/>
              </w:rPr>
              <w:t>Facilitador: el núcleo se terminó antes y entraron extensiones (caja, comprobantes, abono en línea y fichas técnicas), cada una con su migración.</w:t>
            </w:r>
          </w:p>
        </w:tc>
      </w:tr>
      <w:tr w:rsidR="00347C1E" w14:paraId="32BD70D9" w14:textId="77777777">
        <w:trPr>
          <w:cantSplit/>
        </w:trPr>
        <w:tc>
          <w:tcPr>
            <w:tcW w:w="3500" w:type="dxa"/>
            <w:vAlign w:val="center"/>
          </w:tcPr>
          <w:p w14:paraId="4C23DA9A" w14:textId="77777777" w:rsidR="00347C1E" w:rsidRDefault="00835F39">
            <w:r>
              <w:rPr>
                <w:rFonts w:ascii="Arial" w:eastAsia="Arial" w:hAnsi="Arial" w:cs="Arial"/>
                <w:color w:val="262626"/>
                <w:sz w:val="19"/>
              </w:rPr>
              <w:t>Las vistas por rol y la página pública se adelantaron dos semanas.</w:t>
            </w:r>
          </w:p>
        </w:tc>
        <w:tc>
          <w:tcPr>
            <w:tcW w:w="5904" w:type="dxa"/>
            <w:vAlign w:val="center"/>
          </w:tcPr>
          <w:p w14:paraId="16862170" w14:textId="77777777" w:rsidR="00347C1E" w:rsidRDefault="00835F39">
            <w:r>
              <w:rPr>
                <w:rFonts w:ascii="Arial" w:eastAsia="Arial" w:hAnsi="Arial" w:cs="Arial"/>
                <w:color w:val="262626"/>
                <w:sz w:val="19"/>
              </w:rPr>
              <w:t>Retroalimentación: el docente pidió verlas en la revisión del 16 de septiembre. Cupo porque el proyecto iba adelantado.</w:t>
            </w:r>
          </w:p>
        </w:tc>
      </w:tr>
      <w:tr w:rsidR="00347C1E" w14:paraId="4210A2EA" w14:textId="77777777">
        <w:trPr>
          <w:cantSplit/>
        </w:trPr>
        <w:tc>
          <w:tcPr>
            <w:tcW w:w="3500" w:type="dxa"/>
            <w:vAlign w:val="center"/>
          </w:tcPr>
          <w:p w14:paraId="289F0049" w14:textId="77777777" w:rsidR="00347C1E" w:rsidRDefault="00835F39">
            <w:r>
              <w:rPr>
                <w:rFonts w:ascii="Arial" w:eastAsia="Arial" w:hAnsi="Arial" w:cs="Arial"/>
                <w:color w:val="262626"/>
                <w:sz w:val="19"/>
              </w:rPr>
              <w:t>El abono en línea usa Webpay Plus en lugar de Mercado Pago.</w:t>
            </w:r>
          </w:p>
        </w:tc>
        <w:tc>
          <w:tcPr>
            <w:tcW w:w="5904" w:type="dxa"/>
            <w:vAlign w:val="center"/>
          </w:tcPr>
          <w:p w14:paraId="76DAC6FC" w14:textId="77777777" w:rsidR="00347C1E" w:rsidRDefault="00835F39">
            <w:r>
              <w:rPr>
                <w:rFonts w:ascii="Arial" w:eastAsia="Arial" w:hAnsi="Arial" w:cs="Arial"/>
                <w:color w:val="262626"/>
                <w:sz w:val="19"/>
              </w:rPr>
              <w:t>Dificultad: la cuenta de Mercado Pago pedía validación facial en cada ingreso y no se pudo probar. La decisión quedó registrada con las alternativas evaluadas.</w:t>
            </w:r>
          </w:p>
        </w:tc>
      </w:tr>
    </w:tbl>
    <w:p w14:paraId="1346BE1B" w14:textId="77777777" w:rsidR="00347C1E" w:rsidRDefault="00347C1E">
      <w:pPr>
        <w:spacing w:line="120" w:lineRule="exact"/>
        <w:jc w:val="both"/>
      </w:pPr>
    </w:p>
    <w:p w14:paraId="1BF7D625" w14:textId="77777777" w:rsidR="00347C1E" w:rsidRDefault="00835F39">
      <w:pPr>
        <w:pStyle w:val="Ttulo21"/>
        <w:keepNext/>
        <w:spacing w:before="200" w:after="80"/>
      </w:pPr>
      <w:bookmarkStart w:id="5" w:name="_Toc2026101005"/>
      <w:r>
        <w:rPr>
          <w:rFonts w:ascii="Arial" w:eastAsia="Arial" w:hAnsi="Arial" w:cs="Arial"/>
          <w:b/>
          <w:color w:val="2E5496"/>
          <w:sz w:val="23"/>
        </w:rPr>
        <w:t>2.3 Evidencias que presento</w:t>
      </w:r>
      <w:bookmarkEnd w:id="5"/>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500"/>
        <w:gridCol w:w="5904"/>
      </w:tblGrid>
      <w:tr w:rsidR="00347C1E" w14:paraId="61629BA6" w14:textId="77777777">
        <w:trPr>
          <w:cantSplit/>
          <w:tblHeader/>
        </w:trPr>
        <w:tc>
          <w:tcPr>
            <w:tcW w:w="3500" w:type="dxa"/>
            <w:shd w:val="clear" w:color="auto" w:fill="D9E2F3"/>
            <w:vAlign w:val="center"/>
          </w:tcPr>
          <w:p w14:paraId="0DDF1619" w14:textId="77777777" w:rsidR="00347C1E" w:rsidRDefault="00835F39">
            <w:pPr>
              <w:jc w:val="center"/>
            </w:pPr>
            <w:r>
              <w:rPr>
                <w:rFonts w:ascii="Arial" w:eastAsia="Arial" w:hAnsi="Arial" w:cs="Arial"/>
                <w:b/>
                <w:color w:val="1F3864"/>
                <w:sz w:val="19"/>
              </w:rPr>
              <w:t>Evidencia</w:t>
            </w:r>
          </w:p>
        </w:tc>
        <w:tc>
          <w:tcPr>
            <w:tcW w:w="5904" w:type="dxa"/>
            <w:shd w:val="clear" w:color="auto" w:fill="D9E2F3"/>
            <w:vAlign w:val="center"/>
          </w:tcPr>
          <w:p w14:paraId="425F6997" w14:textId="77777777" w:rsidR="00347C1E" w:rsidRDefault="00835F39">
            <w:pPr>
              <w:jc w:val="center"/>
            </w:pPr>
            <w:r>
              <w:rPr>
                <w:rFonts w:ascii="Arial" w:eastAsia="Arial" w:hAnsi="Arial" w:cs="Arial"/>
                <w:b/>
                <w:color w:val="1F3864"/>
                <w:sz w:val="19"/>
              </w:rPr>
              <w:t>Qué demuestra</w:t>
            </w:r>
          </w:p>
        </w:tc>
      </w:tr>
      <w:tr w:rsidR="00347C1E" w14:paraId="0F7A7F21" w14:textId="77777777">
        <w:trPr>
          <w:cantSplit/>
        </w:trPr>
        <w:tc>
          <w:tcPr>
            <w:tcW w:w="3500" w:type="dxa"/>
            <w:vAlign w:val="center"/>
          </w:tcPr>
          <w:p w14:paraId="1EFA0852" w14:textId="77777777" w:rsidR="00347C1E" w:rsidRDefault="00835F39">
            <w:r>
              <w:rPr>
                <w:rFonts w:ascii="Arial" w:eastAsia="Arial" w:hAnsi="Arial" w:cs="Arial"/>
                <w:color w:val="262626"/>
                <w:sz w:val="19"/>
              </w:rPr>
              <w:t>22 migraciones versionadas en el repositorio.</w:t>
            </w:r>
          </w:p>
        </w:tc>
        <w:tc>
          <w:tcPr>
            <w:tcW w:w="5904" w:type="dxa"/>
            <w:vAlign w:val="center"/>
          </w:tcPr>
          <w:p w14:paraId="791E0388" w14:textId="77777777" w:rsidR="00347C1E" w:rsidRDefault="00835F39">
            <w:r>
              <w:rPr>
                <w:rFonts w:ascii="Arial" w:eastAsia="Arial" w:hAnsi="Arial" w:cs="Arial"/>
                <w:color w:val="262626"/>
                <w:sz w:val="19"/>
              </w:rPr>
              <w:t>Que el modelo creció de forma controlada y se puede reconstruir desde cero.</w:t>
            </w:r>
          </w:p>
        </w:tc>
      </w:tr>
      <w:tr w:rsidR="00347C1E" w14:paraId="05DB8C13" w14:textId="77777777">
        <w:trPr>
          <w:cantSplit/>
        </w:trPr>
        <w:tc>
          <w:tcPr>
            <w:tcW w:w="3500" w:type="dxa"/>
            <w:vAlign w:val="center"/>
          </w:tcPr>
          <w:p w14:paraId="696BDF3D" w14:textId="77777777" w:rsidR="00347C1E" w:rsidRDefault="00835F39">
            <w:r>
              <w:rPr>
                <w:rFonts w:ascii="Arial" w:eastAsia="Arial" w:hAnsi="Arial" w:cs="Arial"/>
                <w:color w:val="262626"/>
                <w:sz w:val="19"/>
              </w:rPr>
              <w:t>Script de verificación de aislamiento.</w:t>
            </w:r>
          </w:p>
        </w:tc>
        <w:tc>
          <w:tcPr>
            <w:tcW w:w="5904" w:type="dxa"/>
            <w:vAlign w:val="center"/>
          </w:tcPr>
          <w:p w14:paraId="6A602796" w14:textId="77777777" w:rsidR="00347C1E" w:rsidRDefault="00835F39">
            <w:r>
              <w:rPr>
                <w:rFonts w:ascii="Arial" w:eastAsia="Arial" w:hAnsi="Arial" w:cs="Arial"/>
                <w:color w:val="262626"/>
                <w:sz w:val="19"/>
              </w:rPr>
              <w:t>Que un salón no puede ver datos de otro, comprobado con la misma conexión de la aplicación.</w:t>
            </w:r>
          </w:p>
        </w:tc>
      </w:tr>
      <w:tr w:rsidR="00347C1E" w14:paraId="0EAD62BC" w14:textId="77777777">
        <w:trPr>
          <w:cantSplit/>
        </w:trPr>
        <w:tc>
          <w:tcPr>
            <w:tcW w:w="3500" w:type="dxa"/>
            <w:vAlign w:val="center"/>
          </w:tcPr>
          <w:p w14:paraId="52995B91" w14:textId="77777777" w:rsidR="00347C1E" w:rsidRDefault="00835F39">
            <w:r>
              <w:rPr>
                <w:rFonts w:ascii="Arial" w:eastAsia="Arial" w:hAnsi="Arial" w:cs="Arial"/>
                <w:color w:val="262626"/>
                <w:sz w:val="19"/>
              </w:rPr>
              <w:lastRenderedPageBreak/>
              <w:t xml:space="preserve">84 pruebas automatizadas: motor de disponibilidad (37) y permisos y roles (47), dentro de las 437 del </w:t>
            </w:r>
            <w:proofErr w:type="spellStart"/>
            <w:r>
              <w:rPr>
                <w:rFonts w:ascii="Arial" w:eastAsia="Arial" w:hAnsi="Arial" w:cs="Arial"/>
                <w:color w:val="262626"/>
                <w:sz w:val="19"/>
              </w:rPr>
              <w:t>backend</w:t>
            </w:r>
            <w:proofErr w:type="spellEnd"/>
            <w:r>
              <w:rPr>
                <w:rFonts w:ascii="Arial" w:eastAsia="Arial" w:hAnsi="Arial" w:cs="Arial"/>
                <w:color w:val="262626"/>
                <w:sz w:val="19"/>
              </w:rPr>
              <w:t>.</w:t>
            </w:r>
          </w:p>
        </w:tc>
        <w:tc>
          <w:tcPr>
            <w:tcW w:w="5904" w:type="dxa"/>
            <w:vAlign w:val="center"/>
          </w:tcPr>
          <w:p w14:paraId="605A9906" w14:textId="77777777" w:rsidR="00347C1E" w:rsidRDefault="00835F39">
            <w:r>
              <w:rPr>
                <w:rFonts w:ascii="Arial" w:eastAsia="Arial" w:hAnsi="Arial" w:cs="Arial"/>
                <w:color w:val="262626"/>
                <w:sz w:val="19"/>
              </w:rPr>
              <w:t>Que las reglas de acceso y de agenda se cumplen en todos los casos probados.</w:t>
            </w:r>
          </w:p>
        </w:tc>
      </w:tr>
      <w:tr w:rsidR="00347C1E" w14:paraId="34A821CE" w14:textId="77777777">
        <w:trPr>
          <w:cantSplit/>
        </w:trPr>
        <w:tc>
          <w:tcPr>
            <w:tcW w:w="3500" w:type="dxa"/>
            <w:vAlign w:val="center"/>
          </w:tcPr>
          <w:p w14:paraId="2CB17AD3" w14:textId="77777777" w:rsidR="00347C1E" w:rsidRDefault="00835F39">
            <w:r>
              <w:rPr>
                <w:rFonts w:ascii="Arial" w:eastAsia="Arial" w:hAnsi="Arial" w:cs="Arial"/>
                <w:color w:val="262626"/>
                <w:sz w:val="19"/>
              </w:rPr>
              <w:t>Demostración en vivo.</w:t>
            </w:r>
          </w:p>
        </w:tc>
        <w:tc>
          <w:tcPr>
            <w:tcW w:w="5904" w:type="dxa"/>
            <w:vAlign w:val="center"/>
          </w:tcPr>
          <w:p w14:paraId="2FC1B0CB" w14:textId="77777777" w:rsidR="00347C1E" w:rsidRDefault="00835F39">
            <w:r>
              <w:rPr>
                <w:rFonts w:ascii="Arial" w:eastAsia="Arial" w:hAnsi="Arial" w:cs="Arial"/>
                <w:color w:val="262626"/>
                <w:sz w:val="19"/>
              </w:rPr>
              <w:t>Dos reservas a la misma hora enviadas al mismo tiempo: solo una se guarda.</w:t>
            </w:r>
          </w:p>
        </w:tc>
      </w:tr>
      <w:tr w:rsidR="00347C1E" w14:paraId="1342C201" w14:textId="77777777">
        <w:trPr>
          <w:cantSplit/>
        </w:trPr>
        <w:tc>
          <w:tcPr>
            <w:tcW w:w="3500" w:type="dxa"/>
            <w:vAlign w:val="center"/>
          </w:tcPr>
          <w:p w14:paraId="3125AF4F" w14:textId="77777777" w:rsidR="00347C1E" w:rsidRDefault="00835F39">
            <w:r>
              <w:rPr>
                <w:rFonts w:ascii="Arial" w:eastAsia="Arial" w:hAnsi="Arial" w:cs="Arial"/>
                <w:color w:val="262626"/>
                <w:sz w:val="19"/>
              </w:rPr>
              <w:t>Registro de decisiones técnicas.</w:t>
            </w:r>
          </w:p>
        </w:tc>
        <w:tc>
          <w:tcPr>
            <w:tcW w:w="5904" w:type="dxa"/>
            <w:vAlign w:val="center"/>
          </w:tcPr>
          <w:p w14:paraId="0DC32A84" w14:textId="77777777" w:rsidR="00347C1E" w:rsidRDefault="00835F39">
            <w:r>
              <w:rPr>
                <w:rFonts w:ascii="Arial" w:eastAsia="Arial" w:hAnsi="Arial" w:cs="Arial"/>
                <w:color w:val="262626"/>
                <w:sz w:val="19"/>
              </w:rPr>
              <w:t>Que las decisiones se fundamentaron y que se documentaron las alternativas descartadas.</w:t>
            </w:r>
          </w:p>
        </w:tc>
      </w:tr>
    </w:tbl>
    <w:p w14:paraId="03194EBF" w14:textId="77777777" w:rsidR="00347C1E" w:rsidRDefault="00347C1E">
      <w:pPr>
        <w:spacing w:line="120" w:lineRule="exact"/>
        <w:jc w:val="both"/>
      </w:pPr>
    </w:p>
    <w:p w14:paraId="7CEEB991" w14:textId="77777777" w:rsidR="00347C1E" w:rsidRPr="00754B55" w:rsidRDefault="00835F39">
      <w:pPr>
        <w:pStyle w:val="Ttulo11"/>
        <w:keepNext/>
        <w:pBdr>
          <w:bottom w:val="single" w:sz="6" w:space="1" w:color="8EAADB"/>
        </w:pBdr>
        <w:spacing w:before="280" w:after="120"/>
        <w:rPr>
          <w:lang w:val="en-US"/>
        </w:rPr>
      </w:pPr>
      <w:bookmarkStart w:id="6" w:name="_Toc2026101006"/>
      <w:r w:rsidRPr="00754B55">
        <w:rPr>
          <w:rFonts w:ascii="Arial" w:eastAsia="Arial" w:hAnsi="Arial" w:cs="Arial"/>
          <w:b/>
          <w:color w:val="1F3864"/>
          <w:sz w:val="26"/>
          <w:lang w:val="en-US"/>
        </w:rPr>
        <w:t>3. CONCLUSION</w:t>
      </w:r>
      <w:bookmarkEnd w:id="6"/>
    </w:p>
    <w:p w14:paraId="53A7100E" w14:textId="77777777" w:rsidR="00897B26" w:rsidRPr="00754B55" w:rsidRDefault="00897B26">
      <w:pPr>
        <w:pStyle w:val="Ttulo11"/>
        <w:keepNext/>
        <w:pBdr>
          <w:bottom w:val="single" w:sz="6" w:space="1" w:color="8EAADB"/>
        </w:pBdr>
        <w:spacing w:before="280" w:after="120"/>
        <w:rPr>
          <w:rFonts w:ascii="Arial" w:eastAsia="Arial" w:hAnsi="Arial" w:cs="Arial"/>
          <w:color w:val="262626"/>
          <w:sz w:val="22"/>
          <w:lang w:val="en-US"/>
        </w:rPr>
      </w:pPr>
      <w:bookmarkStart w:id="7" w:name="_Toc2026101007"/>
      <w:r w:rsidRPr="00754B55">
        <w:rPr>
          <w:rFonts w:ascii="Arial" w:eastAsia="Arial" w:hAnsi="Arial" w:cs="Arial"/>
          <w:color w:val="262626"/>
          <w:sz w:val="22"/>
          <w:lang w:val="en-US"/>
        </w:rPr>
        <w:t>In Phase 1, I concluded that architectural decisions are fundamentally security decisions; the outcomes of Phase 2 further validated this principle. By embedding access control and scheduling overlap prevention directly within the database layer, these integrity constraints remained fully operational as the schema expanded from 25 to 29 tables while three team members developed features concurrently. Automated isolation tests continue to pass, successfully incorporating the new online payment modules.   However, the primary deviation occurred in risk management—an area previously identified as a weakness. Cloud deployment posed a predictable risk, yet it lacked a defined control milestone, making infrastructure staging the primary gap in version 1.0. My immediate priority for the upcoming weeks is to deploy an early staging environment, execute a comprehensive security verification checklist, and deliver a fully functional system in an accessible production-like environment for client validation.</w:t>
      </w:r>
    </w:p>
    <w:p w14:paraId="7D1BA003" w14:textId="6109E51A" w:rsidR="00347C1E" w:rsidRPr="00754B55" w:rsidRDefault="00835F39">
      <w:pPr>
        <w:pStyle w:val="Ttulo11"/>
        <w:keepNext/>
        <w:pBdr>
          <w:bottom w:val="single" w:sz="6" w:space="1" w:color="8EAADB"/>
        </w:pBdr>
        <w:spacing w:before="280" w:after="120"/>
        <w:rPr>
          <w:lang w:val="en-US"/>
        </w:rPr>
      </w:pPr>
      <w:r w:rsidRPr="00754B55">
        <w:rPr>
          <w:rFonts w:ascii="Arial" w:eastAsia="Arial" w:hAnsi="Arial" w:cs="Arial"/>
          <w:b/>
          <w:color w:val="1F3864"/>
          <w:sz w:val="26"/>
          <w:lang w:val="en-US"/>
        </w:rPr>
        <w:t>4. REFLECTION</w:t>
      </w:r>
      <w:bookmarkEnd w:id="7"/>
    </w:p>
    <w:p w14:paraId="399C3FD0" w14:textId="77777777" w:rsidR="00897B26" w:rsidRPr="00754B55" w:rsidRDefault="00897B26">
      <w:pPr>
        <w:pStyle w:val="Ttulo11"/>
        <w:keepNext/>
        <w:pBdr>
          <w:bottom w:val="single" w:sz="6" w:space="1" w:color="8EAADB"/>
        </w:pBdr>
        <w:spacing w:before="280" w:after="120"/>
        <w:rPr>
          <w:rFonts w:ascii="Arial" w:eastAsia="Arial" w:hAnsi="Arial" w:cs="Arial"/>
          <w:color w:val="262626"/>
          <w:sz w:val="22"/>
          <w:lang w:val="en-US"/>
        </w:rPr>
      </w:pPr>
      <w:bookmarkStart w:id="8" w:name="_Toc2026101008"/>
      <w:r w:rsidRPr="00754B55">
        <w:rPr>
          <w:rFonts w:ascii="Arial" w:eastAsia="Arial" w:hAnsi="Arial" w:cs="Arial"/>
          <w:color w:val="262626"/>
          <w:sz w:val="22"/>
          <w:lang w:val="en-US"/>
        </w:rPr>
        <w:t xml:space="preserve">Evaluating the project against the rubric, I observe that our engineering methodology is directly embedded within the codebase rather than merely documented in the report: no schema modifications are executed manually, and all critical business constraints are strictly enforced at the database level. Simultaneously, I recognize that due to the temporary block on the CI pipeline and pending cloud deployment, certain quality assurances currently rely on developer discipline rather than automated pipeline execution.   Systematically documenting architectural decision records (ADRs) alongside rejected alternatives proved to be the most valuable practice during this phase; for instance, when replacing the payment gateway, the technical justifications were already fully documented. Reflecting on the process, if I were to restart the project, I would initialize the cloud infrastructure during the first sprint—even if only for a baseline test deployment—to mitigate downstream integration risks. </w:t>
      </w:r>
    </w:p>
    <w:p w14:paraId="6BCC8DC9" w14:textId="63D9E7BE" w:rsidR="00347C1E" w:rsidRDefault="00835F39">
      <w:pPr>
        <w:pStyle w:val="Ttulo11"/>
        <w:keepNext/>
        <w:pBdr>
          <w:bottom w:val="single" w:sz="6" w:space="1" w:color="8EAADB"/>
        </w:pBdr>
        <w:spacing w:before="280" w:after="120"/>
      </w:pPr>
      <w:r>
        <w:rPr>
          <w:rFonts w:ascii="Arial" w:eastAsia="Arial" w:hAnsi="Arial" w:cs="Arial"/>
          <w:b/>
          <w:color w:val="1F3864"/>
          <w:sz w:val="26"/>
        </w:rPr>
        <w:t>5. REFERENCIAS</w:t>
      </w:r>
      <w:bookmarkEnd w:id="8"/>
    </w:p>
    <w:p w14:paraId="216855C0" w14:textId="77777777" w:rsidR="00347C1E" w:rsidRDefault="00835F39">
      <w:pPr>
        <w:spacing w:after="120"/>
        <w:ind w:left="560" w:hanging="560"/>
      </w:pPr>
      <w:r>
        <w:rPr>
          <w:rFonts w:ascii="Arial" w:eastAsia="Arial" w:hAnsi="Arial" w:cs="Arial"/>
          <w:color w:val="262626"/>
          <w:sz w:val="22"/>
        </w:rPr>
        <w:t xml:space="preserve">Biblioteca del Congreso Nacional de Chile. (1999). </w:t>
      </w:r>
      <w:r>
        <w:rPr>
          <w:rFonts w:ascii="Arial" w:eastAsia="Arial" w:hAnsi="Arial" w:cs="Arial"/>
          <w:i/>
          <w:color w:val="262626"/>
          <w:sz w:val="22"/>
        </w:rPr>
        <w:t xml:space="preserve">Ley </w:t>
      </w:r>
      <w:proofErr w:type="spellStart"/>
      <w:r>
        <w:rPr>
          <w:rFonts w:ascii="Arial" w:eastAsia="Arial" w:hAnsi="Arial" w:cs="Arial"/>
          <w:i/>
          <w:color w:val="262626"/>
          <w:sz w:val="22"/>
        </w:rPr>
        <w:t>N°</w:t>
      </w:r>
      <w:proofErr w:type="spellEnd"/>
      <w:r>
        <w:rPr>
          <w:rFonts w:ascii="Arial" w:eastAsia="Arial" w:hAnsi="Arial" w:cs="Arial"/>
          <w:i/>
          <w:color w:val="262626"/>
          <w:sz w:val="22"/>
        </w:rPr>
        <w:t xml:space="preserve"> 19.628: Sobre protección de la vida privada</w:t>
      </w:r>
      <w:r>
        <w:rPr>
          <w:rFonts w:ascii="Arial" w:eastAsia="Arial" w:hAnsi="Arial" w:cs="Arial"/>
          <w:color w:val="262626"/>
          <w:sz w:val="22"/>
        </w:rPr>
        <w:t>. Diario Oficial de la República de Chile.</w:t>
      </w:r>
    </w:p>
    <w:p w14:paraId="3AAE78CC" w14:textId="77777777" w:rsidR="00347C1E" w:rsidRPr="00754B55" w:rsidRDefault="00835F39">
      <w:pPr>
        <w:spacing w:after="120"/>
        <w:ind w:left="560" w:hanging="560"/>
        <w:rPr>
          <w:lang w:val="en-US"/>
        </w:rPr>
      </w:pPr>
      <w:r>
        <w:rPr>
          <w:rFonts w:ascii="Arial" w:eastAsia="Arial" w:hAnsi="Arial" w:cs="Arial"/>
          <w:color w:val="262626"/>
          <w:sz w:val="22"/>
        </w:rPr>
        <w:t xml:space="preserve">Biblioteca del Congreso Nacional de Chile. (2024). </w:t>
      </w:r>
      <w:r>
        <w:rPr>
          <w:rFonts w:ascii="Arial" w:eastAsia="Arial" w:hAnsi="Arial" w:cs="Arial"/>
          <w:i/>
          <w:color w:val="262626"/>
          <w:sz w:val="22"/>
        </w:rPr>
        <w:t xml:space="preserve">Ley </w:t>
      </w:r>
      <w:proofErr w:type="spellStart"/>
      <w:r>
        <w:rPr>
          <w:rFonts w:ascii="Arial" w:eastAsia="Arial" w:hAnsi="Arial" w:cs="Arial"/>
          <w:i/>
          <w:color w:val="262626"/>
          <w:sz w:val="22"/>
        </w:rPr>
        <w:t>N°</w:t>
      </w:r>
      <w:proofErr w:type="spellEnd"/>
      <w:r>
        <w:rPr>
          <w:rFonts w:ascii="Arial" w:eastAsia="Arial" w:hAnsi="Arial" w:cs="Arial"/>
          <w:i/>
          <w:color w:val="262626"/>
          <w:sz w:val="22"/>
        </w:rPr>
        <w:t xml:space="preserve"> 21.719: Regula la protección y el tratamiento de los datos personales y crea la Agencia de Protección de Datos Personales</w:t>
      </w:r>
      <w:r>
        <w:rPr>
          <w:rFonts w:ascii="Arial" w:eastAsia="Arial" w:hAnsi="Arial" w:cs="Arial"/>
          <w:color w:val="262626"/>
          <w:sz w:val="22"/>
        </w:rPr>
        <w:t xml:space="preserve">. </w:t>
      </w:r>
      <w:r w:rsidRPr="00754B55">
        <w:rPr>
          <w:rFonts w:ascii="Arial" w:eastAsia="Arial" w:hAnsi="Arial" w:cs="Arial"/>
          <w:color w:val="262626"/>
          <w:sz w:val="22"/>
          <w:lang w:val="en-US"/>
        </w:rPr>
        <w:t>Diario Oficial de la República de Chile.</w:t>
      </w:r>
    </w:p>
    <w:p w14:paraId="525CFFFA" w14:textId="77777777" w:rsidR="00347C1E" w:rsidRPr="00754B55" w:rsidRDefault="00835F39">
      <w:pPr>
        <w:spacing w:after="120"/>
        <w:ind w:left="560" w:hanging="560"/>
        <w:rPr>
          <w:lang w:val="en-US"/>
        </w:rPr>
      </w:pPr>
      <w:r w:rsidRPr="00754B55">
        <w:rPr>
          <w:rFonts w:ascii="Arial" w:eastAsia="Arial" w:hAnsi="Arial" w:cs="Arial"/>
          <w:color w:val="262626"/>
          <w:sz w:val="22"/>
          <w:lang w:val="en-US"/>
        </w:rPr>
        <w:t xml:space="preserve">Kruchten, P. (1995). The 4+1 view model of architecture. </w:t>
      </w:r>
      <w:r w:rsidRPr="00754B55">
        <w:rPr>
          <w:rFonts w:ascii="Arial" w:eastAsia="Arial" w:hAnsi="Arial" w:cs="Arial"/>
          <w:i/>
          <w:color w:val="262626"/>
          <w:sz w:val="22"/>
          <w:lang w:val="en-US"/>
        </w:rPr>
        <w:t>IEEE Software, 12</w:t>
      </w:r>
      <w:r w:rsidRPr="00754B55">
        <w:rPr>
          <w:rFonts w:ascii="Arial" w:eastAsia="Arial" w:hAnsi="Arial" w:cs="Arial"/>
          <w:color w:val="262626"/>
          <w:sz w:val="22"/>
          <w:lang w:val="en-US"/>
        </w:rPr>
        <w:t>(6), 42–50. https://doi.org/10.1109/52.469759</w:t>
      </w:r>
    </w:p>
    <w:p w14:paraId="54D4F9CD" w14:textId="77777777" w:rsidR="00347C1E" w:rsidRDefault="00835F39">
      <w:pPr>
        <w:spacing w:after="120"/>
        <w:ind w:left="560" w:hanging="560"/>
      </w:pPr>
      <w:r w:rsidRPr="00754B55">
        <w:rPr>
          <w:rFonts w:ascii="Arial" w:eastAsia="Arial" w:hAnsi="Arial" w:cs="Arial"/>
          <w:color w:val="262626"/>
          <w:sz w:val="22"/>
          <w:lang w:val="en-US"/>
        </w:rPr>
        <w:t xml:space="preserve">PostgreSQL Global Development Group. </w:t>
      </w:r>
      <w:r>
        <w:rPr>
          <w:rFonts w:ascii="Arial" w:eastAsia="Arial" w:hAnsi="Arial" w:cs="Arial"/>
          <w:color w:val="262626"/>
          <w:sz w:val="22"/>
        </w:rPr>
        <w:t xml:space="preserve">(2024). </w:t>
      </w:r>
      <w:r>
        <w:rPr>
          <w:rFonts w:ascii="Arial" w:eastAsia="Arial" w:hAnsi="Arial" w:cs="Arial"/>
          <w:i/>
          <w:color w:val="262626"/>
          <w:sz w:val="22"/>
        </w:rPr>
        <w:t xml:space="preserve">PostgreSQL 17 </w:t>
      </w:r>
      <w:proofErr w:type="spellStart"/>
      <w:r>
        <w:rPr>
          <w:rFonts w:ascii="Arial" w:eastAsia="Arial" w:hAnsi="Arial" w:cs="Arial"/>
          <w:i/>
          <w:color w:val="262626"/>
          <w:sz w:val="22"/>
        </w:rPr>
        <w:t>documentation</w:t>
      </w:r>
      <w:proofErr w:type="spellEnd"/>
      <w:r>
        <w:rPr>
          <w:rFonts w:ascii="Arial" w:eastAsia="Arial" w:hAnsi="Arial" w:cs="Arial"/>
          <w:color w:val="262626"/>
          <w:sz w:val="22"/>
        </w:rPr>
        <w:t>. https://www.postgresql.org/docs/17/</w:t>
      </w:r>
    </w:p>
    <w:sectPr w:rsidR="00347C1E" w:rsidSect="00C813F4">
      <w:headerReference w:type="default" r:id="rId14"/>
      <w:footerReference w:type="default" r:id="rId15"/>
      <w:pgSz w:w="12240" w:h="15840"/>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74E55" w14:textId="77777777" w:rsidR="00733422" w:rsidRDefault="00733422" w:rsidP="00B2162E">
      <w:r>
        <w:separator/>
      </w:r>
    </w:p>
  </w:endnote>
  <w:endnote w:type="continuationSeparator" w:id="0">
    <w:p w14:paraId="7CD2B178" w14:textId="77777777" w:rsidR="00733422" w:rsidRDefault="00733422"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C4E5"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58240"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532D10B3"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02E68DE1"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58240;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32D10B3"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02E68DE1"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57216"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0E625D"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F0E625D"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FDAF5"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0288"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5943600" cy="320040"/>
              <wp:effectExtent l="0" t="0" r="0" b="3810"/>
              <wp:wrapSquare wrapText="bothSides"/>
              <wp:docPr id="70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798F02FF"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7E72E6B8"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_x0000_s1030" style="position:absolute;left:0;text-align:left;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I97w7Zn&#10;AwAAeQoAAA4AAAAAAAAAAAAAAAAALgIAAGRycy9lMm9Eb2MueG1sUEsBAi0AFAAGAAgAAAAhAP0E&#10;dPzcAAAABAEAAA8AAAAAAAAAAAAAAAAAwQUAAGRycy9kb3ducmV2LnhtbFBLBQYAAAAABAAEAPMA&#10;AADKBgAAAAA=&#10;">
              <v:rect id="Rectángulo 38" o:spid="_x0000_s1031"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2"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798F02FF"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7E72E6B8"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59264"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457200" cy="320040"/>
              <wp:effectExtent l="0" t="0" r="0" b="3810"/>
              <wp:wrapSquare wrapText="bothSides"/>
              <wp:docPr id="70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298985"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_x0000_s1033" style="position:absolute;left:0;text-align:left;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54p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O8RmT8soF6f4cMIU+Pd/K6pSe9ET7cCaRx&#10;oS6gFRC+0qEN0JPAKHHWAP587XvEUxeTlrOexq/i/sdWoOLMfLHU35/KE2ooFtIltRpn+Fyzea6x&#10;2+4SqE9KWjZOJpGMMZhJ1AjdI22KdYxKKmElxa74ZhIvQ14KtGmkWq8TiCbUiXBj752MriPLsWEf&#10;hkeBbuzqQONwC9OgiuWL5s7YaGlhvQ2g29T5B1ZH/mm6UyONmyiuj+f3hDrsy9Uv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OeeKYoCAAB3BQAADgAAAAAAAAAAAAAAAAAuAgAAZHJzL2Uyb0RvYy54bWxQSwECLQAUAAYACAAA&#10;ACEACT23cNoAAAADAQAADwAAAAAAAAAAAAAAAADkBAAAZHJzL2Rvd25yZXYueG1sUEsFBgAAAAAE&#10;AAQA8wAAAOsFAAAAAA==&#10;" fillcolor="black [3213]" stroked="f" strokeweight="3pt">
              <v:textbox>
                <w:txbxContent>
                  <w:p w14:paraId="36298985"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BD493" w14:textId="77777777" w:rsidR="00733422" w:rsidRDefault="00733422" w:rsidP="00B2162E">
      <w:r>
        <w:separator/>
      </w:r>
    </w:p>
  </w:footnote>
  <w:footnote w:type="continuationSeparator" w:id="0">
    <w:p w14:paraId="64DE07C3" w14:textId="77777777" w:rsidR="00733422" w:rsidRDefault="00733422"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150B4"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5168"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2C41"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6192"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1566953194" name="Imagen 1566953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9523"/>
    <w:multiLevelType w:val="hybridMultilevel"/>
    <w:tmpl w:val="971806BA"/>
    <w:lvl w:ilvl="0" w:tplc="78609BAE">
      <w:start w:val="1"/>
      <w:numFmt w:val="bullet"/>
      <w:lvlText w:val=""/>
      <w:lvlJc w:val="left"/>
      <w:pPr>
        <w:ind w:left="720" w:hanging="360"/>
      </w:pPr>
      <w:rPr>
        <w:rFonts w:ascii="Symbol" w:hAnsi="Symbol" w:hint="default"/>
      </w:rPr>
    </w:lvl>
    <w:lvl w:ilvl="1" w:tplc="D39ECE5E">
      <w:start w:val="1"/>
      <w:numFmt w:val="bullet"/>
      <w:lvlText w:val="o"/>
      <w:lvlJc w:val="left"/>
      <w:pPr>
        <w:ind w:left="1440" w:hanging="360"/>
      </w:pPr>
      <w:rPr>
        <w:rFonts w:ascii="Courier New" w:hAnsi="Courier New" w:hint="default"/>
      </w:rPr>
    </w:lvl>
    <w:lvl w:ilvl="2" w:tplc="69A4514C">
      <w:start w:val="1"/>
      <w:numFmt w:val="bullet"/>
      <w:lvlText w:val=""/>
      <w:lvlJc w:val="left"/>
      <w:pPr>
        <w:ind w:left="2160" w:hanging="360"/>
      </w:pPr>
      <w:rPr>
        <w:rFonts w:ascii="Wingdings" w:hAnsi="Wingdings" w:hint="default"/>
      </w:rPr>
    </w:lvl>
    <w:lvl w:ilvl="3" w:tplc="49C6963C">
      <w:start w:val="1"/>
      <w:numFmt w:val="bullet"/>
      <w:lvlText w:val=""/>
      <w:lvlJc w:val="left"/>
      <w:pPr>
        <w:ind w:left="2880" w:hanging="360"/>
      </w:pPr>
      <w:rPr>
        <w:rFonts w:ascii="Symbol" w:hAnsi="Symbol" w:hint="default"/>
      </w:rPr>
    </w:lvl>
    <w:lvl w:ilvl="4" w:tplc="FD3CB2D2">
      <w:start w:val="1"/>
      <w:numFmt w:val="bullet"/>
      <w:lvlText w:val="o"/>
      <w:lvlJc w:val="left"/>
      <w:pPr>
        <w:ind w:left="3600" w:hanging="360"/>
      </w:pPr>
      <w:rPr>
        <w:rFonts w:ascii="Courier New" w:hAnsi="Courier New" w:hint="default"/>
      </w:rPr>
    </w:lvl>
    <w:lvl w:ilvl="5" w:tplc="D28CDC00">
      <w:start w:val="1"/>
      <w:numFmt w:val="bullet"/>
      <w:lvlText w:val=""/>
      <w:lvlJc w:val="left"/>
      <w:pPr>
        <w:ind w:left="4320" w:hanging="360"/>
      </w:pPr>
      <w:rPr>
        <w:rFonts w:ascii="Wingdings" w:hAnsi="Wingdings" w:hint="default"/>
      </w:rPr>
    </w:lvl>
    <w:lvl w:ilvl="6" w:tplc="967C8522">
      <w:start w:val="1"/>
      <w:numFmt w:val="bullet"/>
      <w:lvlText w:val=""/>
      <w:lvlJc w:val="left"/>
      <w:pPr>
        <w:ind w:left="5040" w:hanging="360"/>
      </w:pPr>
      <w:rPr>
        <w:rFonts w:ascii="Symbol" w:hAnsi="Symbol" w:hint="default"/>
      </w:rPr>
    </w:lvl>
    <w:lvl w:ilvl="7" w:tplc="CE5C3E48">
      <w:start w:val="1"/>
      <w:numFmt w:val="bullet"/>
      <w:lvlText w:val="o"/>
      <w:lvlJc w:val="left"/>
      <w:pPr>
        <w:ind w:left="5760" w:hanging="360"/>
      </w:pPr>
      <w:rPr>
        <w:rFonts w:ascii="Courier New" w:hAnsi="Courier New" w:hint="default"/>
      </w:rPr>
    </w:lvl>
    <w:lvl w:ilvl="8" w:tplc="D360C6BE">
      <w:start w:val="1"/>
      <w:numFmt w:val="bullet"/>
      <w:lvlText w:val=""/>
      <w:lvlJc w:val="left"/>
      <w:pPr>
        <w:ind w:left="6480" w:hanging="360"/>
      </w:pPr>
      <w:rPr>
        <w:rFonts w:ascii="Wingdings" w:hAnsi="Wingdings" w:hint="default"/>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ascii="Symbol" w:hAnsi="Symbol" w:hint="default"/>
      </w:rPr>
    </w:lvl>
    <w:lvl w:ilvl="1" w:tplc="09BA8C2A">
      <w:start w:val="1"/>
      <w:numFmt w:val="bullet"/>
      <w:lvlText w:val="o"/>
      <w:lvlJc w:val="left"/>
      <w:pPr>
        <w:ind w:left="1440" w:hanging="360"/>
      </w:pPr>
      <w:rPr>
        <w:rFonts w:ascii="Courier New" w:hAnsi="Courier New" w:hint="default"/>
      </w:rPr>
    </w:lvl>
    <w:lvl w:ilvl="2" w:tplc="8E74775C">
      <w:start w:val="1"/>
      <w:numFmt w:val="bullet"/>
      <w:lvlText w:val=""/>
      <w:lvlJc w:val="left"/>
      <w:pPr>
        <w:ind w:left="2160" w:hanging="360"/>
      </w:pPr>
      <w:rPr>
        <w:rFonts w:ascii="Wingdings" w:hAnsi="Wingdings" w:hint="default"/>
      </w:rPr>
    </w:lvl>
    <w:lvl w:ilvl="3" w:tplc="65C0CD78">
      <w:start w:val="1"/>
      <w:numFmt w:val="bullet"/>
      <w:lvlText w:val=""/>
      <w:lvlJc w:val="left"/>
      <w:pPr>
        <w:ind w:left="2880" w:hanging="360"/>
      </w:pPr>
      <w:rPr>
        <w:rFonts w:ascii="Symbol" w:hAnsi="Symbol" w:hint="default"/>
      </w:rPr>
    </w:lvl>
    <w:lvl w:ilvl="4" w:tplc="19B4549E">
      <w:start w:val="1"/>
      <w:numFmt w:val="bullet"/>
      <w:lvlText w:val="o"/>
      <w:lvlJc w:val="left"/>
      <w:pPr>
        <w:ind w:left="3600" w:hanging="360"/>
      </w:pPr>
      <w:rPr>
        <w:rFonts w:ascii="Courier New" w:hAnsi="Courier New" w:hint="default"/>
      </w:rPr>
    </w:lvl>
    <w:lvl w:ilvl="5" w:tplc="A75E71BE">
      <w:start w:val="1"/>
      <w:numFmt w:val="bullet"/>
      <w:lvlText w:val=""/>
      <w:lvlJc w:val="left"/>
      <w:pPr>
        <w:ind w:left="4320" w:hanging="360"/>
      </w:pPr>
      <w:rPr>
        <w:rFonts w:ascii="Wingdings" w:hAnsi="Wingdings" w:hint="default"/>
      </w:rPr>
    </w:lvl>
    <w:lvl w:ilvl="6" w:tplc="FCFC1744">
      <w:start w:val="1"/>
      <w:numFmt w:val="bullet"/>
      <w:lvlText w:val=""/>
      <w:lvlJc w:val="left"/>
      <w:pPr>
        <w:ind w:left="5040" w:hanging="360"/>
      </w:pPr>
      <w:rPr>
        <w:rFonts w:ascii="Symbol" w:hAnsi="Symbol" w:hint="default"/>
      </w:rPr>
    </w:lvl>
    <w:lvl w:ilvl="7" w:tplc="04DA8760">
      <w:start w:val="1"/>
      <w:numFmt w:val="bullet"/>
      <w:lvlText w:val="o"/>
      <w:lvlJc w:val="left"/>
      <w:pPr>
        <w:ind w:left="5760" w:hanging="360"/>
      </w:pPr>
      <w:rPr>
        <w:rFonts w:ascii="Courier New" w:hAnsi="Courier New" w:hint="default"/>
      </w:rPr>
    </w:lvl>
    <w:lvl w:ilvl="8" w:tplc="16A056CA">
      <w:start w:val="1"/>
      <w:numFmt w:val="bullet"/>
      <w:lvlText w:val=""/>
      <w:lvlJc w:val="left"/>
      <w:pPr>
        <w:ind w:left="6480" w:hanging="360"/>
      </w:pPr>
      <w:rPr>
        <w:rFonts w:ascii="Wingdings" w:hAnsi="Wingdings" w:hint="default"/>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ascii="Symbol" w:hAnsi="Symbol" w:hint="default"/>
      </w:rPr>
    </w:lvl>
    <w:lvl w:ilvl="1" w:tplc="79BEC8CC">
      <w:start w:val="1"/>
      <w:numFmt w:val="bullet"/>
      <w:lvlText w:val="o"/>
      <w:lvlJc w:val="left"/>
      <w:pPr>
        <w:ind w:left="1440" w:hanging="360"/>
      </w:pPr>
      <w:rPr>
        <w:rFonts w:ascii="Courier New" w:hAnsi="Courier New" w:hint="default"/>
      </w:rPr>
    </w:lvl>
    <w:lvl w:ilvl="2" w:tplc="D9E6DBE4">
      <w:start w:val="1"/>
      <w:numFmt w:val="bullet"/>
      <w:lvlText w:val=""/>
      <w:lvlJc w:val="left"/>
      <w:pPr>
        <w:ind w:left="2160" w:hanging="360"/>
      </w:pPr>
      <w:rPr>
        <w:rFonts w:ascii="Wingdings" w:hAnsi="Wingdings" w:hint="default"/>
      </w:rPr>
    </w:lvl>
    <w:lvl w:ilvl="3" w:tplc="738E84A4">
      <w:start w:val="1"/>
      <w:numFmt w:val="bullet"/>
      <w:lvlText w:val=""/>
      <w:lvlJc w:val="left"/>
      <w:pPr>
        <w:ind w:left="2880" w:hanging="360"/>
      </w:pPr>
      <w:rPr>
        <w:rFonts w:ascii="Symbol" w:hAnsi="Symbol" w:hint="default"/>
      </w:rPr>
    </w:lvl>
    <w:lvl w:ilvl="4" w:tplc="EC1EC31E">
      <w:start w:val="1"/>
      <w:numFmt w:val="bullet"/>
      <w:lvlText w:val="o"/>
      <w:lvlJc w:val="left"/>
      <w:pPr>
        <w:ind w:left="3600" w:hanging="360"/>
      </w:pPr>
      <w:rPr>
        <w:rFonts w:ascii="Courier New" w:hAnsi="Courier New" w:hint="default"/>
      </w:rPr>
    </w:lvl>
    <w:lvl w:ilvl="5" w:tplc="04C8B2D0">
      <w:start w:val="1"/>
      <w:numFmt w:val="bullet"/>
      <w:lvlText w:val=""/>
      <w:lvlJc w:val="left"/>
      <w:pPr>
        <w:ind w:left="4320" w:hanging="360"/>
      </w:pPr>
      <w:rPr>
        <w:rFonts w:ascii="Wingdings" w:hAnsi="Wingdings" w:hint="default"/>
      </w:rPr>
    </w:lvl>
    <w:lvl w:ilvl="6" w:tplc="6120968E">
      <w:start w:val="1"/>
      <w:numFmt w:val="bullet"/>
      <w:lvlText w:val=""/>
      <w:lvlJc w:val="left"/>
      <w:pPr>
        <w:ind w:left="5040" w:hanging="360"/>
      </w:pPr>
      <w:rPr>
        <w:rFonts w:ascii="Symbol" w:hAnsi="Symbol" w:hint="default"/>
      </w:rPr>
    </w:lvl>
    <w:lvl w:ilvl="7" w:tplc="73AE5EE2">
      <w:start w:val="1"/>
      <w:numFmt w:val="bullet"/>
      <w:lvlText w:val="o"/>
      <w:lvlJc w:val="left"/>
      <w:pPr>
        <w:ind w:left="5760" w:hanging="360"/>
      </w:pPr>
      <w:rPr>
        <w:rFonts w:ascii="Courier New" w:hAnsi="Courier New" w:hint="default"/>
      </w:rPr>
    </w:lvl>
    <w:lvl w:ilvl="8" w:tplc="6CB49CBC">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ascii="Symbol" w:hAnsi="Symbol" w:hint="default"/>
      </w:rPr>
    </w:lvl>
    <w:lvl w:ilvl="1" w:tplc="A7DAE85E">
      <w:start w:val="1"/>
      <w:numFmt w:val="bullet"/>
      <w:lvlText w:val="o"/>
      <w:lvlJc w:val="left"/>
      <w:pPr>
        <w:ind w:left="1440" w:hanging="360"/>
      </w:pPr>
      <w:rPr>
        <w:rFonts w:ascii="Courier New" w:hAnsi="Courier New" w:hint="default"/>
      </w:rPr>
    </w:lvl>
    <w:lvl w:ilvl="2" w:tplc="267493D0">
      <w:start w:val="1"/>
      <w:numFmt w:val="bullet"/>
      <w:lvlText w:val=""/>
      <w:lvlJc w:val="left"/>
      <w:pPr>
        <w:ind w:left="2160" w:hanging="360"/>
      </w:pPr>
      <w:rPr>
        <w:rFonts w:ascii="Wingdings" w:hAnsi="Wingdings" w:hint="default"/>
      </w:rPr>
    </w:lvl>
    <w:lvl w:ilvl="3" w:tplc="40766CDE">
      <w:start w:val="1"/>
      <w:numFmt w:val="bullet"/>
      <w:lvlText w:val=""/>
      <w:lvlJc w:val="left"/>
      <w:pPr>
        <w:ind w:left="2880" w:hanging="360"/>
      </w:pPr>
      <w:rPr>
        <w:rFonts w:ascii="Symbol" w:hAnsi="Symbol" w:hint="default"/>
      </w:rPr>
    </w:lvl>
    <w:lvl w:ilvl="4" w:tplc="00447054">
      <w:start w:val="1"/>
      <w:numFmt w:val="bullet"/>
      <w:lvlText w:val="o"/>
      <w:lvlJc w:val="left"/>
      <w:pPr>
        <w:ind w:left="3600" w:hanging="360"/>
      </w:pPr>
      <w:rPr>
        <w:rFonts w:ascii="Courier New" w:hAnsi="Courier New" w:hint="default"/>
      </w:rPr>
    </w:lvl>
    <w:lvl w:ilvl="5" w:tplc="C23E5EFC">
      <w:start w:val="1"/>
      <w:numFmt w:val="bullet"/>
      <w:lvlText w:val=""/>
      <w:lvlJc w:val="left"/>
      <w:pPr>
        <w:ind w:left="4320" w:hanging="360"/>
      </w:pPr>
      <w:rPr>
        <w:rFonts w:ascii="Wingdings" w:hAnsi="Wingdings" w:hint="default"/>
      </w:rPr>
    </w:lvl>
    <w:lvl w:ilvl="6" w:tplc="7CF0A308">
      <w:start w:val="1"/>
      <w:numFmt w:val="bullet"/>
      <w:lvlText w:val=""/>
      <w:lvlJc w:val="left"/>
      <w:pPr>
        <w:ind w:left="5040" w:hanging="360"/>
      </w:pPr>
      <w:rPr>
        <w:rFonts w:ascii="Symbol" w:hAnsi="Symbol" w:hint="default"/>
      </w:rPr>
    </w:lvl>
    <w:lvl w:ilvl="7" w:tplc="D9763E34">
      <w:start w:val="1"/>
      <w:numFmt w:val="bullet"/>
      <w:lvlText w:val="o"/>
      <w:lvlJc w:val="left"/>
      <w:pPr>
        <w:ind w:left="5760" w:hanging="360"/>
      </w:pPr>
      <w:rPr>
        <w:rFonts w:ascii="Courier New" w:hAnsi="Courier New" w:hint="default"/>
      </w:rPr>
    </w:lvl>
    <w:lvl w:ilvl="8" w:tplc="D70C7308">
      <w:start w:val="1"/>
      <w:numFmt w:val="bullet"/>
      <w:lvlText w:val=""/>
      <w:lvlJc w:val="left"/>
      <w:pPr>
        <w:ind w:left="6480" w:hanging="360"/>
      </w:pPr>
      <w:rPr>
        <w:rFonts w:ascii="Wingdings" w:hAnsi="Wingdings" w:hint="default"/>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ascii="Symbol" w:hAnsi="Symbol" w:hint="default"/>
      </w:rPr>
    </w:lvl>
    <w:lvl w:ilvl="1" w:tplc="6116F7F8">
      <w:start w:val="1"/>
      <w:numFmt w:val="bullet"/>
      <w:lvlText w:val="o"/>
      <w:lvlJc w:val="left"/>
      <w:pPr>
        <w:ind w:left="1440" w:hanging="360"/>
      </w:pPr>
      <w:rPr>
        <w:rFonts w:ascii="Courier New" w:hAnsi="Courier New" w:hint="default"/>
      </w:rPr>
    </w:lvl>
    <w:lvl w:ilvl="2" w:tplc="A90801E4">
      <w:start w:val="1"/>
      <w:numFmt w:val="bullet"/>
      <w:lvlText w:val=""/>
      <w:lvlJc w:val="left"/>
      <w:pPr>
        <w:ind w:left="2160" w:hanging="360"/>
      </w:pPr>
      <w:rPr>
        <w:rFonts w:ascii="Wingdings" w:hAnsi="Wingdings" w:hint="default"/>
      </w:rPr>
    </w:lvl>
    <w:lvl w:ilvl="3" w:tplc="C79E7FD0">
      <w:start w:val="1"/>
      <w:numFmt w:val="bullet"/>
      <w:lvlText w:val=""/>
      <w:lvlJc w:val="left"/>
      <w:pPr>
        <w:ind w:left="2880" w:hanging="360"/>
      </w:pPr>
      <w:rPr>
        <w:rFonts w:ascii="Symbol" w:hAnsi="Symbol" w:hint="default"/>
      </w:rPr>
    </w:lvl>
    <w:lvl w:ilvl="4" w:tplc="DEC24C4C">
      <w:start w:val="1"/>
      <w:numFmt w:val="bullet"/>
      <w:lvlText w:val="o"/>
      <w:lvlJc w:val="left"/>
      <w:pPr>
        <w:ind w:left="3600" w:hanging="360"/>
      </w:pPr>
      <w:rPr>
        <w:rFonts w:ascii="Courier New" w:hAnsi="Courier New" w:hint="default"/>
      </w:rPr>
    </w:lvl>
    <w:lvl w:ilvl="5" w:tplc="61F2D9C2">
      <w:start w:val="1"/>
      <w:numFmt w:val="bullet"/>
      <w:lvlText w:val=""/>
      <w:lvlJc w:val="left"/>
      <w:pPr>
        <w:ind w:left="4320" w:hanging="360"/>
      </w:pPr>
      <w:rPr>
        <w:rFonts w:ascii="Wingdings" w:hAnsi="Wingdings" w:hint="default"/>
      </w:rPr>
    </w:lvl>
    <w:lvl w:ilvl="6" w:tplc="7D267DEA">
      <w:start w:val="1"/>
      <w:numFmt w:val="bullet"/>
      <w:lvlText w:val=""/>
      <w:lvlJc w:val="left"/>
      <w:pPr>
        <w:ind w:left="5040" w:hanging="360"/>
      </w:pPr>
      <w:rPr>
        <w:rFonts w:ascii="Symbol" w:hAnsi="Symbol" w:hint="default"/>
      </w:rPr>
    </w:lvl>
    <w:lvl w:ilvl="7" w:tplc="10001908">
      <w:start w:val="1"/>
      <w:numFmt w:val="bullet"/>
      <w:lvlText w:val="o"/>
      <w:lvlJc w:val="left"/>
      <w:pPr>
        <w:ind w:left="5760" w:hanging="360"/>
      </w:pPr>
      <w:rPr>
        <w:rFonts w:ascii="Courier New" w:hAnsi="Courier New" w:hint="default"/>
      </w:rPr>
    </w:lvl>
    <w:lvl w:ilvl="8" w:tplc="8D00CA4E">
      <w:start w:val="1"/>
      <w:numFmt w:val="bullet"/>
      <w:lvlText w:val=""/>
      <w:lvlJc w:val="left"/>
      <w:pPr>
        <w:ind w:left="6480" w:hanging="360"/>
      </w:pPr>
      <w:rPr>
        <w:rFonts w:ascii="Wingdings" w:hAnsi="Wingdings" w:hint="default"/>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ascii="Wingdings" w:hAnsi="Wingdings" w:hint="default"/>
      </w:rPr>
    </w:lvl>
    <w:lvl w:ilvl="1" w:tplc="91D6543C">
      <w:start w:val="1"/>
      <w:numFmt w:val="bullet"/>
      <w:lvlText w:val="o"/>
      <w:lvlJc w:val="left"/>
      <w:pPr>
        <w:ind w:left="1440" w:hanging="360"/>
      </w:pPr>
      <w:rPr>
        <w:rFonts w:ascii="Courier New" w:hAnsi="Courier New" w:hint="default"/>
      </w:rPr>
    </w:lvl>
    <w:lvl w:ilvl="2" w:tplc="D6647886">
      <w:start w:val="1"/>
      <w:numFmt w:val="bullet"/>
      <w:lvlText w:val=""/>
      <w:lvlJc w:val="left"/>
      <w:pPr>
        <w:ind w:left="2160" w:hanging="360"/>
      </w:pPr>
      <w:rPr>
        <w:rFonts w:ascii="Wingdings" w:hAnsi="Wingdings" w:hint="default"/>
      </w:rPr>
    </w:lvl>
    <w:lvl w:ilvl="3" w:tplc="2544ED36">
      <w:start w:val="1"/>
      <w:numFmt w:val="bullet"/>
      <w:lvlText w:val=""/>
      <w:lvlJc w:val="left"/>
      <w:pPr>
        <w:ind w:left="2880" w:hanging="360"/>
      </w:pPr>
      <w:rPr>
        <w:rFonts w:ascii="Symbol" w:hAnsi="Symbol" w:hint="default"/>
      </w:rPr>
    </w:lvl>
    <w:lvl w:ilvl="4" w:tplc="D2F8FCB2">
      <w:start w:val="1"/>
      <w:numFmt w:val="bullet"/>
      <w:lvlText w:val="o"/>
      <w:lvlJc w:val="left"/>
      <w:pPr>
        <w:ind w:left="3600" w:hanging="360"/>
      </w:pPr>
      <w:rPr>
        <w:rFonts w:ascii="Courier New" w:hAnsi="Courier New" w:hint="default"/>
      </w:rPr>
    </w:lvl>
    <w:lvl w:ilvl="5" w:tplc="EABE02B4">
      <w:start w:val="1"/>
      <w:numFmt w:val="bullet"/>
      <w:lvlText w:val=""/>
      <w:lvlJc w:val="left"/>
      <w:pPr>
        <w:ind w:left="4320" w:hanging="360"/>
      </w:pPr>
      <w:rPr>
        <w:rFonts w:ascii="Wingdings" w:hAnsi="Wingdings" w:hint="default"/>
      </w:rPr>
    </w:lvl>
    <w:lvl w:ilvl="6" w:tplc="030A0214">
      <w:start w:val="1"/>
      <w:numFmt w:val="bullet"/>
      <w:lvlText w:val=""/>
      <w:lvlJc w:val="left"/>
      <w:pPr>
        <w:ind w:left="5040" w:hanging="360"/>
      </w:pPr>
      <w:rPr>
        <w:rFonts w:ascii="Symbol" w:hAnsi="Symbol" w:hint="default"/>
      </w:rPr>
    </w:lvl>
    <w:lvl w:ilvl="7" w:tplc="0EAE8450">
      <w:start w:val="1"/>
      <w:numFmt w:val="bullet"/>
      <w:lvlText w:val="o"/>
      <w:lvlJc w:val="left"/>
      <w:pPr>
        <w:ind w:left="5760" w:hanging="360"/>
      </w:pPr>
      <w:rPr>
        <w:rFonts w:ascii="Courier New" w:hAnsi="Courier New" w:hint="default"/>
      </w:rPr>
    </w:lvl>
    <w:lvl w:ilvl="8" w:tplc="711CAFC4">
      <w:start w:val="1"/>
      <w:numFmt w:val="bullet"/>
      <w:lvlText w:val=""/>
      <w:lvlJc w:val="left"/>
      <w:pPr>
        <w:ind w:left="6480" w:hanging="360"/>
      </w:pPr>
      <w:rPr>
        <w:rFonts w:ascii="Wingdings" w:hAnsi="Wingdings" w:hint="default"/>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ascii="Symbol" w:hAnsi="Symbol" w:hint="default"/>
      </w:rPr>
    </w:lvl>
    <w:lvl w:ilvl="1" w:tplc="1E363FC0">
      <w:start w:val="1"/>
      <w:numFmt w:val="bullet"/>
      <w:lvlText w:val="o"/>
      <w:lvlJc w:val="left"/>
      <w:pPr>
        <w:ind w:left="1440" w:hanging="360"/>
      </w:pPr>
      <w:rPr>
        <w:rFonts w:ascii="Courier New" w:hAnsi="Courier New" w:hint="default"/>
      </w:rPr>
    </w:lvl>
    <w:lvl w:ilvl="2" w:tplc="F3525650">
      <w:start w:val="1"/>
      <w:numFmt w:val="bullet"/>
      <w:lvlText w:val=""/>
      <w:lvlJc w:val="left"/>
      <w:pPr>
        <w:ind w:left="2160" w:hanging="360"/>
      </w:pPr>
      <w:rPr>
        <w:rFonts w:ascii="Wingdings" w:hAnsi="Wingdings" w:hint="default"/>
      </w:rPr>
    </w:lvl>
    <w:lvl w:ilvl="3" w:tplc="A350C360">
      <w:start w:val="1"/>
      <w:numFmt w:val="bullet"/>
      <w:lvlText w:val=""/>
      <w:lvlJc w:val="left"/>
      <w:pPr>
        <w:ind w:left="2880" w:hanging="360"/>
      </w:pPr>
      <w:rPr>
        <w:rFonts w:ascii="Symbol" w:hAnsi="Symbol" w:hint="default"/>
      </w:rPr>
    </w:lvl>
    <w:lvl w:ilvl="4" w:tplc="DE981EC0">
      <w:start w:val="1"/>
      <w:numFmt w:val="bullet"/>
      <w:lvlText w:val="o"/>
      <w:lvlJc w:val="left"/>
      <w:pPr>
        <w:ind w:left="3600" w:hanging="360"/>
      </w:pPr>
      <w:rPr>
        <w:rFonts w:ascii="Courier New" w:hAnsi="Courier New" w:hint="default"/>
      </w:rPr>
    </w:lvl>
    <w:lvl w:ilvl="5" w:tplc="F29CFC58">
      <w:start w:val="1"/>
      <w:numFmt w:val="bullet"/>
      <w:lvlText w:val=""/>
      <w:lvlJc w:val="left"/>
      <w:pPr>
        <w:ind w:left="4320" w:hanging="360"/>
      </w:pPr>
      <w:rPr>
        <w:rFonts w:ascii="Wingdings" w:hAnsi="Wingdings" w:hint="default"/>
      </w:rPr>
    </w:lvl>
    <w:lvl w:ilvl="6" w:tplc="4464253C">
      <w:start w:val="1"/>
      <w:numFmt w:val="bullet"/>
      <w:lvlText w:val=""/>
      <w:lvlJc w:val="left"/>
      <w:pPr>
        <w:ind w:left="5040" w:hanging="360"/>
      </w:pPr>
      <w:rPr>
        <w:rFonts w:ascii="Symbol" w:hAnsi="Symbol" w:hint="default"/>
      </w:rPr>
    </w:lvl>
    <w:lvl w:ilvl="7" w:tplc="C2A25086">
      <w:start w:val="1"/>
      <w:numFmt w:val="bullet"/>
      <w:lvlText w:val="o"/>
      <w:lvlJc w:val="left"/>
      <w:pPr>
        <w:ind w:left="5760" w:hanging="360"/>
      </w:pPr>
      <w:rPr>
        <w:rFonts w:ascii="Courier New" w:hAnsi="Courier New" w:hint="default"/>
      </w:rPr>
    </w:lvl>
    <w:lvl w:ilvl="8" w:tplc="87A2ED06">
      <w:start w:val="1"/>
      <w:numFmt w:val="bullet"/>
      <w:lvlText w:val=""/>
      <w:lvlJc w:val="left"/>
      <w:pPr>
        <w:ind w:left="6480" w:hanging="360"/>
      </w:pPr>
      <w:rPr>
        <w:rFonts w:ascii="Wingdings" w:hAnsi="Wingdings" w:hint="default"/>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ascii="Symbol" w:hAnsi="Symbol" w:hint="default"/>
      </w:rPr>
    </w:lvl>
    <w:lvl w:ilvl="1" w:tplc="8154E3D0">
      <w:start w:val="1"/>
      <w:numFmt w:val="bullet"/>
      <w:lvlText w:val="o"/>
      <w:lvlJc w:val="left"/>
      <w:pPr>
        <w:ind w:left="1440" w:hanging="360"/>
      </w:pPr>
      <w:rPr>
        <w:rFonts w:ascii="Courier New" w:hAnsi="Courier New" w:hint="default"/>
      </w:rPr>
    </w:lvl>
    <w:lvl w:ilvl="2" w:tplc="2CAAD4D4">
      <w:start w:val="1"/>
      <w:numFmt w:val="bullet"/>
      <w:lvlText w:val=""/>
      <w:lvlJc w:val="left"/>
      <w:pPr>
        <w:ind w:left="2160" w:hanging="360"/>
      </w:pPr>
      <w:rPr>
        <w:rFonts w:ascii="Wingdings" w:hAnsi="Wingdings" w:hint="default"/>
      </w:rPr>
    </w:lvl>
    <w:lvl w:ilvl="3" w:tplc="5874DBB4">
      <w:start w:val="1"/>
      <w:numFmt w:val="bullet"/>
      <w:lvlText w:val=""/>
      <w:lvlJc w:val="left"/>
      <w:pPr>
        <w:ind w:left="2880" w:hanging="360"/>
      </w:pPr>
      <w:rPr>
        <w:rFonts w:ascii="Symbol" w:hAnsi="Symbol" w:hint="default"/>
      </w:rPr>
    </w:lvl>
    <w:lvl w:ilvl="4" w:tplc="20FCAD78">
      <w:start w:val="1"/>
      <w:numFmt w:val="bullet"/>
      <w:lvlText w:val="o"/>
      <w:lvlJc w:val="left"/>
      <w:pPr>
        <w:ind w:left="3600" w:hanging="360"/>
      </w:pPr>
      <w:rPr>
        <w:rFonts w:ascii="Courier New" w:hAnsi="Courier New" w:hint="default"/>
      </w:rPr>
    </w:lvl>
    <w:lvl w:ilvl="5" w:tplc="778CD0C2">
      <w:start w:val="1"/>
      <w:numFmt w:val="bullet"/>
      <w:lvlText w:val=""/>
      <w:lvlJc w:val="left"/>
      <w:pPr>
        <w:ind w:left="4320" w:hanging="360"/>
      </w:pPr>
      <w:rPr>
        <w:rFonts w:ascii="Wingdings" w:hAnsi="Wingdings" w:hint="default"/>
      </w:rPr>
    </w:lvl>
    <w:lvl w:ilvl="6" w:tplc="59463C68">
      <w:start w:val="1"/>
      <w:numFmt w:val="bullet"/>
      <w:lvlText w:val=""/>
      <w:lvlJc w:val="left"/>
      <w:pPr>
        <w:ind w:left="5040" w:hanging="360"/>
      </w:pPr>
      <w:rPr>
        <w:rFonts w:ascii="Symbol" w:hAnsi="Symbol" w:hint="default"/>
      </w:rPr>
    </w:lvl>
    <w:lvl w:ilvl="7" w:tplc="BE3CB7CC">
      <w:start w:val="1"/>
      <w:numFmt w:val="bullet"/>
      <w:lvlText w:val="o"/>
      <w:lvlJc w:val="left"/>
      <w:pPr>
        <w:ind w:left="5760" w:hanging="360"/>
      </w:pPr>
      <w:rPr>
        <w:rFonts w:ascii="Courier New" w:hAnsi="Courier New" w:hint="default"/>
      </w:rPr>
    </w:lvl>
    <w:lvl w:ilvl="8" w:tplc="8F842932">
      <w:start w:val="1"/>
      <w:numFmt w:val="bullet"/>
      <w:lvlText w:val=""/>
      <w:lvlJc w:val="left"/>
      <w:pPr>
        <w:ind w:left="6480" w:hanging="360"/>
      </w:pPr>
      <w:rPr>
        <w:rFonts w:ascii="Wingdings" w:hAnsi="Wingdings" w:hint="default"/>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ascii="Calibri" w:hAnsi="Calibri" w:hint="default"/>
      </w:rPr>
    </w:lvl>
    <w:lvl w:ilvl="1" w:tplc="5C22E85E">
      <w:start w:val="1"/>
      <w:numFmt w:val="bullet"/>
      <w:lvlText w:val="o"/>
      <w:lvlJc w:val="left"/>
      <w:pPr>
        <w:ind w:left="1440" w:hanging="360"/>
      </w:pPr>
      <w:rPr>
        <w:rFonts w:ascii="Courier New" w:hAnsi="Courier New" w:hint="default"/>
      </w:rPr>
    </w:lvl>
    <w:lvl w:ilvl="2" w:tplc="EA8CC292">
      <w:start w:val="1"/>
      <w:numFmt w:val="bullet"/>
      <w:lvlText w:val=""/>
      <w:lvlJc w:val="left"/>
      <w:pPr>
        <w:ind w:left="2160" w:hanging="360"/>
      </w:pPr>
      <w:rPr>
        <w:rFonts w:ascii="Wingdings" w:hAnsi="Wingdings" w:hint="default"/>
      </w:rPr>
    </w:lvl>
    <w:lvl w:ilvl="3" w:tplc="E0CA2DFE">
      <w:start w:val="1"/>
      <w:numFmt w:val="bullet"/>
      <w:lvlText w:val=""/>
      <w:lvlJc w:val="left"/>
      <w:pPr>
        <w:ind w:left="2880" w:hanging="360"/>
      </w:pPr>
      <w:rPr>
        <w:rFonts w:ascii="Symbol" w:hAnsi="Symbol" w:hint="default"/>
      </w:rPr>
    </w:lvl>
    <w:lvl w:ilvl="4" w:tplc="B15CC70E">
      <w:start w:val="1"/>
      <w:numFmt w:val="bullet"/>
      <w:lvlText w:val="o"/>
      <w:lvlJc w:val="left"/>
      <w:pPr>
        <w:ind w:left="3600" w:hanging="360"/>
      </w:pPr>
      <w:rPr>
        <w:rFonts w:ascii="Courier New" w:hAnsi="Courier New" w:hint="default"/>
      </w:rPr>
    </w:lvl>
    <w:lvl w:ilvl="5" w:tplc="EFBC9958">
      <w:start w:val="1"/>
      <w:numFmt w:val="bullet"/>
      <w:lvlText w:val=""/>
      <w:lvlJc w:val="left"/>
      <w:pPr>
        <w:ind w:left="4320" w:hanging="360"/>
      </w:pPr>
      <w:rPr>
        <w:rFonts w:ascii="Wingdings" w:hAnsi="Wingdings" w:hint="default"/>
      </w:rPr>
    </w:lvl>
    <w:lvl w:ilvl="6" w:tplc="45289EDC">
      <w:start w:val="1"/>
      <w:numFmt w:val="bullet"/>
      <w:lvlText w:val=""/>
      <w:lvlJc w:val="left"/>
      <w:pPr>
        <w:ind w:left="5040" w:hanging="360"/>
      </w:pPr>
      <w:rPr>
        <w:rFonts w:ascii="Symbol" w:hAnsi="Symbol" w:hint="default"/>
      </w:rPr>
    </w:lvl>
    <w:lvl w:ilvl="7" w:tplc="E020A954">
      <w:start w:val="1"/>
      <w:numFmt w:val="bullet"/>
      <w:lvlText w:val="o"/>
      <w:lvlJc w:val="left"/>
      <w:pPr>
        <w:ind w:left="5760" w:hanging="360"/>
      </w:pPr>
      <w:rPr>
        <w:rFonts w:ascii="Courier New" w:hAnsi="Courier New" w:hint="default"/>
      </w:rPr>
    </w:lvl>
    <w:lvl w:ilvl="8" w:tplc="716CB01E">
      <w:start w:val="1"/>
      <w:numFmt w:val="bullet"/>
      <w:lvlText w:val=""/>
      <w:lvlJc w:val="left"/>
      <w:pPr>
        <w:ind w:left="6480" w:hanging="360"/>
      </w:pPr>
      <w:rPr>
        <w:rFonts w:ascii="Wingdings" w:hAnsi="Wingdings" w:hint="default"/>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ascii="Symbol" w:hAnsi="Symbol" w:hint="default"/>
      </w:rPr>
    </w:lvl>
    <w:lvl w:ilvl="1" w:tplc="0C5C9598">
      <w:start w:val="1"/>
      <w:numFmt w:val="bullet"/>
      <w:lvlText w:val="o"/>
      <w:lvlJc w:val="left"/>
      <w:pPr>
        <w:ind w:left="1440" w:hanging="360"/>
      </w:pPr>
      <w:rPr>
        <w:rFonts w:ascii="Courier New" w:hAnsi="Courier New" w:hint="default"/>
      </w:rPr>
    </w:lvl>
    <w:lvl w:ilvl="2" w:tplc="8CCE54FE">
      <w:start w:val="1"/>
      <w:numFmt w:val="bullet"/>
      <w:lvlText w:val=""/>
      <w:lvlJc w:val="left"/>
      <w:pPr>
        <w:ind w:left="2160" w:hanging="360"/>
      </w:pPr>
      <w:rPr>
        <w:rFonts w:ascii="Wingdings" w:hAnsi="Wingdings" w:hint="default"/>
      </w:rPr>
    </w:lvl>
    <w:lvl w:ilvl="3" w:tplc="EDC2C112">
      <w:start w:val="1"/>
      <w:numFmt w:val="bullet"/>
      <w:lvlText w:val=""/>
      <w:lvlJc w:val="left"/>
      <w:pPr>
        <w:ind w:left="2880" w:hanging="360"/>
      </w:pPr>
      <w:rPr>
        <w:rFonts w:ascii="Symbol" w:hAnsi="Symbol" w:hint="default"/>
      </w:rPr>
    </w:lvl>
    <w:lvl w:ilvl="4" w:tplc="69E6FA50">
      <w:start w:val="1"/>
      <w:numFmt w:val="bullet"/>
      <w:lvlText w:val="o"/>
      <w:lvlJc w:val="left"/>
      <w:pPr>
        <w:ind w:left="3600" w:hanging="360"/>
      </w:pPr>
      <w:rPr>
        <w:rFonts w:ascii="Courier New" w:hAnsi="Courier New" w:hint="default"/>
      </w:rPr>
    </w:lvl>
    <w:lvl w:ilvl="5" w:tplc="79FC381E">
      <w:start w:val="1"/>
      <w:numFmt w:val="bullet"/>
      <w:lvlText w:val=""/>
      <w:lvlJc w:val="left"/>
      <w:pPr>
        <w:ind w:left="4320" w:hanging="360"/>
      </w:pPr>
      <w:rPr>
        <w:rFonts w:ascii="Wingdings" w:hAnsi="Wingdings" w:hint="default"/>
      </w:rPr>
    </w:lvl>
    <w:lvl w:ilvl="6" w:tplc="2BE085CC">
      <w:start w:val="1"/>
      <w:numFmt w:val="bullet"/>
      <w:lvlText w:val=""/>
      <w:lvlJc w:val="left"/>
      <w:pPr>
        <w:ind w:left="5040" w:hanging="360"/>
      </w:pPr>
      <w:rPr>
        <w:rFonts w:ascii="Symbol" w:hAnsi="Symbol" w:hint="default"/>
      </w:rPr>
    </w:lvl>
    <w:lvl w:ilvl="7" w:tplc="716A54AA">
      <w:start w:val="1"/>
      <w:numFmt w:val="bullet"/>
      <w:lvlText w:val="o"/>
      <w:lvlJc w:val="left"/>
      <w:pPr>
        <w:ind w:left="5760" w:hanging="360"/>
      </w:pPr>
      <w:rPr>
        <w:rFonts w:ascii="Courier New" w:hAnsi="Courier New" w:hint="default"/>
      </w:rPr>
    </w:lvl>
    <w:lvl w:ilvl="8" w:tplc="8F507D4A">
      <w:start w:val="1"/>
      <w:numFmt w:val="bullet"/>
      <w:lvlText w:val=""/>
      <w:lvlJc w:val="left"/>
      <w:pPr>
        <w:ind w:left="6480" w:hanging="360"/>
      </w:pPr>
      <w:rPr>
        <w:rFonts w:ascii="Wingdings" w:hAnsi="Wingdings" w:hint="default"/>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94E164B"/>
    <w:multiLevelType w:val="singleLevel"/>
    <w:tmpl w:val="FBB86744"/>
    <w:lvl w:ilvl="0">
      <w:start w:val="1"/>
      <w:numFmt w:val="bullet"/>
      <w:lvlText w:val="•"/>
      <w:lvlJc w:val="left"/>
      <w:pPr>
        <w:ind w:left="340" w:hanging="227"/>
      </w:pPr>
      <w:rPr>
        <w:rFonts w:ascii="Arial" w:hAnsi="Arial" w:cs="Arial" w:hint="default"/>
      </w:rPr>
    </w:lvl>
  </w:abstractNum>
  <w:abstractNum w:abstractNumId="19"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C17AFC6"/>
    <w:multiLevelType w:val="multilevel"/>
    <w:tmpl w:val="ABA8E6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DDC4B7D"/>
    <w:multiLevelType w:val="multilevel"/>
    <w:tmpl w:val="435A63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01D6FAC"/>
    <w:multiLevelType w:val="hybridMultilevel"/>
    <w:tmpl w:val="953CBDAE"/>
    <w:lvl w:ilvl="0" w:tplc="4672135A">
      <w:start w:val="1"/>
      <w:numFmt w:val="bullet"/>
      <w:lvlText w:val=""/>
      <w:lvlJc w:val="left"/>
      <w:pPr>
        <w:ind w:left="720" w:hanging="360"/>
      </w:pPr>
      <w:rPr>
        <w:rFonts w:ascii="Symbol" w:hAnsi="Symbol" w:hint="default"/>
      </w:rPr>
    </w:lvl>
    <w:lvl w:ilvl="1" w:tplc="BE1CAD9E">
      <w:start w:val="1"/>
      <w:numFmt w:val="bullet"/>
      <w:lvlText w:val="o"/>
      <w:lvlJc w:val="left"/>
      <w:pPr>
        <w:ind w:left="1440" w:hanging="360"/>
      </w:pPr>
      <w:rPr>
        <w:rFonts w:ascii="Courier New" w:hAnsi="Courier New" w:hint="default"/>
      </w:rPr>
    </w:lvl>
    <w:lvl w:ilvl="2" w:tplc="3A0E8148">
      <w:start w:val="1"/>
      <w:numFmt w:val="bullet"/>
      <w:lvlText w:val=""/>
      <w:lvlJc w:val="left"/>
      <w:pPr>
        <w:ind w:left="2160" w:hanging="360"/>
      </w:pPr>
      <w:rPr>
        <w:rFonts w:ascii="Wingdings" w:hAnsi="Wingdings" w:hint="default"/>
      </w:rPr>
    </w:lvl>
    <w:lvl w:ilvl="3" w:tplc="2D6E64DC">
      <w:start w:val="1"/>
      <w:numFmt w:val="bullet"/>
      <w:lvlText w:val=""/>
      <w:lvlJc w:val="left"/>
      <w:pPr>
        <w:ind w:left="2880" w:hanging="360"/>
      </w:pPr>
      <w:rPr>
        <w:rFonts w:ascii="Symbol" w:hAnsi="Symbol" w:hint="default"/>
      </w:rPr>
    </w:lvl>
    <w:lvl w:ilvl="4" w:tplc="BFB05026">
      <w:start w:val="1"/>
      <w:numFmt w:val="bullet"/>
      <w:lvlText w:val="o"/>
      <w:lvlJc w:val="left"/>
      <w:pPr>
        <w:ind w:left="3600" w:hanging="360"/>
      </w:pPr>
      <w:rPr>
        <w:rFonts w:ascii="Courier New" w:hAnsi="Courier New" w:hint="default"/>
      </w:rPr>
    </w:lvl>
    <w:lvl w:ilvl="5" w:tplc="1E0E4138">
      <w:start w:val="1"/>
      <w:numFmt w:val="bullet"/>
      <w:lvlText w:val=""/>
      <w:lvlJc w:val="left"/>
      <w:pPr>
        <w:ind w:left="4320" w:hanging="360"/>
      </w:pPr>
      <w:rPr>
        <w:rFonts w:ascii="Wingdings" w:hAnsi="Wingdings" w:hint="default"/>
      </w:rPr>
    </w:lvl>
    <w:lvl w:ilvl="6" w:tplc="921E352A">
      <w:start w:val="1"/>
      <w:numFmt w:val="bullet"/>
      <w:lvlText w:val=""/>
      <w:lvlJc w:val="left"/>
      <w:pPr>
        <w:ind w:left="5040" w:hanging="360"/>
      </w:pPr>
      <w:rPr>
        <w:rFonts w:ascii="Symbol" w:hAnsi="Symbol" w:hint="default"/>
      </w:rPr>
    </w:lvl>
    <w:lvl w:ilvl="7" w:tplc="F65E1E60">
      <w:start w:val="1"/>
      <w:numFmt w:val="bullet"/>
      <w:lvlText w:val="o"/>
      <w:lvlJc w:val="left"/>
      <w:pPr>
        <w:ind w:left="5760" w:hanging="360"/>
      </w:pPr>
      <w:rPr>
        <w:rFonts w:ascii="Courier New" w:hAnsi="Courier New" w:hint="default"/>
      </w:rPr>
    </w:lvl>
    <w:lvl w:ilvl="8" w:tplc="9F8E9BA8">
      <w:start w:val="1"/>
      <w:numFmt w:val="bullet"/>
      <w:lvlText w:val=""/>
      <w:lvlJc w:val="left"/>
      <w:pPr>
        <w:ind w:left="6480" w:hanging="360"/>
      </w:pPr>
      <w:rPr>
        <w:rFonts w:ascii="Wingdings" w:hAnsi="Wingdings" w:hint="default"/>
      </w:rPr>
    </w:lvl>
  </w:abstractNum>
  <w:abstractNum w:abstractNumId="24"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5" w15:restartNumberingAfterBreak="0">
    <w:nsid w:val="5A248CDA"/>
    <w:multiLevelType w:val="hybridMultilevel"/>
    <w:tmpl w:val="78942DD4"/>
    <w:lvl w:ilvl="0" w:tplc="6C4898A2">
      <w:start w:val="1"/>
      <w:numFmt w:val="bullet"/>
      <w:lvlText w:val=""/>
      <w:lvlJc w:val="left"/>
      <w:pPr>
        <w:ind w:left="720" w:hanging="360"/>
      </w:pPr>
      <w:rPr>
        <w:rFonts w:ascii="Symbol" w:hAnsi="Symbol" w:hint="default"/>
      </w:rPr>
    </w:lvl>
    <w:lvl w:ilvl="1" w:tplc="041272D8">
      <w:start w:val="1"/>
      <w:numFmt w:val="bullet"/>
      <w:lvlText w:val="o"/>
      <w:lvlJc w:val="left"/>
      <w:pPr>
        <w:ind w:left="1440" w:hanging="360"/>
      </w:pPr>
      <w:rPr>
        <w:rFonts w:ascii="Courier New" w:hAnsi="Courier New" w:hint="default"/>
      </w:rPr>
    </w:lvl>
    <w:lvl w:ilvl="2" w:tplc="34F2834A">
      <w:start w:val="1"/>
      <w:numFmt w:val="bullet"/>
      <w:lvlText w:val=""/>
      <w:lvlJc w:val="left"/>
      <w:pPr>
        <w:ind w:left="2160" w:hanging="360"/>
      </w:pPr>
      <w:rPr>
        <w:rFonts w:ascii="Wingdings" w:hAnsi="Wingdings" w:hint="default"/>
      </w:rPr>
    </w:lvl>
    <w:lvl w:ilvl="3" w:tplc="523423F6">
      <w:start w:val="1"/>
      <w:numFmt w:val="bullet"/>
      <w:lvlText w:val=""/>
      <w:lvlJc w:val="left"/>
      <w:pPr>
        <w:ind w:left="2880" w:hanging="360"/>
      </w:pPr>
      <w:rPr>
        <w:rFonts w:ascii="Symbol" w:hAnsi="Symbol" w:hint="default"/>
      </w:rPr>
    </w:lvl>
    <w:lvl w:ilvl="4" w:tplc="FBE8922C">
      <w:start w:val="1"/>
      <w:numFmt w:val="bullet"/>
      <w:lvlText w:val="o"/>
      <w:lvlJc w:val="left"/>
      <w:pPr>
        <w:ind w:left="3600" w:hanging="360"/>
      </w:pPr>
      <w:rPr>
        <w:rFonts w:ascii="Courier New" w:hAnsi="Courier New" w:hint="default"/>
      </w:rPr>
    </w:lvl>
    <w:lvl w:ilvl="5" w:tplc="3A72A0A8">
      <w:start w:val="1"/>
      <w:numFmt w:val="bullet"/>
      <w:lvlText w:val=""/>
      <w:lvlJc w:val="left"/>
      <w:pPr>
        <w:ind w:left="4320" w:hanging="360"/>
      </w:pPr>
      <w:rPr>
        <w:rFonts w:ascii="Wingdings" w:hAnsi="Wingdings" w:hint="default"/>
      </w:rPr>
    </w:lvl>
    <w:lvl w:ilvl="6" w:tplc="FBAECA92">
      <w:start w:val="1"/>
      <w:numFmt w:val="bullet"/>
      <w:lvlText w:val=""/>
      <w:lvlJc w:val="left"/>
      <w:pPr>
        <w:ind w:left="5040" w:hanging="360"/>
      </w:pPr>
      <w:rPr>
        <w:rFonts w:ascii="Symbol" w:hAnsi="Symbol" w:hint="default"/>
      </w:rPr>
    </w:lvl>
    <w:lvl w:ilvl="7" w:tplc="D1B6EECC">
      <w:start w:val="1"/>
      <w:numFmt w:val="bullet"/>
      <w:lvlText w:val="o"/>
      <w:lvlJc w:val="left"/>
      <w:pPr>
        <w:ind w:left="5760" w:hanging="360"/>
      </w:pPr>
      <w:rPr>
        <w:rFonts w:ascii="Courier New" w:hAnsi="Courier New" w:hint="default"/>
      </w:rPr>
    </w:lvl>
    <w:lvl w:ilvl="8" w:tplc="8AD82580">
      <w:start w:val="1"/>
      <w:numFmt w:val="bullet"/>
      <w:lvlText w:val=""/>
      <w:lvlJc w:val="left"/>
      <w:pPr>
        <w:ind w:left="6480" w:hanging="360"/>
      </w:pPr>
      <w:rPr>
        <w:rFonts w:ascii="Wingdings" w:hAnsi="Wingdings" w:hint="default"/>
      </w:rPr>
    </w:lvl>
  </w:abstractNum>
  <w:abstractNum w:abstractNumId="26" w15:restartNumberingAfterBreak="0">
    <w:nsid w:val="5E453E40"/>
    <w:multiLevelType w:val="singleLevel"/>
    <w:tmpl w:val="C25CD80E"/>
    <w:lvl w:ilvl="0">
      <w:start w:val="1"/>
      <w:numFmt w:val="decimal"/>
      <w:lvlText w:val="%1."/>
      <w:lvlJc w:val="left"/>
      <w:pPr>
        <w:ind w:left="340" w:hanging="284"/>
      </w:pPr>
    </w:lvl>
  </w:abstractNum>
  <w:abstractNum w:abstractNumId="27"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6E03417"/>
    <w:multiLevelType w:val="hybridMultilevel"/>
    <w:tmpl w:val="0B949B58"/>
    <w:lvl w:ilvl="0" w:tplc="0EFAFC16">
      <w:start w:val="1"/>
      <w:numFmt w:val="bullet"/>
      <w:lvlText w:val=""/>
      <w:lvlJc w:val="left"/>
      <w:pPr>
        <w:ind w:left="720" w:hanging="360"/>
      </w:pPr>
      <w:rPr>
        <w:rFonts w:ascii="Symbol" w:hAnsi="Symbol" w:hint="default"/>
      </w:rPr>
    </w:lvl>
    <w:lvl w:ilvl="1" w:tplc="60644E2C">
      <w:start w:val="1"/>
      <w:numFmt w:val="bullet"/>
      <w:lvlText w:val="o"/>
      <w:lvlJc w:val="left"/>
      <w:pPr>
        <w:ind w:left="1440" w:hanging="360"/>
      </w:pPr>
      <w:rPr>
        <w:rFonts w:ascii="Courier New" w:hAnsi="Courier New" w:hint="default"/>
      </w:rPr>
    </w:lvl>
    <w:lvl w:ilvl="2" w:tplc="67F0F086">
      <w:start w:val="1"/>
      <w:numFmt w:val="bullet"/>
      <w:lvlText w:val=""/>
      <w:lvlJc w:val="left"/>
      <w:pPr>
        <w:ind w:left="2160" w:hanging="360"/>
      </w:pPr>
      <w:rPr>
        <w:rFonts w:ascii="Wingdings" w:hAnsi="Wingdings" w:hint="default"/>
      </w:rPr>
    </w:lvl>
    <w:lvl w:ilvl="3" w:tplc="FFC4BD08">
      <w:start w:val="1"/>
      <w:numFmt w:val="bullet"/>
      <w:lvlText w:val=""/>
      <w:lvlJc w:val="left"/>
      <w:pPr>
        <w:ind w:left="2880" w:hanging="360"/>
      </w:pPr>
      <w:rPr>
        <w:rFonts w:ascii="Symbol" w:hAnsi="Symbol" w:hint="default"/>
      </w:rPr>
    </w:lvl>
    <w:lvl w:ilvl="4" w:tplc="5402626C">
      <w:start w:val="1"/>
      <w:numFmt w:val="bullet"/>
      <w:lvlText w:val="o"/>
      <w:lvlJc w:val="left"/>
      <w:pPr>
        <w:ind w:left="3600" w:hanging="360"/>
      </w:pPr>
      <w:rPr>
        <w:rFonts w:ascii="Courier New" w:hAnsi="Courier New" w:hint="default"/>
      </w:rPr>
    </w:lvl>
    <w:lvl w:ilvl="5" w:tplc="4014AC02">
      <w:start w:val="1"/>
      <w:numFmt w:val="bullet"/>
      <w:lvlText w:val=""/>
      <w:lvlJc w:val="left"/>
      <w:pPr>
        <w:ind w:left="4320" w:hanging="360"/>
      </w:pPr>
      <w:rPr>
        <w:rFonts w:ascii="Wingdings" w:hAnsi="Wingdings" w:hint="default"/>
      </w:rPr>
    </w:lvl>
    <w:lvl w:ilvl="6" w:tplc="635C25B6">
      <w:start w:val="1"/>
      <w:numFmt w:val="bullet"/>
      <w:lvlText w:val=""/>
      <w:lvlJc w:val="left"/>
      <w:pPr>
        <w:ind w:left="5040" w:hanging="360"/>
      </w:pPr>
      <w:rPr>
        <w:rFonts w:ascii="Symbol" w:hAnsi="Symbol" w:hint="default"/>
      </w:rPr>
    </w:lvl>
    <w:lvl w:ilvl="7" w:tplc="0F4063AE">
      <w:start w:val="1"/>
      <w:numFmt w:val="bullet"/>
      <w:lvlText w:val="o"/>
      <w:lvlJc w:val="left"/>
      <w:pPr>
        <w:ind w:left="5760" w:hanging="360"/>
      </w:pPr>
      <w:rPr>
        <w:rFonts w:ascii="Courier New" w:hAnsi="Courier New" w:hint="default"/>
      </w:rPr>
    </w:lvl>
    <w:lvl w:ilvl="8" w:tplc="97309598">
      <w:start w:val="1"/>
      <w:numFmt w:val="bullet"/>
      <w:lvlText w:val=""/>
      <w:lvlJc w:val="left"/>
      <w:pPr>
        <w:ind w:left="6480" w:hanging="360"/>
      </w:pPr>
      <w:rPr>
        <w:rFonts w:ascii="Wingdings" w:hAnsi="Wingdings" w:hint="default"/>
      </w:rPr>
    </w:lvl>
  </w:abstractNum>
  <w:abstractNum w:abstractNumId="29"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6A783F05"/>
    <w:multiLevelType w:val="hybridMultilevel"/>
    <w:tmpl w:val="9C782840"/>
    <w:lvl w:ilvl="0" w:tplc="7750AB92">
      <w:start w:val="1"/>
      <w:numFmt w:val="bullet"/>
      <w:lvlText w:val=""/>
      <w:lvlJc w:val="left"/>
      <w:pPr>
        <w:ind w:left="720" w:hanging="360"/>
      </w:pPr>
      <w:rPr>
        <w:rFonts w:ascii="Symbol" w:hAnsi="Symbol" w:hint="default"/>
      </w:rPr>
    </w:lvl>
    <w:lvl w:ilvl="1" w:tplc="AF54CDF6">
      <w:start w:val="1"/>
      <w:numFmt w:val="bullet"/>
      <w:lvlText w:val="o"/>
      <w:lvlJc w:val="left"/>
      <w:pPr>
        <w:ind w:left="1440" w:hanging="360"/>
      </w:pPr>
      <w:rPr>
        <w:rFonts w:ascii="Courier New" w:hAnsi="Courier New" w:hint="default"/>
      </w:rPr>
    </w:lvl>
    <w:lvl w:ilvl="2" w:tplc="FEDCF6F2">
      <w:start w:val="1"/>
      <w:numFmt w:val="bullet"/>
      <w:lvlText w:val=""/>
      <w:lvlJc w:val="left"/>
      <w:pPr>
        <w:ind w:left="2160" w:hanging="360"/>
      </w:pPr>
      <w:rPr>
        <w:rFonts w:ascii="Wingdings" w:hAnsi="Wingdings" w:hint="default"/>
      </w:rPr>
    </w:lvl>
    <w:lvl w:ilvl="3" w:tplc="42FAC1F0">
      <w:start w:val="1"/>
      <w:numFmt w:val="bullet"/>
      <w:lvlText w:val=""/>
      <w:lvlJc w:val="left"/>
      <w:pPr>
        <w:ind w:left="2880" w:hanging="360"/>
      </w:pPr>
      <w:rPr>
        <w:rFonts w:ascii="Symbol" w:hAnsi="Symbol" w:hint="default"/>
      </w:rPr>
    </w:lvl>
    <w:lvl w:ilvl="4" w:tplc="8F9A6824">
      <w:start w:val="1"/>
      <w:numFmt w:val="bullet"/>
      <w:lvlText w:val="o"/>
      <w:lvlJc w:val="left"/>
      <w:pPr>
        <w:ind w:left="3600" w:hanging="360"/>
      </w:pPr>
      <w:rPr>
        <w:rFonts w:ascii="Courier New" w:hAnsi="Courier New" w:hint="default"/>
      </w:rPr>
    </w:lvl>
    <w:lvl w:ilvl="5" w:tplc="C22492B8">
      <w:start w:val="1"/>
      <w:numFmt w:val="bullet"/>
      <w:lvlText w:val=""/>
      <w:lvlJc w:val="left"/>
      <w:pPr>
        <w:ind w:left="4320" w:hanging="360"/>
      </w:pPr>
      <w:rPr>
        <w:rFonts w:ascii="Wingdings" w:hAnsi="Wingdings" w:hint="default"/>
      </w:rPr>
    </w:lvl>
    <w:lvl w:ilvl="6" w:tplc="07EEB0C4">
      <w:start w:val="1"/>
      <w:numFmt w:val="bullet"/>
      <w:lvlText w:val=""/>
      <w:lvlJc w:val="left"/>
      <w:pPr>
        <w:ind w:left="5040" w:hanging="360"/>
      </w:pPr>
      <w:rPr>
        <w:rFonts w:ascii="Symbol" w:hAnsi="Symbol" w:hint="default"/>
      </w:rPr>
    </w:lvl>
    <w:lvl w:ilvl="7" w:tplc="F6E67A32">
      <w:start w:val="1"/>
      <w:numFmt w:val="bullet"/>
      <w:lvlText w:val="o"/>
      <w:lvlJc w:val="left"/>
      <w:pPr>
        <w:ind w:left="5760" w:hanging="360"/>
      </w:pPr>
      <w:rPr>
        <w:rFonts w:ascii="Courier New" w:hAnsi="Courier New" w:hint="default"/>
      </w:rPr>
    </w:lvl>
    <w:lvl w:ilvl="8" w:tplc="553A001C">
      <w:start w:val="1"/>
      <w:numFmt w:val="bullet"/>
      <w:lvlText w:val=""/>
      <w:lvlJc w:val="left"/>
      <w:pPr>
        <w:ind w:left="6480" w:hanging="360"/>
      </w:pPr>
      <w:rPr>
        <w:rFonts w:ascii="Wingdings" w:hAnsi="Wingdings" w:hint="default"/>
      </w:rPr>
    </w:lvl>
  </w:abstractNum>
  <w:abstractNum w:abstractNumId="31" w15:restartNumberingAfterBreak="0">
    <w:nsid w:val="6CA3F29B"/>
    <w:multiLevelType w:val="multilevel"/>
    <w:tmpl w:val="3BA0C4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76D3A88A"/>
    <w:multiLevelType w:val="hybridMultilevel"/>
    <w:tmpl w:val="9FBC6A24"/>
    <w:lvl w:ilvl="0" w:tplc="76725EFC">
      <w:start w:val="1"/>
      <w:numFmt w:val="bullet"/>
      <w:lvlText w:val=""/>
      <w:lvlJc w:val="left"/>
      <w:pPr>
        <w:ind w:left="720" w:hanging="360"/>
      </w:pPr>
      <w:rPr>
        <w:rFonts w:ascii="Symbol" w:hAnsi="Symbol" w:hint="default"/>
      </w:rPr>
    </w:lvl>
    <w:lvl w:ilvl="1" w:tplc="41363908">
      <w:start w:val="1"/>
      <w:numFmt w:val="bullet"/>
      <w:lvlText w:val="o"/>
      <w:lvlJc w:val="left"/>
      <w:pPr>
        <w:ind w:left="1440" w:hanging="360"/>
      </w:pPr>
      <w:rPr>
        <w:rFonts w:ascii="Courier New" w:hAnsi="Courier New" w:hint="default"/>
      </w:rPr>
    </w:lvl>
    <w:lvl w:ilvl="2" w:tplc="68D2D0BE">
      <w:start w:val="1"/>
      <w:numFmt w:val="bullet"/>
      <w:lvlText w:val=""/>
      <w:lvlJc w:val="left"/>
      <w:pPr>
        <w:ind w:left="2160" w:hanging="360"/>
      </w:pPr>
      <w:rPr>
        <w:rFonts w:ascii="Wingdings" w:hAnsi="Wingdings" w:hint="default"/>
      </w:rPr>
    </w:lvl>
    <w:lvl w:ilvl="3" w:tplc="9B1E4008">
      <w:start w:val="1"/>
      <w:numFmt w:val="bullet"/>
      <w:lvlText w:val=""/>
      <w:lvlJc w:val="left"/>
      <w:pPr>
        <w:ind w:left="2880" w:hanging="360"/>
      </w:pPr>
      <w:rPr>
        <w:rFonts w:ascii="Symbol" w:hAnsi="Symbol" w:hint="default"/>
      </w:rPr>
    </w:lvl>
    <w:lvl w:ilvl="4" w:tplc="02942B48">
      <w:start w:val="1"/>
      <w:numFmt w:val="bullet"/>
      <w:lvlText w:val="o"/>
      <w:lvlJc w:val="left"/>
      <w:pPr>
        <w:ind w:left="3600" w:hanging="360"/>
      </w:pPr>
      <w:rPr>
        <w:rFonts w:ascii="Courier New" w:hAnsi="Courier New" w:hint="default"/>
      </w:rPr>
    </w:lvl>
    <w:lvl w:ilvl="5" w:tplc="EDDEEEB0">
      <w:start w:val="1"/>
      <w:numFmt w:val="bullet"/>
      <w:lvlText w:val=""/>
      <w:lvlJc w:val="left"/>
      <w:pPr>
        <w:ind w:left="4320" w:hanging="360"/>
      </w:pPr>
      <w:rPr>
        <w:rFonts w:ascii="Wingdings" w:hAnsi="Wingdings" w:hint="default"/>
      </w:rPr>
    </w:lvl>
    <w:lvl w:ilvl="6" w:tplc="8A66F742">
      <w:start w:val="1"/>
      <w:numFmt w:val="bullet"/>
      <w:lvlText w:val=""/>
      <w:lvlJc w:val="left"/>
      <w:pPr>
        <w:ind w:left="5040" w:hanging="360"/>
      </w:pPr>
      <w:rPr>
        <w:rFonts w:ascii="Symbol" w:hAnsi="Symbol" w:hint="default"/>
      </w:rPr>
    </w:lvl>
    <w:lvl w:ilvl="7" w:tplc="55CC0ADC">
      <w:start w:val="1"/>
      <w:numFmt w:val="bullet"/>
      <w:lvlText w:val="o"/>
      <w:lvlJc w:val="left"/>
      <w:pPr>
        <w:ind w:left="5760" w:hanging="360"/>
      </w:pPr>
      <w:rPr>
        <w:rFonts w:ascii="Courier New" w:hAnsi="Courier New" w:hint="default"/>
      </w:rPr>
    </w:lvl>
    <w:lvl w:ilvl="8" w:tplc="E6724460">
      <w:start w:val="1"/>
      <w:numFmt w:val="bullet"/>
      <w:lvlText w:val=""/>
      <w:lvlJc w:val="left"/>
      <w:pPr>
        <w:ind w:left="6480" w:hanging="360"/>
      </w:pPr>
      <w:rPr>
        <w:rFonts w:ascii="Wingdings" w:hAnsi="Wingdings" w:hint="default"/>
      </w:rPr>
    </w:lvl>
  </w:abstractNum>
  <w:abstractNum w:abstractNumId="34" w15:restartNumberingAfterBreak="0">
    <w:nsid w:val="78981A53"/>
    <w:multiLevelType w:val="hybridMultilevel"/>
    <w:tmpl w:val="0212C58A"/>
    <w:lvl w:ilvl="0" w:tplc="DBD4EC9A">
      <w:start w:val="1"/>
      <w:numFmt w:val="bullet"/>
      <w:lvlText w:val=""/>
      <w:lvlJc w:val="left"/>
      <w:pPr>
        <w:ind w:left="720" w:hanging="360"/>
      </w:pPr>
      <w:rPr>
        <w:rFonts w:ascii="Symbol" w:hAnsi="Symbol" w:hint="default"/>
      </w:rPr>
    </w:lvl>
    <w:lvl w:ilvl="1" w:tplc="698477BC">
      <w:start w:val="1"/>
      <w:numFmt w:val="bullet"/>
      <w:lvlText w:val="o"/>
      <w:lvlJc w:val="left"/>
      <w:pPr>
        <w:ind w:left="1440" w:hanging="360"/>
      </w:pPr>
      <w:rPr>
        <w:rFonts w:ascii="Courier New" w:hAnsi="Courier New" w:hint="default"/>
      </w:rPr>
    </w:lvl>
    <w:lvl w:ilvl="2" w:tplc="DD849BFE">
      <w:start w:val="1"/>
      <w:numFmt w:val="bullet"/>
      <w:lvlText w:val=""/>
      <w:lvlJc w:val="left"/>
      <w:pPr>
        <w:ind w:left="2160" w:hanging="360"/>
      </w:pPr>
      <w:rPr>
        <w:rFonts w:ascii="Wingdings" w:hAnsi="Wingdings" w:hint="default"/>
      </w:rPr>
    </w:lvl>
    <w:lvl w:ilvl="3" w:tplc="E87ED0D0">
      <w:start w:val="1"/>
      <w:numFmt w:val="bullet"/>
      <w:lvlText w:val=""/>
      <w:lvlJc w:val="left"/>
      <w:pPr>
        <w:ind w:left="2880" w:hanging="360"/>
      </w:pPr>
      <w:rPr>
        <w:rFonts w:ascii="Symbol" w:hAnsi="Symbol" w:hint="default"/>
      </w:rPr>
    </w:lvl>
    <w:lvl w:ilvl="4" w:tplc="6184867E">
      <w:start w:val="1"/>
      <w:numFmt w:val="bullet"/>
      <w:lvlText w:val="o"/>
      <w:lvlJc w:val="left"/>
      <w:pPr>
        <w:ind w:left="3600" w:hanging="360"/>
      </w:pPr>
      <w:rPr>
        <w:rFonts w:ascii="Courier New" w:hAnsi="Courier New" w:hint="default"/>
      </w:rPr>
    </w:lvl>
    <w:lvl w:ilvl="5" w:tplc="06623FE2">
      <w:start w:val="1"/>
      <w:numFmt w:val="bullet"/>
      <w:lvlText w:val=""/>
      <w:lvlJc w:val="left"/>
      <w:pPr>
        <w:ind w:left="4320" w:hanging="360"/>
      </w:pPr>
      <w:rPr>
        <w:rFonts w:ascii="Wingdings" w:hAnsi="Wingdings" w:hint="default"/>
      </w:rPr>
    </w:lvl>
    <w:lvl w:ilvl="6" w:tplc="368AD382">
      <w:start w:val="1"/>
      <w:numFmt w:val="bullet"/>
      <w:lvlText w:val=""/>
      <w:lvlJc w:val="left"/>
      <w:pPr>
        <w:ind w:left="5040" w:hanging="360"/>
      </w:pPr>
      <w:rPr>
        <w:rFonts w:ascii="Symbol" w:hAnsi="Symbol" w:hint="default"/>
      </w:rPr>
    </w:lvl>
    <w:lvl w:ilvl="7" w:tplc="DD1072A6">
      <w:start w:val="1"/>
      <w:numFmt w:val="bullet"/>
      <w:lvlText w:val="o"/>
      <w:lvlJc w:val="left"/>
      <w:pPr>
        <w:ind w:left="5760" w:hanging="360"/>
      </w:pPr>
      <w:rPr>
        <w:rFonts w:ascii="Courier New" w:hAnsi="Courier New" w:hint="default"/>
      </w:rPr>
    </w:lvl>
    <w:lvl w:ilvl="8" w:tplc="D7C8A140">
      <w:start w:val="1"/>
      <w:numFmt w:val="bullet"/>
      <w:lvlText w:val=""/>
      <w:lvlJc w:val="left"/>
      <w:pPr>
        <w:ind w:left="6480" w:hanging="360"/>
      </w:pPr>
      <w:rPr>
        <w:rFonts w:ascii="Wingdings" w:hAnsi="Wingdings" w:hint="default"/>
      </w:rPr>
    </w:lvl>
  </w:abstractNum>
  <w:num w:numId="1" w16cid:durableId="461966279">
    <w:abstractNumId w:val="31"/>
  </w:num>
  <w:num w:numId="2" w16cid:durableId="553736920">
    <w:abstractNumId w:val="21"/>
  </w:num>
  <w:num w:numId="3" w16cid:durableId="1949770620">
    <w:abstractNumId w:val="22"/>
  </w:num>
  <w:num w:numId="4" w16cid:durableId="508982185">
    <w:abstractNumId w:val="13"/>
  </w:num>
  <w:num w:numId="5" w16cid:durableId="1605117089">
    <w:abstractNumId w:val="11"/>
  </w:num>
  <w:num w:numId="6" w16cid:durableId="1369715963">
    <w:abstractNumId w:val="7"/>
  </w:num>
  <w:num w:numId="7" w16cid:durableId="1577010934">
    <w:abstractNumId w:val="30"/>
  </w:num>
  <w:num w:numId="8" w16cid:durableId="733430667">
    <w:abstractNumId w:val="3"/>
  </w:num>
  <w:num w:numId="9" w16cid:durableId="1029910573">
    <w:abstractNumId w:val="12"/>
  </w:num>
  <w:num w:numId="10" w16cid:durableId="1869365670">
    <w:abstractNumId w:val="0"/>
  </w:num>
  <w:num w:numId="11" w16cid:durableId="1344555892">
    <w:abstractNumId w:val="10"/>
  </w:num>
  <w:num w:numId="12" w16cid:durableId="231936222">
    <w:abstractNumId w:val="23"/>
  </w:num>
  <w:num w:numId="13" w16cid:durableId="1710032034">
    <w:abstractNumId w:val="28"/>
  </w:num>
  <w:num w:numId="14" w16cid:durableId="1918590799">
    <w:abstractNumId w:val="25"/>
  </w:num>
  <w:num w:numId="15" w16cid:durableId="1565993664">
    <w:abstractNumId w:val="34"/>
  </w:num>
  <w:num w:numId="16" w16cid:durableId="638994484">
    <w:abstractNumId w:val="33"/>
  </w:num>
  <w:num w:numId="17" w16cid:durableId="1594436214">
    <w:abstractNumId w:val="5"/>
  </w:num>
  <w:num w:numId="18" w16cid:durableId="684137222">
    <w:abstractNumId w:val="16"/>
  </w:num>
  <w:num w:numId="19" w16cid:durableId="1289628320">
    <w:abstractNumId w:val="15"/>
  </w:num>
  <w:num w:numId="20" w16cid:durableId="1457870273">
    <w:abstractNumId w:val="8"/>
  </w:num>
  <w:num w:numId="21" w16cid:durableId="65107413">
    <w:abstractNumId w:val="20"/>
  </w:num>
  <w:num w:numId="22" w16cid:durableId="330570358">
    <w:abstractNumId w:val="14"/>
  </w:num>
  <w:num w:numId="23" w16cid:durableId="456678131">
    <w:abstractNumId w:val="9"/>
  </w:num>
  <w:num w:numId="24" w16cid:durableId="1348559570">
    <w:abstractNumId w:val="19"/>
  </w:num>
  <w:num w:numId="25" w16cid:durableId="179320139">
    <w:abstractNumId w:val="6"/>
  </w:num>
  <w:num w:numId="26" w16cid:durableId="44768302">
    <w:abstractNumId w:val="2"/>
  </w:num>
  <w:num w:numId="27" w16cid:durableId="1920821230">
    <w:abstractNumId w:val="1"/>
  </w:num>
  <w:num w:numId="28" w16cid:durableId="1862237740">
    <w:abstractNumId w:val="24"/>
  </w:num>
  <w:num w:numId="29" w16cid:durableId="1384137726">
    <w:abstractNumId w:val="29"/>
  </w:num>
  <w:num w:numId="30" w16cid:durableId="2040545991">
    <w:abstractNumId w:val="27"/>
  </w:num>
  <w:num w:numId="31" w16cid:durableId="1685473101">
    <w:abstractNumId w:val="17"/>
  </w:num>
  <w:num w:numId="32" w16cid:durableId="1693649866">
    <w:abstractNumId w:val="4"/>
  </w:num>
  <w:num w:numId="33" w16cid:durableId="233323092">
    <w:abstractNumId w:val="32"/>
  </w:num>
  <w:num w:numId="34" w16cid:durableId="10263710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47C1E"/>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22869"/>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1D2E"/>
    <w:rsid w:val="007122D7"/>
    <w:rsid w:val="00712A5E"/>
    <w:rsid w:val="007168B5"/>
    <w:rsid w:val="00733422"/>
    <w:rsid w:val="00750FAF"/>
    <w:rsid w:val="00752417"/>
    <w:rsid w:val="00754B55"/>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35F39"/>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97B26"/>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458D2"/>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5FCE"/>
    <w:rsid w:val="00CB6601"/>
    <w:rsid w:val="00CC34EC"/>
    <w:rsid w:val="00CC7D01"/>
    <w:rsid w:val="00CE294D"/>
    <w:rsid w:val="00CF1D56"/>
    <w:rsid w:val="00D004F0"/>
    <w:rsid w:val="00D10152"/>
    <w:rsid w:val="00D15350"/>
    <w:rsid w:val="00D2673D"/>
    <w:rsid w:val="00D31C2D"/>
    <w:rsid w:val="00D41E41"/>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09FA0"/>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customStyle="1" w:styleId="Ttulo11">
    <w:name w:val="Título 11"/>
    <w:basedOn w:val="Normal"/>
    <w:qFormat/>
    <w:pPr>
      <w:outlineLvl w:val="0"/>
    </w:pPr>
  </w:style>
  <w:style w:type="paragraph" w:customStyle="1" w:styleId="Ttulo21">
    <w:name w:val="Título 21"/>
    <w:basedOn w:val="Normal"/>
    <w:qFormat/>
    <w:pPr>
      <w:outlineLvl w:val="1"/>
    </w:pPr>
  </w:style>
  <w:style w:type="paragraph" w:customStyle="1" w:styleId="TDC11">
    <w:name w:val="TDC 11"/>
    <w:basedOn w:val="Normal"/>
    <w:qFormat/>
  </w:style>
  <w:style w:type="paragraph" w:customStyle="1" w:styleId="TDC21">
    <w:name w:val="TDC 21"/>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3552</Words>
  <Characters>19540</Characters>
  <Application>Microsoft Office Word</Application>
  <DocSecurity>0</DocSecurity>
  <Lines>162</Lines>
  <Paragraphs>46</Paragraphs>
  <ScaleCrop>false</ScaleCrop>
  <Company/>
  <LinksUpToDate>false</LinksUpToDate>
  <CharactersWithSpaces>23046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Alexander Manuel Arce Gonzalez</cp:lastModifiedBy>
  <cp:revision>3</cp:revision>
  <cp:lastPrinted>2021-11-25T12:30:00Z</cp:lastPrinted>
  <dcterms:created xsi:type="dcterms:W3CDTF">2026-10-14T18:33:00Z</dcterms:created>
  <dcterms:modified xsi:type="dcterms:W3CDTF">2026-10-14T20:14:00Z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