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C2E0B" w14:textId="0F176768" w:rsidR="00824BF5" w:rsidRPr="00221285" w:rsidRDefault="00DE64DD" w:rsidP="00DE64D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221285">
        <w:rPr>
          <w:rFonts w:ascii="Times New Roman" w:hAnsi="Times New Roman" w:cs="Times New Roman"/>
          <w:sz w:val="32"/>
          <w:szCs w:val="32"/>
        </w:rPr>
        <w:t>Aplica</w:t>
      </w:r>
      <w:r w:rsidRPr="00221285">
        <w:rPr>
          <w:rFonts w:ascii="Times New Roman" w:hAnsi="Times New Roman" w:cs="Times New Roman"/>
          <w:sz w:val="32"/>
          <w:szCs w:val="32"/>
          <w:lang w:val="ro-RO"/>
        </w:rPr>
        <w:t>ție pentru monitorizarea resurselor SO (Client Modbus TCP)</w:t>
      </w:r>
    </w:p>
    <w:p w14:paraId="0FE6C6C4" w14:textId="236419B5" w:rsidR="00172C31" w:rsidRDefault="00172C31" w:rsidP="00DE64DD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23AF9B0" w14:textId="04641DAA" w:rsidR="00172C31" w:rsidRPr="00F91E59" w:rsidRDefault="00D72B1F" w:rsidP="00F91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F91E59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Modbus TCP/IP </w:t>
      </w:r>
      <w:r w:rsidR="00672B68" w:rsidRPr="00F91E59">
        <w:rPr>
          <w:rFonts w:ascii="Times New Roman" w:hAnsi="Times New Roman" w:cs="Times New Roman"/>
          <w:sz w:val="28"/>
          <w:szCs w:val="28"/>
          <w:u w:val="single"/>
          <w:lang w:val="ro-RO"/>
        </w:rPr>
        <w:t>–</w:t>
      </w:r>
      <w:r w:rsidRPr="00F91E59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Introducere</w:t>
      </w:r>
    </w:p>
    <w:p w14:paraId="0432CB30" w14:textId="46546E22" w:rsidR="000D26C9" w:rsidRDefault="00164BFF" w:rsidP="00B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="00A54901">
        <w:rPr>
          <w:rFonts w:ascii="Times New Roman" w:hAnsi="Times New Roman" w:cs="Times New Roman"/>
          <w:sz w:val="24"/>
          <w:szCs w:val="24"/>
          <w:lang w:val="ro-RO"/>
        </w:rPr>
        <w:t>Modbus este un protocol încorporat pentru sistemele de automatizare industrială și pentru controlerele programabile</w:t>
      </w:r>
      <w:r w:rsidR="00181E43">
        <w:rPr>
          <w:rFonts w:ascii="Times New Roman" w:hAnsi="Times New Roman" w:cs="Times New Roman"/>
          <w:sz w:val="24"/>
          <w:szCs w:val="24"/>
          <w:lang w:val="ro-RO"/>
        </w:rPr>
        <w:t xml:space="preserve"> Modicon. </w:t>
      </w:r>
      <w:r w:rsidR="00BE1CAA">
        <w:rPr>
          <w:rFonts w:ascii="Times New Roman" w:hAnsi="Times New Roman" w:cs="Times New Roman"/>
          <w:sz w:val="24"/>
          <w:szCs w:val="24"/>
          <w:lang w:val="ro-RO"/>
        </w:rPr>
        <w:t xml:space="preserve">Acesta a fost dezvoltat în anul 1979 și de atunci a devenit o metodă standard în industrie pentru transferul informațiilor digitale/analogice </w:t>
      </w:r>
      <w:r w:rsidR="008A3DEE">
        <w:rPr>
          <w:rFonts w:ascii="Times New Roman" w:hAnsi="Times New Roman" w:cs="Times New Roman"/>
          <w:sz w:val="24"/>
          <w:szCs w:val="24"/>
          <w:lang w:val="ro-RO"/>
        </w:rPr>
        <w:t>și stocarea datelor</w:t>
      </w:r>
      <w:r w:rsidR="008A3DEE">
        <w:rPr>
          <w:rFonts w:ascii="Times New Roman" w:hAnsi="Times New Roman" w:cs="Times New Roman"/>
          <w:sz w:val="24"/>
          <w:szCs w:val="24"/>
          <w:lang w:val="ro-RO"/>
        </w:rPr>
        <w:t xml:space="preserve"> între controlul industrial și monitorizarea dispozitivelor. </w:t>
      </w:r>
      <w:r w:rsidR="00F96A8E">
        <w:rPr>
          <w:rFonts w:ascii="Times New Roman" w:hAnsi="Times New Roman" w:cs="Times New Roman"/>
          <w:sz w:val="24"/>
          <w:szCs w:val="24"/>
          <w:lang w:val="ro-RO"/>
        </w:rPr>
        <w:t xml:space="preserve">În prezent, Modbus este </w:t>
      </w:r>
      <w:r w:rsidR="00D245D7">
        <w:rPr>
          <w:rFonts w:ascii="Times New Roman" w:hAnsi="Times New Roman" w:cs="Times New Roman"/>
          <w:sz w:val="24"/>
          <w:szCs w:val="24"/>
          <w:lang w:val="ro-RO"/>
        </w:rPr>
        <w:t>universal-acceptat, deschis</w:t>
      </w:r>
      <w:r w:rsidR="00D245D7">
        <w:rPr>
          <w:rFonts w:ascii="Times New Roman" w:hAnsi="Times New Roman" w:cs="Times New Roman"/>
          <w:sz w:val="24"/>
          <w:szCs w:val="24"/>
        </w:rPr>
        <w:t xml:space="preserve">; </w:t>
      </w:r>
      <w:r w:rsidR="00D245D7">
        <w:rPr>
          <w:rFonts w:ascii="Times New Roman" w:hAnsi="Times New Roman" w:cs="Times New Roman"/>
          <w:sz w:val="24"/>
          <w:szCs w:val="24"/>
          <w:lang w:val="ro-RO"/>
        </w:rPr>
        <w:t>un protocol</w:t>
      </w:r>
      <w:r w:rsidR="00D245D7">
        <w:rPr>
          <w:rFonts w:ascii="Times New Roman" w:hAnsi="Times New Roman" w:cs="Times New Roman"/>
          <w:sz w:val="24"/>
          <w:szCs w:val="24"/>
          <w:lang w:val="ro-RO"/>
        </w:rPr>
        <w:t xml:space="preserve"> domeniu-public care necesită o licență, însă care exclude obligativitatea plății unei </w:t>
      </w:r>
      <w:r w:rsidR="00D245D7">
        <w:rPr>
          <w:rFonts w:ascii="Times New Roman" w:hAnsi="Times New Roman" w:cs="Times New Roman"/>
          <w:sz w:val="24"/>
          <w:szCs w:val="24"/>
        </w:rPr>
        <w:t xml:space="preserve">,,taxe de autor”. </w:t>
      </w:r>
    </w:p>
    <w:p w14:paraId="3011FB86" w14:textId="30B31F55" w:rsidR="00296ABB" w:rsidRDefault="00296ABB" w:rsidP="00B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63360" behindDoc="0" locked="0" layoutInCell="1" allowOverlap="1" wp14:anchorId="4694DCF2" wp14:editId="125011D3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5560695" cy="320167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7A2E6" w14:textId="5F96A134" w:rsidR="00296ABB" w:rsidRDefault="00296ABB" w:rsidP="00B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992CE2" w14:textId="695B9E95" w:rsidR="00296ABB" w:rsidRDefault="00296ABB" w:rsidP="00B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DFBB14" w14:textId="7418DF41" w:rsidR="00296ABB" w:rsidRDefault="00296ABB" w:rsidP="00B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39BD84" w14:textId="3728695D" w:rsidR="00296ABB" w:rsidRDefault="00296ABB" w:rsidP="00B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5EEABB" w14:textId="685FC885" w:rsidR="00296ABB" w:rsidRDefault="00296ABB" w:rsidP="00B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9C862F" w14:textId="38D49A2F" w:rsidR="00296ABB" w:rsidRDefault="00296ABB" w:rsidP="00B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2BC022" w14:textId="5C76C7FE" w:rsidR="00296ABB" w:rsidRDefault="00296ABB" w:rsidP="00B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71C491" w14:textId="441CD498" w:rsidR="00F91E59" w:rsidRDefault="000D26C9" w:rsidP="00D72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08E5C4D" w14:textId="77601110" w:rsidR="00F91E59" w:rsidRDefault="00F91E59" w:rsidP="00CA3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CA38DC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Modbus TCP/IP – </w:t>
      </w:r>
      <w:r w:rsidR="005D1433">
        <w:rPr>
          <w:rFonts w:ascii="Times New Roman" w:hAnsi="Times New Roman" w:cs="Times New Roman"/>
          <w:sz w:val="28"/>
          <w:szCs w:val="28"/>
          <w:u w:val="single"/>
          <w:lang w:val="ro-RO"/>
        </w:rPr>
        <w:t>Comunicarea între dispozitive</w:t>
      </w:r>
    </w:p>
    <w:p w14:paraId="3B7B90EB" w14:textId="0F917099" w:rsidR="002B2A8F" w:rsidRDefault="002B2A8F" w:rsidP="002B2A8F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14:paraId="59994E36" w14:textId="396601FF" w:rsidR="00644C4B" w:rsidRDefault="00644C4B" w:rsidP="00E02CE8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cadrul protocolului Modbus, dispozitivele comunică utilizând tehnica master-slave (client-server) în care doar un dispozitiv (</w:t>
      </w:r>
      <w:r w:rsidR="007253A0">
        <w:rPr>
          <w:rFonts w:ascii="Times New Roman" w:hAnsi="Times New Roman" w:cs="Times New Roman"/>
          <w:sz w:val="24"/>
          <w:szCs w:val="24"/>
          <w:lang w:val="ro-RO"/>
        </w:rPr>
        <w:t>the master/clientul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7253A0">
        <w:rPr>
          <w:rFonts w:ascii="Times New Roman" w:hAnsi="Times New Roman" w:cs="Times New Roman"/>
          <w:sz w:val="24"/>
          <w:szCs w:val="24"/>
          <w:lang w:val="ro-RO"/>
        </w:rPr>
        <w:t xml:space="preserve"> poate iniția o tranzacție numită cerere/solicitare. Celelalte dispozitive (slaves/serverele) răspund prin livrarea datelor solicitate către master sau prin plasarea cererii într-o coadă.</w:t>
      </w:r>
    </w:p>
    <w:p w14:paraId="196764B6" w14:textId="2EA683A5" w:rsidR="007253A0" w:rsidRDefault="00664F8D" w:rsidP="00E02C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Un </w:t>
      </w:r>
      <w:r w:rsidRPr="00664F8D">
        <w:rPr>
          <w:rFonts w:ascii="Times New Roman" w:hAnsi="Times New Roman" w:cs="Times New Roman"/>
          <w:b/>
          <w:bCs/>
          <w:sz w:val="24"/>
          <w:szCs w:val="24"/>
          <w:lang w:val="ro-RO"/>
        </w:rPr>
        <w:t>slave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8D7753">
        <w:rPr>
          <w:rFonts w:ascii="Times New Roman" w:hAnsi="Times New Roman" w:cs="Times New Roman"/>
          <w:sz w:val="24"/>
          <w:szCs w:val="24"/>
          <w:lang w:val="ro-RO"/>
        </w:rPr>
        <w:t xml:space="preserve">este un dispozitiv periferic (traductor I/O, valvă, circuit de rețea sau alt dispozitiv de măsură, etc. ) care procesează informația și trimite output-ul său către master utilizând Modbus. De exemplu, modulele Acromag formează dispozitivele salve/server, în timp </w:t>
      </w:r>
      <w:r w:rsidR="008D7753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ce un dispozitiv master tipic este un calculator gazdă care rulează software-ul adecvat. </w:t>
      </w:r>
      <w:r w:rsidR="00AA0778">
        <w:rPr>
          <w:rFonts w:ascii="Times New Roman" w:hAnsi="Times New Roman" w:cs="Times New Roman"/>
          <w:sz w:val="24"/>
          <w:szCs w:val="24"/>
          <w:lang w:val="ro-RO"/>
        </w:rPr>
        <w:t>Alte dispozitive pot funcționa atât ca masters/clienți, cât și ca slaves/servere</w:t>
      </w:r>
      <w:r w:rsidR="00C360C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5152011" w14:textId="3A813E92" w:rsidR="00674621" w:rsidRDefault="00674621" w:rsidP="00E02C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74621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(masters) </w:t>
      </w:r>
      <w:r w:rsidR="0033780A">
        <w:rPr>
          <w:rFonts w:ascii="Times New Roman" w:hAnsi="Times New Roman" w:cs="Times New Roman"/>
          <w:sz w:val="24"/>
          <w:szCs w:val="24"/>
          <w:lang w:val="ro-RO"/>
        </w:rPr>
        <w:t xml:space="preserve">pot adresa individual serverele sau pot iniția mesaje de difuzie către toate serverele. </w:t>
      </w:r>
      <w:r w:rsidR="00066915">
        <w:rPr>
          <w:rFonts w:ascii="Times New Roman" w:hAnsi="Times New Roman" w:cs="Times New Roman"/>
          <w:sz w:val="24"/>
          <w:szCs w:val="24"/>
          <w:lang w:val="ro-RO"/>
        </w:rPr>
        <w:t xml:space="preserve">Aceaste servere returnează răspunsuri pentru toate cererile adresate </w:t>
      </w:r>
      <w:r w:rsidR="00DA59D1">
        <w:rPr>
          <w:rFonts w:ascii="Times New Roman" w:hAnsi="Times New Roman" w:cs="Times New Roman"/>
          <w:sz w:val="24"/>
          <w:szCs w:val="24"/>
          <w:lang w:val="ro-RO"/>
        </w:rPr>
        <w:t>individual, dar nu răspund cererilor de difuzie (broadcast)</w:t>
      </w:r>
      <w:r w:rsidR="00E756F2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4B34AA">
        <w:rPr>
          <w:rFonts w:ascii="Times New Roman" w:hAnsi="Times New Roman" w:cs="Times New Roman"/>
          <w:sz w:val="24"/>
          <w:szCs w:val="24"/>
          <w:lang w:val="ro-RO"/>
        </w:rPr>
        <w:t xml:space="preserve"> Mai mult, serverele nu inițiază mesaje din proprie inițiativă, ci doar răspund </w:t>
      </w:r>
      <w:r w:rsidR="00EB2A65">
        <w:rPr>
          <w:rFonts w:ascii="Times New Roman" w:hAnsi="Times New Roman" w:cs="Times New Roman"/>
          <w:sz w:val="24"/>
          <w:szCs w:val="24"/>
          <w:lang w:val="ro-RO"/>
        </w:rPr>
        <w:t xml:space="preserve">cererilor master-ului. </w:t>
      </w:r>
    </w:p>
    <w:p w14:paraId="0B4A3BA3" w14:textId="39DE9277" w:rsidR="00911A18" w:rsidRDefault="00911A18" w:rsidP="002B2A8F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2AA5A630" w14:textId="7F44A9EC" w:rsidR="00911A18" w:rsidRDefault="00911A18" w:rsidP="002B2A8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911A18">
        <w:rPr>
          <w:rFonts w:ascii="Times New Roman" w:hAnsi="Times New Roman" w:cs="Times New Roman"/>
          <w:sz w:val="24"/>
          <w:szCs w:val="24"/>
          <w:u w:val="single"/>
          <w:lang w:val="ro-RO"/>
        </w:rPr>
        <w:t>Formatul unei cereri lansate de master</w:t>
      </w:r>
      <w:r w:rsidRPr="00911A1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837C0FE" w14:textId="5DF3864C" w:rsidR="00911A18" w:rsidRDefault="00911A18" w:rsidP="002B2A8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Borders>
          <w:top w:val="single" w:sz="4" w:space="0" w:color="538135" w:themeColor="accent6" w:themeShade="BF"/>
          <w:left w:val="single" w:sz="4" w:space="0" w:color="538135" w:themeColor="accent6" w:themeShade="BF"/>
          <w:bottom w:val="single" w:sz="4" w:space="0" w:color="538135" w:themeColor="accent6" w:themeShade="BF"/>
          <w:right w:val="single" w:sz="4" w:space="0" w:color="538135" w:themeColor="accent6" w:themeShade="BF"/>
          <w:insideH w:val="single" w:sz="4" w:space="0" w:color="538135" w:themeColor="accent6" w:themeShade="BF"/>
          <w:insideV w:val="single" w:sz="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3528"/>
        <w:gridCol w:w="1984"/>
        <w:gridCol w:w="1560"/>
        <w:gridCol w:w="2170"/>
      </w:tblGrid>
      <w:tr w:rsidR="00531459" w14:paraId="3E8F4C36" w14:textId="77777777" w:rsidTr="00F556C1">
        <w:tc>
          <w:tcPr>
            <w:tcW w:w="3528" w:type="dxa"/>
          </w:tcPr>
          <w:p w14:paraId="2BE927EF" w14:textId="77777777" w:rsidR="00D81C43" w:rsidRDefault="00BC2754" w:rsidP="0053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5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Slave address </w:t>
            </w:r>
          </w:p>
          <w:p w14:paraId="16FE04AB" w14:textId="6D59DFBC" w:rsidR="00BC2754" w:rsidRPr="00F556C1" w:rsidRDefault="004419D0" w:rsidP="0053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5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(Boadcast address)</w:t>
            </w:r>
          </w:p>
        </w:tc>
        <w:tc>
          <w:tcPr>
            <w:tcW w:w="1984" w:type="dxa"/>
          </w:tcPr>
          <w:p w14:paraId="2A05C354" w14:textId="1218415F" w:rsidR="00BC2754" w:rsidRPr="00F556C1" w:rsidRDefault="0008102A" w:rsidP="0053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5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 code</w:t>
            </w:r>
          </w:p>
        </w:tc>
        <w:tc>
          <w:tcPr>
            <w:tcW w:w="1560" w:type="dxa"/>
          </w:tcPr>
          <w:p w14:paraId="3A233D21" w14:textId="34F80E4A" w:rsidR="00BC2754" w:rsidRPr="00F556C1" w:rsidRDefault="00531459" w:rsidP="0053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5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 data</w:t>
            </w:r>
          </w:p>
        </w:tc>
        <w:tc>
          <w:tcPr>
            <w:tcW w:w="2170" w:type="dxa"/>
          </w:tcPr>
          <w:p w14:paraId="74ECE161" w14:textId="2D179672" w:rsidR="00BC2754" w:rsidRPr="00F556C1" w:rsidRDefault="00531459" w:rsidP="0053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56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checking field</w:t>
            </w:r>
          </w:p>
        </w:tc>
      </w:tr>
    </w:tbl>
    <w:p w14:paraId="6273EA06" w14:textId="1B4D61F6" w:rsidR="00911A18" w:rsidRPr="008116A2" w:rsidRDefault="00F30908" w:rsidP="002B2A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3D9FC" wp14:editId="4BFECC46">
                <wp:simplePos x="0" y="0"/>
                <wp:positionH relativeFrom="column">
                  <wp:posOffset>3322319</wp:posOffset>
                </wp:positionH>
                <wp:positionV relativeFrom="paragraph">
                  <wp:posOffset>27801</wp:posOffset>
                </wp:positionV>
                <wp:extent cx="132025" cy="537541"/>
                <wp:effectExtent l="19050" t="19050" r="40005" b="15240"/>
                <wp:wrapNone/>
                <wp:docPr id="1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25" cy="53754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A428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" o:spid="_x0000_s1026" type="#_x0000_t68" style="position:absolute;margin-left:261.6pt;margin-top:2.2pt;width:10.4pt;height:4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" adj="2653" fillcolor="white [3201]" strokecolor="#70ad47 [3209]" strokeweight="1pt"/>
            </w:pict>
          </mc:Fallback>
        </mc:AlternateContent>
      </w:r>
    </w:p>
    <w:p w14:paraId="0A62ADC8" w14:textId="77777777" w:rsidR="009A6005" w:rsidRDefault="0072654A" w:rsidP="00D72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17C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A91538C" w14:textId="76E750BF" w:rsidR="00BE6512" w:rsidRDefault="0072654A" w:rsidP="0069488C">
      <w:pPr>
        <w:ind w:left="3600"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  <w:lang w:val="ro-RO"/>
        </w:rPr>
        <w:t>ște acțiunea cerută</w:t>
      </w:r>
    </w:p>
    <w:p w14:paraId="772A521A" w14:textId="77777777" w:rsidR="00DA18CE" w:rsidRDefault="005B0E1B" w:rsidP="00D72B1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911A18">
        <w:rPr>
          <w:rFonts w:ascii="Times New Roman" w:hAnsi="Times New Roman" w:cs="Times New Roman"/>
          <w:sz w:val="24"/>
          <w:szCs w:val="24"/>
          <w:u w:val="single"/>
          <w:lang w:val="ro-RO"/>
        </w:rPr>
        <w:t>Formatul un</w:t>
      </w:r>
      <w:r w:rsidR="00B1136D">
        <w:rPr>
          <w:rFonts w:ascii="Times New Roman" w:hAnsi="Times New Roman" w:cs="Times New Roman"/>
          <w:sz w:val="24"/>
          <w:szCs w:val="24"/>
          <w:u w:val="single"/>
          <w:lang w:val="ro-RO"/>
        </w:rPr>
        <w:t>u</w:t>
      </w:r>
      <w:r w:rsidRPr="00911A18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i </w:t>
      </w:r>
      <w:r w:rsidR="00B1136D">
        <w:rPr>
          <w:rFonts w:ascii="Times New Roman" w:hAnsi="Times New Roman" w:cs="Times New Roman"/>
          <w:sz w:val="24"/>
          <w:szCs w:val="24"/>
          <w:u w:val="single"/>
          <w:lang w:val="ro-RO"/>
        </w:rPr>
        <w:t>răspuns</w:t>
      </w:r>
      <w:r w:rsidRPr="00911A18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</w:t>
      </w:r>
      <w:r w:rsidR="00B1136D">
        <w:rPr>
          <w:rFonts w:ascii="Times New Roman" w:hAnsi="Times New Roman" w:cs="Times New Roman"/>
          <w:sz w:val="24"/>
          <w:szCs w:val="24"/>
          <w:u w:val="single"/>
          <w:lang w:val="ro-RO"/>
        </w:rPr>
        <w:t>furnizat de un server</w:t>
      </w:r>
      <w:r w:rsidRPr="00911A18"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Borders>
          <w:top w:val="single" w:sz="4" w:space="0" w:color="538135" w:themeColor="accent6" w:themeShade="BF"/>
          <w:left w:val="single" w:sz="4" w:space="0" w:color="538135" w:themeColor="accent6" w:themeShade="BF"/>
          <w:bottom w:val="single" w:sz="4" w:space="0" w:color="538135" w:themeColor="accent6" w:themeShade="BF"/>
          <w:right w:val="single" w:sz="4" w:space="0" w:color="538135" w:themeColor="accent6" w:themeShade="BF"/>
          <w:insideH w:val="single" w:sz="4" w:space="0" w:color="538135" w:themeColor="accent6" w:themeShade="BF"/>
          <w:insideV w:val="single" w:sz="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4390"/>
        <w:gridCol w:w="3118"/>
        <w:gridCol w:w="2454"/>
      </w:tblGrid>
      <w:tr w:rsidR="00DA18CE" w14:paraId="3128587C" w14:textId="77777777" w:rsidTr="004A1346">
        <w:tc>
          <w:tcPr>
            <w:tcW w:w="4390" w:type="dxa"/>
          </w:tcPr>
          <w:p w14:paraId="1E7DF774" w14:textId="1663722F" w:rsidR="00DA18CE" w:rsidRPr="004A1346" w:rsidRDefault="001E3C51" w:rsidP="004A13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3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 confirming the action taken</w:t>
            </w:r>
          </w:p>
        </w:tc>
        <w:tc>
          <w:tcPr>
            <w:tcW w:w="3118" w:type="dxa"/>
          </w:tcPr>
          <w:p w14:paraId="618ADEA0" w14:textId="015FBC68" w:rsidR="00DA18CE" w:rsidRPr="004A1346" w:rsidRDefault="001E3C51" w:rsidP="004A13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3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Any data to be return</w:t>
            </w:r>
          </w:p>
        </w:tc>
        <w:tc>
          <w:tcPr>
            <w:tcW w:w="2454" w:type="dxa"/>
          </w:tcPr>
          <w:p w14:paraId="278B96E3" w14:textId="7E13215F" w:rsidR="00DA18CE" w:rsidRPr="004A1346" w:rsidRDefault="00E46AD4" w:rsidP="004A13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3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checking field</w:t>
            </w:r>
          </w:p>
        </w:tc>
      </w:tr>
    </w:tbl>
    <w:p w14:paraId="2C619598" w14:textId="77777777" w:rsidR="00150ECF" w:rsidRDefault="00150ECF" w:rsidP="00944D5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FE74830" w14:textId="40021EBA" w:rsidR="00586BB3" w:rsidRDefault="00326492" w:rsidP="00944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BB3">
        <w:rPr>
          <w:rFonts w:ascii="Times New Roman" w:hAnsi="Times New Roman" w:cs="Times New Roman"/>
          <w:sz w:val="24"/>
          <w:szCs w:val="24"/>
          <w:u w:val="single"/>
        </w:rPr>
        <w:t>Observație</w:t>
      </w:r>
      <w:r w:rsidR="00586BB3" w:rsidRPr="00586BB3">
        <w:rPr>
          <w:rFonts w:ascii="Times New Roman" w:hAnsi="Times New Roman" w:cs="Times New Roman"/>
          <w:sz w:val="24"/>
          <w:szCs w:val="24"/>
        </w:rPr>
        <w:t>:</w:t>
      </w:r>
      <w:r w:rsidR="00586BB3">
        <w:rPr>
          <w:rFonts w:ascii="Times New Roman" w:hAnsi="Times New Roman" w:cs="Times New Roman"/>
          <w:sz w:val="24"/>
          <w:szCs w:val="24"/>
        </w:rPr>
        <w:t xml:space="preserve"> </w:t>
      </w:r>
      <w:r w:rsidR="009C03AB">
        <w:rPr>
          <w:rFonts w:ascii="Times New Roman" w:hAnsi="Times New Roman" w:cs="Times New Roman"/>
          <w:sz w:val="24"/>
          <w:szCs w:val="24"/>
        </w:rPr>
        <w:t>Atât cererea, cât și răspunsul trebuie să includă:</w:t>
      </w:r>
    </w:p>
    <w:p w14:paraId="0EA04573" w14:textId="4F5C337C" w:rsidR="00031CE9" w:rsidRDefault="00031CE9" w:rsidP="00944D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adresa dispozitivului;</w:t>
      </w:r>
    </w:p>
    <w:p w14:paraId="4801817A" w14:textId="415AFF02" w:rsidR="00031CE9" w:rsidRDefault="00031CE9" w:rsidP="00944D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codul func</w:t>
      </w:r>
      <w:r>
        <w:rPr>
          <w:rFonts w:ascii="Times New Roman" w:hAnsi="Times New Roman" w:cs="Times New Roman"/>
          <w:sz w:val="24"/>
          <w:szCs w:val="24"/>
          <w:lang w:val="ro-RO"/>
        </w:rPr>
        <w:t>ției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4AC25BB" w14:textId="23F38F92" w:rsidR="00031CE9" w:rsidRDefault="00E35089" w:rsidP="00944D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datele aplicabile (datele cerute/datele furnizate)</w:t>
      </w:r>
      <w:r w:rsidR="007B5F58">
        <w:rPr>
          <w:rFonts w:ascii="Times New Roman" w:hAnsi="Times New Roman" w:cs="Times New Roman"/>
          <w:sz w:val="24"/>
          <w:szCs w:val="24"/>
        </w:rPr>
        <w:t>;</w:t>
      </w:r>
    </w:p>
    <w:p w14:paraId="1527C9EB" w14:textId="07825EAF" w:rsidR="00031CE9" w:rsidRPr="00FE32EC" w:rsidRDefault="00031CE9" w:rsidP="00944D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o-RO"/>
        </w:rPr>
        <w:t>âmpul de verificare al erorii.</w:t>
      </w:r>
    </w:p>
    <w:p w14:paraId="48D08E0D" w14:textId="1D5F1DD6" w:rsidR="00FE32EC" w:rsidRDefault="0004444D" w:rsidP="00F9119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cazul în care </w:t>
      </w:r>
      <w:r w:rsidR="000E670A">
        <w:rPr>
          <w:rFonts w:ascii="Times New Roman" w:hAnsi="Times New Roman" w:cs="Times New Roman"/>
          <w:sz w:val="24"/>
          <w:szCs w:val="24"/>
          <w:lang w:val="ro-RO"/>
        </w:rPr>
        <w:t>nu apare nicio eroare, răspunsul serverului conține datele care au fost cerute.</w:t>
      </w:r>
      <w:r w:rsidR="00F9119C">
        <w:rPr>
          <w:rFonts w:ascii="Times New Roman" w:hAnsi="Times New Roman" w:cs="Times New Roman"/>
          <w:sz w:val="24"/>
          <w:szCs w:val="24"/>
          <w:lang w:val="ro-RO"/>
        </w:rPr>
        <w:t xml:space="preserve"> Dacă apare o eroare în cererea primită sau dacă slave-ul nu este disponibil</w:t>
      </w:r>
      <w:r w:rsidR="00034BA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D0AEE">
        <w:rPr>
          <w:rFonts w:ascii="Times New Roman" w:hAnsi="Times New Roman" w:cs="Times New Roman"/>
          <w:sz w:val="24"/>
          <w:szCs w:val="24"/>
          <w:lang w:val="ro-RO"/>
        </w:rPr>
        <w:t>pentru prelucrarea unei cerei adresate, acesta va returna un mesaj de excepție ca răspuns (Modbus Exception).</w:t>
      </w:r>
    </w:p>
    <w:p w14:paraId="2FEC4519" w14:textId="1A27CB6F" w:rsidR="00786E37" w:rsidRDefault="00974C38" w:rsidP="00F9119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Cadrul câmpului de </w:t>
      </w:r>
      <w:r w:rsidR="00DC43B9">
        <w:rPr>
          <w:rFonts w:ascii="Times New Roman" w:hAnsi="Times New Roman" w:cs="Times New Roman"/>
          <w:sz w:val="24"/>
          <w:szCs w:val="24"/>
          <w:lang w:val="ro-RO"/>
        </w:rPr>
        <w:t xml:space="preserve">verificare a </w:t>
      </w:r>
      <w:r>
        <w:rPr>
          <w:rFonts w:ascii="Times New Roman" w:hAnsi="Times New Roman" w:cs="Times New Roman"/>
          <w:sz w:val="24"/>
          <w:szCs w:val="24"/>
          <w:lang w:val="ro-RO"/>
        </w:rPr>
        <w:t>eroar</w:t>
      </w:r>
      <w:r w:rsidR="00DC43B9">
        <w:rPr>
          <w:rFonts w:ascii="Times New Roman" w:hAnsi="Times New Roman" w:cs="Times New Roman"/>
          <w:sz w:val="24"/>
          <w:szCs w:val="24"/>
          <w:lang w:val="ro-RO"/>
        </w:rPr>
        <w:t>ii (error check field)</w:t>
      </w:r>
      <w:r w:rsidR="0079371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F1677">
        <w:rPr>
          <w:rFonts w:ascii="Times New Roman" w:hAnsi="Times New Roman" w:cs="Times New Roman"/>
          <w:sz w:val="24"/>
          <w:szCs w:val="24"/>
          <w:lang w:val="ro-RO"/>
        </w:rPr>
        <w:t xml:space="preserve">al slave-ului îi permite master-ului să confirme dacă respectivul conținut al mesajului este valid. Mesajele Modbus obișnuite sunt transmise serial și verificarea parității este, de asemenea aplicată pentru fiecare caracter transmis </w:t>
      </w:r>
      <w:r w:rsidR="00BD3498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7F1677">
        <w:rPr>
          <w:rFonts w:ascii="Times New Roman" w:hAnsi="Times New Roman" w:cs="Times New Roman"/>
          <w:sz w:val="24"/>
          <w:szCs w:val="24"/>
          <w:lang w:val="ro-RO"/>
        </w:rPr>
        <w:t xml:space="preserve">n propriul cadru de date. </w:t>
      </w:r>
      <w:r w:rsidR="00562838">
        <w:rPr>
          <w:rFonts w:ascii="Times New Roman" w:hAnsi="Times New Roman" w:cs="Times New Roman"/>
          <w:sz w:val="24"/>
          <w:szCs w:val="24"/>
          <w:lang w:val="ro-RO"/>
        </w:rPr>
        <w:t xml:space="preserve">În acest punct, este important să se ia decizia că Modbus însuși este un protocol de aplicație care definește reguli de organizare și interpretare a datelor, dar rămâne simplu, o structură de mesaj, independent de substratul nivelului fizic. </w:t>
      </w:r>
      <w:r w:rsidR="00C84021">
        <w:rPr>
          <w:rFonts w:ascii="Times New Roman" w:hAnsi="Times New Roman" w:cs="Times New Roman"/>
          <w:sz w:val="24"/>
          <w:szCs w:val="24"/>
          <w:lang w:val="ro-RO"/>
        </w:rPr>
        <w:t>În plus, acesta este</w:t>
      </w:r>
      <w:r w:rsidR="0056283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81020">
        <w:rPr>
          <w:rFonts w:ascii="Times New Roman" w:hAnsi="Times New Roman" w:cs="Times New Roman"/>
          <w:sz w:val="24"/>
          <w:szCs w:val="24"/>
          <w:lang w:val="ro-RO"/>
        </w:rPr>
        <w:t>ușor de înțeles</w:t>
      </w:r>
      <w:r w:rsidR="0010736F">
        <w:rPr>
          <w:rFonts w:ascii="Times New Roman" w:hAnsi="Times New Roman" w:cs="Times New Roman"/>
          <w:sz w:val="24"/>
          <w:szCs w:val="24"/>
          <w:lang w:val="ro-RO"/>
        </w:rPr>
        <w:t xml:space="preserve">, disponibil, gratuit și </w:t>
      </w:r>
      <w:r w:rsidR="0010736F">
        <w:rPr>
          <w:rFonts w:ascii="Times New Roman" w:hAnsi="Times New Roman" w:cs="Times New Roman"/>
          <w:sz w:val="24"/>
          <w:szCs w:val="24"/>
          <w:lang w:val="ro-RO"/>
        </w:rPr>
        <w:lastRenderedPageBreak/>
        <w:t>accesibil pentru oricine</w:t>
      </w:r>
      <w:r w:rsidR="00A53FCC">
        <w:rPr>
          <w:rFonts w:ascii="Times New Roman" w:hAnsi="Times New Roman" w:cs="Times New Roman"/>
          <w:sz w:val="24"/>
          <w:szCs w:val="24"/>
        </w:rPr>
        <w:t xml:space="preserve">; </w:t>
      </w:r>
      <w:r w:rsidR="0010736F">
        <w:rPr>
          <w:rFonts w:ascii="Times New Roman" w:hAnsi="Times New Roman" w:cs="Times New Roman"/>
          <w:sz w:val="24"/>
          <w:szCs w:val="24"/>
          <w:lang w:val="ro-RO"/>
        </w:rPr>
        <w:t>este astfel furnizat și i se oferă suport pe scară larg</w:t>
      </w:r>
      <w:r w:rsidR="00A43EDA"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r w:rsidR="0010736F">
        <w:rPr>
          <w:rFonts w:ascii="Times New Roman" w:hAnsi="Times New Roman" w:cs="Times New Roman"/>
          <w:sz w:val="24"/>
          <w:szCs w:val="24"/>
          <w:lang w:val="ro-RO"/>
        </w:rPr>
        <w:t>de către o serie de producători.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03B41F98" w14:textId="24ED2156" w:rsidR="00534736" w:rsidRDefault="006C4812" w:rsidP="00F9119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8DE5B5" wp14:editId="7314F408">
            <wp:simplePos x="0" y="0"/>
            <wp:positionH relativeFrom="margin">
              <wp:align>center</wp:align>
            </wp:positionH>
            <wp:positionV relativeFrom="paragraph">
              <wp:posOffset>656679</wp:posOffset>
            </wp:positionV>
            <wp:extent cx="5188585" cy="24441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736">
        <w:rPr>
          <w:rFonts w:ascii="Times New Roman" w:hAnsi="Times New Roman" w:cs="Times New Roman"/>
          <w:sz w:val="24"/>
          <w:szCs w:val="24"/>
          <w:lang w:val="ro-RO"/>
        </w:rPr>
        <w:t>În practică</w:t>
      </w:r>
      <w:r w:rsidR="00AC15EF">
        <w:rPr>
          <w:rFonts w:ascii="Times New Roman" w:hAnsi="Times New Roman" w:cs="Times New Roman"/>
          <w:sz w:val="24"/>
          <w:szCs w:val="24"/>
          <w:lang w:val="ro-RO"/>
        </w:rPr>
        <w:t>, protocolul Modbus TCP încorporează un cadru de date standard Modbus într-un cadru TCP, fără suma de control Modbus, după cum se prezintă în schema următoare</w:t>
      </w:r>
      <w:r w:rsidR="00041184">
        <w:rPr>
          <w:rFonts w:ascii="Times New Roman" w:hAnsi="Times New Roman" w:cs="Times New Roman"/>
          <w:sz w:val="24"/>
          <w:szCs w:val="24"/>
        </w:rPr>
        <w:t>:</w:t>
      </w:r>
    </w:p>
    <w:p w14:paraId="6F725A2E" w14:textId="46911160" w:rsidR="00326492" w:rsidRDefault="00326492" w:rsidP="00DD19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227B17" w14:textId="2E604F47" w:rsidR="00747912" w:rsidRDefault="00747912" w:rsidP="0032649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CE100A" w14:textId="5F4A20C7" w:rsidR="00747912" w:rsidRDefault="00747912" w:rsidP="0032649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9D867A2" w14:textId="3E0C7690" w:rsidR="00747912" w:rsidRDefault="00747912" w:rsidP="0032649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F2D3B70" w14:textId="066197E3" w:rsidR="00747912" w:rsidRDefault="00747912" w:rsidP="0032649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60E4F4" w14:textId="3C815C20" w:rsidR="00747912" w:rsidRDefault="00747912" w:rsidP="0032649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67DFA25" w14:textId="3FBE5754" w:rsidR="00747912" w:rsidRDefault="00747912" w:rsidP="0032649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F27CD9" w14:textId="79020ED7" w:rsidR="00747912" w:rsidRDefault="00747912" w:rsidP="0032649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83DABA" w14:textId="19D1F7CC" w:rsidR="00E3335F" w:rsidRPr="00E3335F" w:rsidRDefault="00E3335F" w:rsidP="00E3335F">
      <w:pPr>
        <w:rPr>
          <w:rFonts w:ascii="Times New Roman" w:hAnsi="Times New Roman" w:cs="Times New Roman"/>
          <w:sz w:val="24"/>
          <w:szCs w:val="24"/>
        </w:rPr>
      </w:pPr>
    </w:p>
    <w:p w14:paraId="37A7C360" w14:textId="39FF1956" w:rsidR="00E3335F" w:rsidRDefault="00E3335F" w:rsidP="00E3335F">
      <w:pPr>
        <w:rPr>
          <w:rFonts w:ascii="Times New Roman" w:hAnsi="Times New Roman" w:cs="Times New Roman"/>
          <w:sz w:val="24"/>
          <w:szCs w:val="24"/>
        </w:rPr>
      </w:pPr>
    </w:p>
    <w:p w14:paraId="4B36B4A4" w14:textId="4CE8C886" w:rsidR="00700EEA" w:rsidRDefault="00700EEA" w:rsidP="00700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CA38DC">
        <w:rPr>
          <w:rFonts w:ascii="Times New Roman" w:hAnsi="Times New Roman" w:cs="Times New Roman"/>
          <w:sz w:val="28"/>
          <w:szCs w:val="28"/>
          <w:u w:val="single"/>
          <w:lang w:val="ro-RO"/>
        </w:rPr>
        <w:t>Modbus TCP/IP –</w:t>
      </w:r>
      <w:r w:rsidR="00B800DC">
        <w:rPr>
          <w:rFonts w:ascii="Times New Roman" w:hAnsi="Times New Roman" w:cs="Times New Roman"/>
          <w:sz w:val="28"/>
          <w:szCs w:val="28"/>
          <w:u w:val="single"/>
          <w:lang w:val="ro-RO"/>
        </w:rPr>
        <w:t>Implementare</w:t>
      </w:r>
      <w:r w:rsidR="00991A40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interfață</w:t>
      </w:r>
    </w:p>
    <w:p w14:paraId="3DDC872D" w14:textId="503AAD9A" w:rsidR="00B800DC" w:rsidRDefault="00B800DC" w:rsidP="00B800DC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ro-RO"/>
        </w:rPr>
      </w:pPr>
    </w:p>
    <w:p w14:paraId="7622C821" w14:textId="271C00F6" w:rsidR="00B800DC" w:rsidRDefault="00991A40" w:rsidP="00B800DC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991A40">
        <w:drawing>
          <wp:anchor distT="0" distB="0" distL="114300" distR="114300" simplePos="0" relativeHeight="251664384" behindDoc="0" locked="0" layoutInCell="1" allowOverlap="1" wp14:anchorId="41FC0C75" wp14:editId="785DAB84">
            <wp:simplePos x="0" y="0"/>
            <wp:positionH relativeFrom="margin">
              <wp:align>center</wp:align>
            </wp:positionH>
            <wp:positionV relativeFrom="paragraph">
              <wp:posOffset>270716</wp:posOffset>
            </wp:positionV>
            <wp:extent cx="4210050" cy="269938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BBB75" w14:textId="77CF0030" w:rsidR="00E3335F" w:rsidRPr="00E3335F" w:rsidRDefault="00E3335F" w:rsidP="00E3335F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sectPr w:rsidR="00E3335F" w:rsidRPr="00E3335F" w:rsidSect="003F5AA5"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3B3B6" w14:textId="77777777" w:rsidR="00FC17CF" w:rsidRDefault="00FC17CF" w:rsidP="00002CAC">
      <w:pPr>
        <w:spacing w:after="0" w:line="240" w:lineRule="auto"/>
      </w:pPr>
      <w:r>
        <w:separator/>
      </w:r>
    </w:p>
  </w:endnote>
  <w:endnote w:type="continuationSeparator" w:id="0">
    <w:p w14:paraId="635076EF" w14:textId="77777777" w:rsidR="00FC17CF" w:rsidRDefault="00FC17CF" w:rsidP="00002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768215"/>
      <w:docPartObj>
        <w:docPartGallery w:val="Page Numbers (Bottom of Page)"/>
        <w:docPartUnique/>
      </w:docPartObj>
    </w:sdtPr>
    <w:sdtContent>
      <w:p w14:paraId="7B5CDE0E" w14:textId="2441D08D" w:rsidR="00002CAC" w:rsidRDefault="00002CA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84A1BC0" wp14:editId="608229D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3C4D5" w14:textId="77777777" w:rsidR="00002CAC" w:rsidRDefault="00002CA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4A1BC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5713C4D5" w14:textId="77777777" w:rsidR="00002CAC" w:rsidRDefault="00002CA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178345" wp14:editId="4463479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8CCEE6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G1oBKr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B936C" w14:textId="77777777" w:rsidR="00FC17CF" w:rsidRDefault="00FC17CF" w:rsidP="00002CAC">
      <w:pPr>
        <w:spacing w:after="0" w:line="240" w:lineRule="auto"/>
      </w:pPr>
      <w:r>
        <w:separator/>
      </w:r>
    </w:p>
  </w:footnote>
  <w:footnote w:type="continuationSeparator" w:id="0">
    <w:p w14:paraId="35E3395B" w14:textId="77777777" w:rsidR="00FC17CF" w:rsidRDefault="00FC17CF" w:rsidP="00002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B24B6"/>
    <w:multiLevelType w:val="hybridMultilevel"/>
    <w:tmpl w:val="BE74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961EA"/>
    <w:multiLevelType w:val="hybridMultilevel"/>
    <w:tmpl w:val="3FE4A25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DD"/>
    <w:rsid w:val="00001174"/>
    <w:rsid w:val="00002CAC"/>
    <w:rsid w:val="000255B5"/>
    <w:rsid w:val="00031CE9"/>
    <w:rsid w:val="00034BA7"/>
    <w:rsid w:val="00041184"/>
    <w:rsid w:val="0004444D"/>
    <w:rsid w:val="000463F7"/>
    <w:rsid w:val="00061DB9"/>
    <w:rsid w:val="00066915"/>
    <w:rsid w:val="0008102A"/>
    <w:rsid w:val="000D0449"/>
    <w:rsid w:val="000D26C9"/>
    <w:rsid w:val="000E670A"/>
    <w:rsid w:val="0010736F"/>
    <w:rsid w:val="00150ECF"/>
    <w:rsid w:val="00164BFF"/>
    <w:rsid w:val="00172C31"/>
    <w:rsid w:val="00181E43"/>
    <w:rsid w:val="001A1043"/>
    <w:rsid w:val="001E3C51"/>
    <w:rsid w:val="00221285"/>
    <w:rsid w:val="00296ABB"/>
    <w:rsid w:val="002B2A8F"/>
    <w:rsid w:val="00324027"/>
    <w:rsid w:val="00326492"/>
    <w:rsid w:val="0033780A"/>
    <w:rsid w:val="003D0AEE"/>
    <w:rsid w:val="003F5AA5"/>
    <w:rsid w:val="00407834"/>
    <w:rsid w:val="00412209"/>
    <w:rsid w:val="004419D0"/>
    <w:rsid w:val="004956DD"/>
    <w:rsid w:val="004A1346"/>
    <w:rsid w:val="004B34AA"/>
    <w:rsid w:val="00531459"/>
    <w:rsid w:val="00533010"/>
    <w:rsid w:val="00534736"/>
    <w:rsid w:val="00562838"/>
    <w:rsid w:val="00586BB3"/>
    <w:rsid w:val="005B0E1B"/>
    <w:rsid w:val="005D1433"/>
    <w:rsid w:val="00627F9D"/>
    <w:rsid w:val="00634504"/>
    <w:rsid w:val="00644C4B"/>
    <w:rsid w:val="00664F8D"/>
    <w:rsid w:val="00672B68"/>
    <w:rsid w:val="00674621"/>
    <w:rsid w:val="0069488C"/>
    <w:rsid w:val="006C4812"/>
    <w:rsid w:val="00700EEA"/>
    <w:rsid w:val="00705127"/>
    <w:rsid w:val="007253A0"/>
    <w:rsid w:val="0072654A"/>
    <w:rsid w:val="00747912"/>
    <w:rsid w:val="00781020"/>
    <w:rsid w:val="00786E37"/>
    <w:rsid w:val="007917C7"/>
    <w:rsid w:val="0079371E"/>
    <w:rsid w:val="007B5F58"/>
    <w:rsid w:val="007F1677"/>
    <w:rsid w:val="008116A2"/>
    <w:rsid w:val="00823E87"/>
    <w:rsid w:val="00824BF5"/>
    <w:rsid w:val="008A3DEE"/>
    <w:rsid w:val="008D7753"/>
    <w:rsid w:val="00911A18"/>
    <w:rsid w:val="00944D53"/>
    <w:rsid w:val="00974C38"/>
    <w:rsid w:val="00991A40"/>
    <w:rsid w:val="009A6005"/>
    <w:rsid w:val="009C03AB"/>
    <w:rsid w:val="00A000C8"/>
    <w:rsid w:val="00A43EDA"/>
    <w:rsid w:val="00A46221"/>
    <w:rsid w:val="00A53FCC"/>
    <w:rsid w:val="00A54901"/>
    <w:rsid w:val="00AA0778"/>
    <w:rsid w:val="00AA7491"/>
    <w:rsid w:val="00AC15EF"/>
    <w:rsid w:val="00AF2834"/>
    <w:rsid w:val="00B1136D"/>
    <w:rsid w:val="00B159F8"/>
    <w:rsid w:val="00B34FE7"/>
    <w:rsid w:val="00B56066"/>
    <w:rsid w:val="00B75C44"/>
    <w:rsid w:val="00B800DC"/>
    <w:rsid w:val="00B81C27"/>
    <w:rsid w:val="00BC2754"/>
    <w:rsid w:val="00BD3498"/>
    <w:rsid w:val="00BE1CAA"/>
    <w:rsid w:val="00BE6512"/>
    <w:rsid w:val="00C0655D"/>
    <w:rsid w:val="00C360C7"/>
    <w:rsid w:val="00C84021"/>
    <w:rsid w:val="00CA38DC"/>
    <w:rsid w:val="00CB6206"/>
    <w:rsid w:val="00D245D7"/>
    <w:rsid w:val="00D72B1F"/>
    <w:rsid w:val="00D81C43"/>
    <w:rsid w:val="00DA18CE"/>
    <w:rsid w:val="00DA59D1"/>
    <w:rsid w:val="00DC43B9"/>
    <w:rsid w:val="00DD19BB"/>
    <w:rsid w:val="00DE64DD"/>
    <w:rsid w:val="00E02CE8"/>
    <w:rsid w:val="00E3335F"/>
    <w:rsid w:val="00E35089"/>
    <w:rsid w:val="00E46AD4"/>
    <w:rsid w:val="00E47D26"/>
    <w:rsid w:val="00E756F2"/>
    <w:rsid w:val="00EB2A65"/>
    <w:rsid w:val="00ED5A36"/>
    <w:rsid w:val="00F30908"/>
    <w:rsid w:val="00F556C1"/>
    <w:rsid w:val="00F9119C"/>
    <w:rsid w:val="00F91E59"/>
    <w:rsid w:val="00F96A8E"/>
    <w:rsid w:val="00FC17CF"/>
    <w:rsid w:val="00FE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5D4B2"/>
  <w15:chartTrackingRefBased/>
  <w15:docId w15:val="{031CCA7E-2AC9-4907-99EC-C685D6AE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59"/>
    <w:pPr>
      <w:ind w:left="720"/>
      <w:contextualSpacing/>
    </w:pPr>
  </w:style>
  <w:style w:type="table" w:styleId="TableGrid">
    <w:name w:val="Table Grid"/>
    <w:basedOn w:val="TableNormal"/>
    <w:uiPriority w:val="39"/>
    <w:rsid w:val="00BC2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2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CAC"/>
  </w:style>
  <w:style w:type="paragraph" w:styleId="Footer">
    <w:name w:val="footer"/>
    <w:basedOn w:val="Normal"/>
    <w:link w:val="FooterChar"/>
    <w:uiPriority w:val="99"/>
    <w:unhideWhenUsed/>
    <w:rsid w:val="00002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034BE-52BC-4BFC-8160-F67977064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117</cp:revision>
  <dcterms:created xsi:type="dcterms:W3CDTF">2020-11-05T09:44:00Z</dcterms:created>
  <dcterms:modified xsi:type="dcterms:W3CDTF">2020-11-05T22:24:00Z</dcterms:modified>
</cp:coreProperties>
</file>