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Components list: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DS18B20 temperature sensor</w:t>
        <w:tab/>
        <w:tab/>
        <w:tab/>
        <w:t xml:space="preserve">(received)  used as extension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Photoresistor                                                   (received)  used as analog input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Motor Driver (ULN2003)                               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Stepper Motor (ROB-09320)                          (received) used as stepper motor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Motor control example diagram: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6523871" cy="30417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871" cy="304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Buttons: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Fully Closed Button: PD2 (Arduino Digital Pin 2)    other leg connect to ground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Half-Closed Button: PD3 (Arduino Digital Pin 3)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Fully Open Button: PD4 (Arduino Digital Pin 4)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Light Auto Button: PD5 (Arduino Digital Pin 5)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Photoresistor: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Analog Input: PC0 (Arduino Analog Pin A0)   set up a voltage divider.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User interface: 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Constituted by four buttons: fully-closed, half-open, fully-open, light auto.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Photoresistor logic: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If the value input is above 400, then it goes to open. 300-400, half open/close. value &lt; 300, close.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Tasks to accomplish the prototype: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Get all the needed components.    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Initiate the final circuit schematic.         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Install all the components on our circuit board.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Adjust the source code.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Test stepper motor performance.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Install the smart blinds mechanic structure.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Decoration, demonstration, presentation.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Finish project final report.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