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7862D" w14:textId="6D1E44D9" w:rsidR="00470EFC" w:rsidRPr="003E27D1" w:rsidRDefault="00470EFC" w:rsidP="003E27D1">
      <w:pPr>
        <w:rPr>
          <w:rFonts w:ascii="Times" w:hAnsi="Times"/>
        </w:rPr>
      </w:pPr>
      <w:r w:rsidRPr="00470EFC">
        <w:rPr>
          <w:rFonts w:ascii="Times" w:hAnsi="Times"/>
          <w:b/>
          <w:bCs/>
          <w:sz w:val="32"/>
          <w:szCs w:val="32"/>
        </w:rPr>
        <w:t>Introduction</w:t>
      </w:r>
    </w:p>
    <w:p w14:paraId="08E35A1F" w14:textId="77777777" w:rsidR="00470EFC" w:rsidRDefault="00470EFC" w:rsidP="00053175">
      <w:pPr>
        <w:jc w:val="both"/>
        <w:rPr>
          <w:rFonts w:ascii="Times" w:hAnsi="Times"/>
          <w:b/>
          <w:bCs/>
        </w:rPr>
      </w:pPr>
    </w:p>
    <w:p w14:paraId="15050EB6" w14:textId="77777777" w:rsidR="00470EFC" w:rsidRDefault="00470EFC" w:rsidP="00053175">
      <w:pPr>
        <w:jc w:val="both"/>
        <w:rPr>
          <w:rFonts w:ascii="Times" w:hAnsi="Times"/>
          <w:b/>
          <w:bCs/>
        </w:rPr>
      </w:pPr>
    </w:p>
    <w:p w14:paraId="7E121F79" w14:textId="77777777" w:rsidR="00470EFC" w:rsidRDefault="009E2DE8" w:rsidP="00053175">
      <w:pPr>
        <w:jc w:val="both"/>
        <w:rPr>
          <w:rFonts w:ascii="Times" w:hAnsi="Times"/>
        </w:rPr>
      </w:pPr>
      <w:r w:rsidRPr="00053175">
        <w:rPr>
          <w:rFonts w:ascii="Times" w:hAnsi="Times"/>
          <w:b/>
          <w:bCs/>
        </w:rPr>
        <w:t>Business Problem:</w:t>
      </w:r>
      <w:r w:rsidRPr="00053175">
        <w:rPr>
          <w:rFonts w:ascii="Times" w:hAnsi="Times"/>
        </w:rPr>
        <w:t xml:space="preserve"> </w:t>
      </w:r>
    </w:p>
    <w:p w14:paraId="184E707A" w14:textId="77777777" w:rsidR="00470EFC" w:rsidRDefault="00470EFC" w:rsidP="00053175">
      <w:pPr>
        <w:jc w:val="both"/>
        <w:rPr>
          <w:rFonts w:ascii="Times" w:hAnsi="Times"/>
        </w:rPr>
      </w:pPr>
    </w:p>
    <w:p w14:paraId="143DB431" w14:textId="77777777" w:rsidR="009E2DE8" w:rsidRPr="00053175" w:rsidRDefault="009E2DE8" w:rsidP="008E4BC0">
      <w:pPr>
        <w:ind w:firstLine="720"/>
        <w:jc w:val="both"/>
        <w:rPr>
          <w:rFonts w:ascii="Times" w:hAnsi="Times"/>
        </w:rPr>
      </w:pPr>
      <w:r w:rsidRPr="00053175">
        <w:rPr>
          <w:rFonts w:ascii="Times" w:hAnsi="Times"/>
        </w:rPr>
        <w:t>A Michelin star chef wants to open an upscale restaurant</w:t>
      </w:r>
      <w:r w:rsidR="00053175" w:rsidRPr="00053175">
        <w:rPr>
          <w:rFonts w:ascii="Times" w:hAnsi="Times"/>
        </w:rPr>
        <w:t xml:space="preserve"> in Manhattan</w:t>
      </w:r>
      <w:r w:rsidRPr="00053175">
        <w:rPr>
          <w:rFonts w:ascii="Times" w:hAnsi="Times"/>
        </w:rPr>
        <w:t xml:space="preserve">. </w:t>
      </w:r>
      <w:r w:rsidR="00CB6101" w:rsidRPr="00053175">
        <w:rPr>
          <w:rFonts w:ascii="Times" w:hAnsi="Times"/>
        </w:rPr>
        <w:t>The menu for the proposed establishment has a high fixed price</w:t>
      </w:r>
      <w:r w:rsidR="00CA2FFA">
        <w:rPr>
          <w:rFonts w:ascii="Times" w:hAnsi="Times"/>
        </w:rPr>
        <w:t>, the chef wants to ensure this is not a deterrent to his local population</w:t>
      </w:r>
      <w:r w:rsidR="00053175" w:rsidRPr="00053175">
        <w:rPr>
          <w:rFonts w:ascii="Times" w:hAnsi="Times"/>
        </w:rPr>
        <w:t xml:space="preserve">. </w:t>
      </w:r>
    </w:p>
    <w:p w14:paraId="1E36744D" w14:textId="77777777" w:rsidR="009E2DE8" w:rsidRPr="00053175" w:rsidRDefault="009E2DE8" w:rsidP="009E2DE8">
      <w:pPr>
        <w:rPr>
          <w:rFonts w:ascii="Times" w:hAnsi="Times"/>
        </w:rPr>
      </w:pPr>
    </w:p>
    <w:p w14:paraId="2A185FCD" w14:textId="77777777" w:rsidR="00470EFC" w:rsidRDefault="00470EFC" w:rsidP="00470EFC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Background: </w:t>
      </w:r>
    </w:p>
    <w:p w14:paraId="04200D4C" w14:textId="77777777" w:rsidR="00470EFC" w:rsidRDefault="00470EFC" w:rsidP="00470EFC">
      <w:pPr>
        <w:rPr>
          <w:rFonts w:ascii="Times" w:hAnsi="Times"/>
        </w:rPr>
      </w:pPr>
    </w:p>
    <w:p w14:paraId="5CAADD92" w14:textId="77777777" w:rsidR="00DA06D8" w:rsidRPr="00AF091B" w:rsidRDefault="00CA2FFA" w:rsidP="008E4BC0">
      <w:pPr>
        <w:ind w:firstLine="720"/>
        <w:jc w:val="both"/>
        <w:rPr>
          <w:rFonts w:ascii="Times" w:hAnsi="Times"/>
        </w:rPr>
      </w:pPr>
      <w:r w:rsidRPr="00053175">
        <w:rPr>
          <w:rFonts w:ascii="Times" w:hAnsi="Times"/>
        </w:rPr>
        <w:t xml:space="preserve">The location of a restaurant often contributes to many of the features that define it,  such as its predominant clientele base, cost of food, and ambiance (Pillsbury, 1987). </w:t>
      </w:r>
      <w:r>
        <w:rPr>
          <w:rFonts w:ascii="Times" w:hAnsi="Times"/>
        </w:rPr>
        <w:t xml:space="preserve">It is therefore important to </w:t>
      </w:r>
      <w:r w:rsidR="00AF091B">
        <w:rPr>
          <w:rFonts w:ascii="Times" w:hAnsi="Times"/>
        </w:rPr>
        <w:t xml:space="preserve">define </w:t>
      </w:r>
      <w:r>
        <w:rPr>
          <w:rFonts w:ascii="Times" w:hAnsi="Times"/>
        </w:rPr>
        <w:t xml:space="preserve">your target clientele prior to purchasing a location for a potential establishment. </w:t>
      </w:r>
      <w:r w:rsidRPr="00053175">
        <w:rPr>
          <w:rFonts w:ascii="Times" w:hAnsi="Times"/>
        </w:rPr>
        <w:t xml:space="preserve">Koo </w:t>
      </w:r>
      <w:r w:rsidRPr="00053175">
        <w:rPr>
          <w:rFonts w:ascii="Times" w:hAnsi="Times"/>
          <w:i/>
          <w:iCs/>
        </w:rPr>
        <w:t xml:space="preserve">et al. </w:t>
      </w:r>
      <w:r w:rsidRPr="00053175">
        <w:rPr>
          <w:rFonts w:ascii="Times" w:hAnsi="Times"/>
        </w:rPr>
        <w:t xml:space="preserve">(1999) has found that high food costs at restaurants are less bothersome to individuals whose primary purpose is that of business, rather than </w:t>
      </w:r>
      <w:r>
        <w:rPr>
          <w:rFonts w:ascii="Times" w:hAnsi="Times"/>
        </w:rPr>
        <w:t>family meal outings</w:t>
      </w:r>
      <w:r w:rsidRPr="00053175">
        <w:rPr>
          <w:rFonts w:ascii="Times" w:hAnsi="Times"/>
        </w:rPr>
        <w:t xml:space="preserve">. </w:t>
      </w:r>
      <w:r>
        <w:rPr>
          <w:rFonts w:ascii="Times" w:hAnsi="Times"/>
        </w:rPr>
        <w:t xml:space="preserve">Additionally, Kunst (2017) </w:t>
      </w:r>
      <w:r w:rsidR="00AF091B">
        <w:rPr>
          <w:rFonts w:ascii="Times" w:hAnsi="Times"/>
          <w:i/>
          <w:iCs/>
        </w:rPr>
        <w:t>et al.</w:t>
      </w:r>
      <w:r w:rsidR="00AF091B">
        <w:rPr>
          <w:rFonts w:ascii="Times" w:hAnsi="Times"/>
        </w:rPr>
        <w:t xml:space="preserve"> (2019) found that nearly 57% of individuals travelling on business trips selected a hotel based on its proximity to restaurants and bars</w:t>
      </w:r>
      <w:r w:rsidR="001043BF">
        <w:rPr>
          <w:rFonts w:ascii="Times" w:hAnsi="Times"/>
        </w:rPr>
        <w:t xml:space="preserve">. </w:t>
      </w:r>
    </w:p>
    <w:p w14:paraId="22031663" w14:textId="77777777" w:rsidR="008E4BC0" w:rsidRDefault="008E4BC0" w:rsidP="008E4BC0">
      <w:pPr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As the menu for the client has been set at a high cost, we have therefore determined the most optimal location for the restaurant to be in an area with a high density of offices and hotels. This study however can be expanded beyond the scope of this single client, and can be of interest to any individual seeking to open a high-cost restaurant. </w:t>
      </w:r>
    </w:p>
    <w:p w14:paraId="6B7EA077" w14:textId="77777777" w:rsidR="008E4BC0" w:rsidRDefault="008E4BC0" w:rsidP="008E4BC0">
      <w:pPr>
        <w:jc w:val="both"/>
        <w:rPr>
          <w:rFonts w:ascii="Times" w:hAnsi="Times"/>
        </w:rPr>
      </w:pPr>
    </w:p>
    <w:p w14:paraId="73DEE086" w14:textId="77777777" w:rsidR="008E4BC0" w:rsidRDefault="008E4BC0" w:rsidP="008E4BC0">
      <w:pPr>
        <w:jc w:val="both"/>
        <w:rPr>
          <w:rFonts w:ascii="Times" w:hAnsi="Times"/>
          <w:b/>
          <w:bCs/>
          <w:sz w:val="32"/>
          <w:szCs w:val="32"/>
        </w:rPr>
      </w:pPr>
      <w:r w:rsidRPr="008E4BC0">
        <w:rPr>
          <w:rFonts w:ascii="Times" w:hAnsi="Times"/>
          <w:b/>
          <w:bCs/>
          <w:sz w:val="32"/>
          <w:szCs w:val="32"/>
        </w:rPr>
        <w:t>Data</w:t>
      </w:r>
    </w:p>
    <w:p w14:paraId="48587914" w14:textId="77777777" w:rsidR="008E4BC0" w:rsidRDefault="008E4BC0" w:rsidP="008E4BC0">
      <w:pPr>
        <w:jc w:val="both"/>
        <w:rPr>
          <w:rFonts w:ascii="Times" w:hAnsi="Times"/>
          <w:b/>
          <w:bCs/>
        </w:rPr>
      </w:pPr>
    </w:p>
    <w:p w14:paraId="0529CC9C" w14:textId="5FFC58B3" w:rsidR="008E4BC0" w:rsidRDefault="008E4BC0" w:rsidP="008E4BC0">
      <w:pPr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Source: </w:t>
      </w:r>
    </w:p>
    <w:p w14:paraId="6EE3C143" w14:textId="327A194F" w:rsidR="003B4B0B" w:rsidRDefault="003B4B0B" w:rsidP="008E4BC0">
      <w:pPr>
        <w:jc w:val="both"/>
        <w:rPr>
          <w:rFonts w:ascii="Times" w:hAnsi="Times"/>
        </w:rPr>
      </w:pPr>
    </w:p>
    <w:p w14:paraId="1129A9D1" w14:textId="49791645" w:rsidR="003B4B0B" w:rsidRDefault="003B4B0B" w:rsidP="008E4BC0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two relevant variable we chose to utilize to approach this problem is frequency of </w:t>
      </w:r>
      <w:r>
        <w:rPr>
          <w:rFonts w:ascii="Times" w:hAnsi="Times"/>
          <w:b/>
          <w:bCs/>
        </w:rPr>
        <w:t xml:space="preserve">hotels </w:t>
      </w:r>
      <w:r>
        <w:rPr>
          <w:rFonts w:ascii="Times" w:hAnsi="Times"/>
        </w:rPr>
        <w:t xml:space="preserve">and </w:t>
      </w:r>
      <w:r>
        <w:rPr>
          <w:rFonts w:ascii="Times" w:hAnsi="Times"/>
          <w:b/>
          <w:bCs/>
        </w:rPr>
        <w:t>offices</w:t>
      </w:r>
      <w:r>
        <w:rPr>
          <w:rFonts w:ascii="Times" w:hAnsi="Times"/>
        </w:rPr>
        <w:t xml:space="preserve"> in </w:t>
      </w:r>
      <w:r w:rsidR="005534FF">
        <w:rPr>
          <w:rFonts w:ascii="Times" w:hAnsi="Times"/>
        </w:rPr>
        <w:t xml:space="preserve">each neighborhood. </w:t>
      </w:r>
    </w:p>
    <w:p w14:paraId="45581F2C" w14:textId="60B0A71C" w:rsidR="005534FF" w:rsidRDefault="005534FF" w:rsidP="008E4BC0">
      <w:pPr>
        <w:jc w:val="both"/>
        <w:rPr>
          <w:rFonts w:ascii="Times" w:hAnsi="Times"/>
        </w:rPr>
      </w:pPr>
    </w:p>
    <w:p w14:paraId="447D4864" w14:textId="7840728F" w:rsidR="005534FF" w:rsidRDefault="005534FF" w:rsidP="005534FF">
      <w:pPr>
        <w:jc w:val="both"/>
      </w:pPr>
      <w:r>
        <w:rPr>
          <w:rFonts w:ascii="Times" w:hAnsi="Times"/>
          <w:b/>
          <w:bCs/>
        </w:rPr>
        <w:t xml:space="preserve">Neighborhood boundaries: </w:t>
      </w:r>
      <w:r>
        <w:rPr>
          <w:rFonts w:ascii="Times" w:hAnsi="Times"/>
        </w:rPr>
        <w:t xml:space="preserve">This will be obtained from the </w:t>
      </w:r>
      <w:hyperlink r:id="rId8" w:history="1">
        <w:r>
          <w:rPr>
            <w:rStyle w:val="Hyperlink"/>
          </w:rPr>
          <w:t>NYU Spatial Data Repository</w:t>
        </w:r>
      </w:hyperlink>
      <w:r>
        <w:rPr>
          <w:rStyle w:val="FootnoteReference"/>
          <w:rFonts w:ascii="Times" w:hAnsi="Times"/>
          <w:b/>
          <w:bCs/>
        </w:rPr>
        <w:footnoteReference w:id="1"/>
      </w:r>
      <w:r>
        <w:t xml:space="preserve">. </w:t>
      </w:r>
      <w:r>
        <w:rPr>
          <w:rFonts w:ascii="Times" w:hAnsi="Times"/>
        </w:rPr>
        <w:t xml:space="preserve">It contains details of neighborhood names, location (latitude and longitude), and the bureau each neighborhood resides in. </w:t>
      </w:r>
      <w:r>
        <w:rPr>
          <w:rFonts w:ascii="Times" w:hAnsi="Times"/>
        </w:rPr>
        <w:t xml:space="preserve">This will then be narrowed down to focus specifically on the borough of Manhattan. </w:t>
      </w:r>
      <w:r>
        <w:rPr>
          <w:rFonts w:ascii="Times" w:hAnsi="Times"/>
        </w:rPr>
        <w:t>The neighborhood locations will be utilized when creating cluster locations in Foursquare API</w:t>
      </w:r>
      <w:r>
        <w:t xml:space="preserve">. </w:t>
      </w:r>
    </w:p>
    <w:p w14:paraId="125FAA76" w14:textId="15FA9453" w:rsidR="005534FF" w:rsidRDefault="005534FF" w:rsidP="005534FF">
      <w:pPr>
        <w:jc w:val="both"/>
        <w:rPr>
          <w:rFonts w:ascii="Times" w:hAnsi="Times"/>
          <w:b/>
          <w:bCs/>
        </w:rPr>
      </w:pPr>
    </w:p>
    <w:p w14:paraId="4918F544" w14:textId="5AF3887E" w:rsidR="005534FF" w:rsidRPr="005534FF" w:rsidRDefault="005534FF" w:rsidP="005534FF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Neighborhood venues: </w:t>
      </w:r>
      <w:r>
        <w:rPr>
          <w:rFonts w:ascii="Times" w:hAnsi="Times"/>
        </w:rPr>
        <w:t xml:space="preserve">Data for each neighborhood will be obtained from the foursquare database. </w:t>
      </w:r>
      <w:r w:rsidR="003E27D1">
        <w:rPr>
          <w:rFonts w:ascii="Times" w:hAnsi="Times"/>
        </w:rPr>
        <w:t xml:space="preserve">Data will be “called” in the notebook using </w:t>
      </w:r>
      <w:r w:rsidR="00A757F9">
        <w:rPr>
          <w:rFonts w:ascii="Times" w:hAnsi="Times"/>
        </w:rPr>
        <w:t>foursquare credentials, and the location of interest latitude</w:t>
      </w:r>
      <w:bookmarkStart w:id="0" w:name="_GoBack"/>
      <w:bookmarkEnd w:id="0"/>
      <w:r w:rsidR="00A757F9">
        <w:rPr>
          <w:rFonts w:ascii="Times" w:hAnsi="Times"/>
        </w:rPr>
        <w:t xml:space="preserve"> and longitude. </w:t>
      </w:r>
    </w:p>
    <w:p w14:paraId="529A7B7C" w14:textId="77777777" w:rsidR="00CA364E" w:rsidRDefault="00CA364E" w:rsidP="005534FF">
      <w:pPr>
        <w:jc w:val="both"/>
        <w:rPr>
          <w:rFonts w:ascii="Times" w:hAnsi="Times"/>
          <w:b/>
          <w:bCs/>
        </w:rPr>
      </w:pPr>
    </w:p>
    <w:p w14:paraId="45FFB27B" w14:textId="040EE4C0" w:rsidR="003E27D1" w:rsidRPr="003E27D1" w:rsidRDefault="003E27D1" w:rsidP="003E27D1">
      <w:pPr>
        <w:rPr>
          <w:rFonts w:ascii="Times New Roman" w:eastAsia="Times New Roman" w:hAnsi="Times New Roman" w:cs="Times New Roman"/>
        </w:rPr>
      </w:pPr>
      <w:r w:rsidRPr="003E27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By using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selected sources</w:t>
      </w:r>
      <w:r w:rsidRPr="003E27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we will find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neighborhoods utilizing a K-means clustering analysis </w:t>
      </w:r>
      <w:r w:rsidRPr="003E27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with 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</w:t>
      </w:r>
      <w:r w:rsidRPr="003E27D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FFFFF"/>
        </w:rPr>
        <w:t>Foursquare</w:t>
      </w:r>
      <w:r w:rsidRPr="003E27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 venues data.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Following our analysis, we will propose the best neighborhoods to open the new restaurant. </w:t>
      </w:r>
    </w:p>
    <w:p w14:paraId="70760942" w14:textId="02BAC815" w:rsidR="00CB6101" w:rsidRPr="005534FF" w:rsidRDefault="00CB6101" w:rsidP="005534FF">
      <w:pPr>
        <w:jc w:val="both"/>
      </w:pPr>
      <w:r w:rsidRPr="008E4BC0">
        <w:rPr>
          <w:rFonts w:ascii="Times" w:hAnsi="Times"/>
          <w:b/>
          <w:bCs/>
        </w:rPr>
        <w:lastRenderedPageBreak/>
        <w:br w:type="page"/>
      </w:r>
    </w:p>
    <w:p w14:paraId="7B4E1612" w14:textId="77777777" w:rsidR="00DA06D8" w:rsidRPr="00053175" w:rsidRDefault="00CB6101" w:rsidP="00CB6101">
      <w:pPr>
        <w:jc w:val="center"/>
        <w:rPr>
          <w:rFonts w:ascii="Times" w:hAnsi="Times"/>
        </w:rPr>
      </w:pPr>
      <w:r w:rsidRPr="00053175">
        <w:rPr>
          <w:rFonts w:ascii="Times" w:hAnsi="Times"/>
        </w:rPr>
        <w:lastRenderedPageBreak/>
        <w:t>References</w:t>
      </w:r>
    </w:p>
    <w:p w14:paraId="7DB19C5C" w14:textId="77777777" w:rsidR="00CB6101" w:rsidRPr="00053175" w:rsidRDefault="00CB6101" w:rsidP="00CB6101">
      <w:pPr>
        <w:rPr>
          <w:rFonts w:ascii="Times" w:hAnsi="Times"/>
        </w:rPr>
      </w:pPr>
    </w:p>
    <w:p w14:paraId="21C85DF3" w14:textId="77777777" w:rsidR="00CB6101" w:rsidRPr="00CB6101" w:rsidRDefault="00CB6101" w:rsidP="00CB6101">
      <w:pPr>
        <w:shd w:val="clear" w:color="auto" w:fill="FFFFFF"/>
        <w:ind w:firstLine="720"/>
        <w:rPr>
          <w:rFonts w:ascii="Times" w:eastAsia="Times New Roman" w:hAnsi="Times" w:cs="Arial"/>
          <w:color w:val="333333"/>
        </w:rPr>
      </w:pPr>
      <w:r w:rsidRPr="00053175">
        <w:rPr>
          <w:rFonts w:ascii="Times" w:eastAsia="Times New Roman" w:hAnsi="Times" w:cs="Arial"/>
          <w:color w:val="333333"/>
        </w:rPr>
        <w:t>Pillsbury</w:t>
      </w:r>
      <w:r w:rsidR="00AF091B">
        <w:rPr>
          <w:rFonts w:ascii="Times" w:eastAsia="Times New Roman" w:hAnsi="Times" w:cs="Arial"/>
          <w:color w:val="333333"/>
        </w:rPr>
        <w:t xml:space="preserve">, R. </w:t>
      </w:r>
      <w:r w:rsidRPr="00053175">
        <w:rPr>
          <w:rFonts w:ascii="Times" w:eastAsia="Times New Roman" w:hAnsi="Times" w:cs="Arial"/>
          <w:color w:val="333333"/>
        </w:rPr>
        <w:t>(1987)</w:t>
      </w:r>
      <w:r w:rsidRPr="00CB6101">
        <w:rPr>
          <w:rFonts w:ascii="Times" w:eastAsia="Times New Roman" w:hAnsi="Times" w:cs="Arial"/>
          <w:color w:val="333333"/>
        </w:rPr>
        <w:t> </w:t>
      </w:r>
      <w:r w:rsidRPr="00053175">
        <w:rPr>
          <w:rFonts w:ascii="Times" w:eastAsia="Times New Roman" w:hAnsi="Times" w:cs="Arial"/>
          <w:color w:val="333333"/>
        </w:rPr>
        <w:t>FROM HAMBURGER ALLEY TO HEDGEROSE HEIGHTS: TOWARD A MODEL OF RESTAURANT LOCATION DYNAMICS,</w:t>
      </w:r>
      <w:r w:rsidRPr="00CB6101">
        <w:rPr>
          <w:rFonts w:ascii="Times" w:eastAsia="Times New Roman" w:hAnsi="Times" w:cs="Arial"/>
          <w:color w:val="333333"/>
        </w:rPr>
        <w:t> </w:t>
      </w:r>
      <w:r w:rsidRPr="00053175">
        <w:rPr>
          <w:rFonts w:ascii="Times" w:eastAsia="Times New Roman" w:hAnsi="Times" w:cs="Arial"/>
          <w:color w:val="333333"/>
        </w:rPr>
        <w:t>The Professional Geographer,</w:t>
      </w:r>
      <w:r w:rsidRPr="00CB6101">
        <w:rPr>
          <w:rFonts w:ascii="Times" w:eastAsia="Times New Roman" w:hAnsi="Times" w:cs="Arial"/>
          <w:color w:val="333333"/>
        </w:rPr>
        <w:t> </w:t>
      </w:r>
      <w:r w:rsidRPr="00053175">
        <w:rPr>
          <w:rFonts w:ascii="Times" w:eastAsia="Times New Roman" w:hAnsi="Times" w:cs="Arial"/>
          <w:color w:val="333333"/>
        </w:rPr>
        <w:t>39:3,</w:t>
      </w:r>
      <w:r w:rsidRPr="00CB6101">
        <w:rPr>
          <w:rFonts w:ascii="Times" w:eastAsia="Times New Roman" w:hAnsi="Times" w:cs="Arial"/>
          <w:color w:val="333333"/>
        </w:rPr>
        <w:t> </w:t>
      </w:r>
      <w:r w:rsidRPr="00053175">
        <w:rPr>
          <w:rFonts w:ascii="Times" w:eastAsia="Times New Roman" w:hAnsi="Times" w:cs="Arial"/>
          <w:color w:val="333333"/>
        </w:rPr>
        <w:t>326-344,</w:t>
      </w:r>
      <w:r w:rsidRPr="00CB6101">
        <w:rPr>
          <w:rFonts w:ascii="Times" w:eastAsia="Times New Roman" w:hAnsi="Times" w:cs="Arial"/>
          <w:color w:val="333333"/>
        </w:rPr>
        <w:t> </w:t>
      </w:r>
      <w:r w:rsidRPr="00053175">
        <w:rPr>
          <w:rFonts w:ascii="Times" w:eastAsia="Times New Roman" w:hAnsi="Times" w:cs="Arial"/>
          <w:color w:val="333333"/>
        </w:rPr>
        <w:t>DOI: </w:t>
      </w:r>
      <w:hyperlink r:id="rId9" w:history="1">
        <w:r w:rsidRPr="00053175">
          <w:rPr>
            <w:rFonts w:ascii="Times" w:eastAsia="Times New Roman" w:hAnsi="Times" w:cs="Arial"/>
            <w:color w:val="333333"/>
            <w:u w:val="single"/>
          </w:rPr>
          <w:t>10.1111/j.0033-0124.1987.00326.x</w:t>
        </w:r>
      </w:hyperlink>
    </w:p>
    <w:p w14:paraId="1EC8F5BE" w14:textId="77777777" w:rsidR="00CB6101" w:rsidRPr="00CB6101" w:rsidRDefault="00CB6101" w:rsidP="00CB6101">
      <w:pPr>
        <w:rPr>
          <w:rFonts w:ascii="Times" w:eastAsia="Times New Roman" w:hAnsi="Times" w:cs="Times New Roman"/>
        </w:rPr>
      </w:pPr>
    </w:p>
    <w:p w14:paraId="1E8831EC" w14:textId="77777777" w:rsidR="00053175" w:rsidRPr="00053175" w:rsidRDefault="00053175" w:rsidP="00AF091B">
      <w:pPr>
        <w:ind w:firstLine="720"/>
        <w:rPr>
          <w:rFonts w:ascii="Times" w:hAnsi="Times"/>
        </w:rPr>
      </w:pPr>
      <w:r w:rsidRPr="00053175">
        <w:rPr>
          <w:rFonts w:ascii="Times" w:hAnsi="Times"/>
        </w:rPr>
        <w:t>Koo, L.C., Tao, F.K. and Yeung, J.H., 1999. Preferential segmentation of restaurant attributes through conjoint analysis. </w:t>
      </w:r>
      <w:r w:rsidRPr="00053175">
        <w:rPr>
          <w:rFonts w:ascii="Times" w:hAnsi="Times"/>
          <w:i/>
          <w:iCs/>
        </w:rPr>
        <w:t>international Journal of Contemporary Hospitality management</w:t>
      </w:r>
      <w:r w:rsidRPr="00053175">
        <w:rPr>
          <w:rFonts w:ascii="Times" w:hAnsi="Times"/>
        </w:rPr>
        <w:t>.</w:t>
      </w:r>
    </w:p>
    <w:p w14:paraId="69EFF18A" w14:textId="77777777" w:rsidR="00CB6101" w:rsidRDefault="00CB6101" w:rsidP="00CB6101">
      <w:pPr>
        <w:rPr>
          <w:rFonts w:ascii="Times" w:hAnsi="Times"/>
        </w:rPr>
      </w:pPr>
    </w:p>
    <w:p w14:paraId="35122DED" w14:textId="77777777" w:rsidR="00AF091B" w:rsidRPr="00AF091B" w:rsidRDefault="00AF091B" w:rsidP="00AF091B">
      <w:pPr>
        <w:rPr>
          <w:rFonts w:ascii="Times New Roman" w:eastAsia="Times New Roman" w:hAnsi="Times New Roman" w:cs="Times New Roman"/>
        </w:rPr>
      </w:pPr>
      <w:r>
        <w:rPr>
          <w:rFonts w:ascii="Times" w:hAnsi="Times"/>
        </w:rPr>
        <w:tab/>
        <w:t>Kunst, A. (2017)</w:t>
      </w:r>
      <w:r w:rsidRPr="00AF091B">
        <w:rPr>
          <w:rFonts w:ascii="Helvetica" w:eastAsia="Times New Roman" w:hAnsi="Helvetica" w:cs="Times New Roman"/>
          <w:b/>
          <w:bCs/>
          <w:color w:val="0F2741"/>
          <w:sz w:val="41"/>
          <w:szCs w:val="41"/>
          <w:shd w:val="clear" w:color="auto" w:fill="FFFFFF"/>
        </w:rPr>
        <w:t xml:space="preserve"> </w:t>
      </w:r>
      <w:r w:rsidRPr="00AF091B">
        <w:rPr>
          <w:rFonts w:ascii="Times" w:hAnsi="Times"/>
        </w:rPr>
        <w:t>How important are nearby restaurants and bars when choosing a hotel for a business trip?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Statista</w:t>
      </w:r>
      <w:r>
        <w:rPr>
          <w:rFonts w:ascii="Times" w:hAnsi="Times"/>
        </w:rPr>
        <w:t xml:space="preserve">. </w:t>
      </w:r>
      <w:hyperlink r:id="rId10" w:history="1">
        <w:r w:rsidRPr="00AF091B">
          <w:rPr>
            <w:rFonts w:ascii="Times New Roman" w:eastAsia="Times New Roman" w:hAnsi="Times New Roman" w:cs="Times New Roman"/>
            <w:color w:val="0000FF"/>
            <w:u w:val="single"/>
          </w:rPr>
          <w:t>https://www.statista.com/statistics/719823/importance-of-restaurant-proximity-to-hotels-to-business-travelers-us/</w:t>
        </w:r>
      </w:hyperlink>
    </w:p>
    <w:p w14:paraId="15789B11" w14:textId="77777777" w:rsidR="00AF091B" w:rsidRPr="00AF091B" w:rsidRDefault="00AF091B" w:rsidP="00AF091B">
      <w:pPr>
        <w:rPr>
          <w:rFonts w:ascii="Times" w:hAnsi="Times"/>
        </w:rPr>
      </w:pPr>
    </w:p>
    <w:p w14:paraId="4EE196F8" w14:textId="77777777" w:rsidR="00AF091B" w:rsidRPr="00053175" w:rsidRDefault="00AF091B" w:rsidP="00CB6101">
      <w:pPr>
        <w:rPr>
          <w:rFonts w:ascii="Times" w:hAnsi="Times"/>
        </w:rPr>
      </w:pPr>
    </w:p>
    <w:sectPr w:rsidR="00AF091B" w:rsidRPr="00053175" w:rsidSect="00DA06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6B7B6" w14:textId="77777777" w:rsidR="009739C6" w:rsidRDefault="009739C6" w:rsidP="005534FF">
      <w:r>
        <w:separator/>
      </w:r>
    </w:p>
  </w:endnote>
  <w:endnote w:type="continuationSeparator" w:id="0">
    <w:p w14:paraId="58B6F605" w14:textId="77777777" w:rsidR="009739C6" w:rsidRDefault="009739C6" w:rsidP="0055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7F7CE" w14:textId="77777777" w:rsidR="009739C6" w:rsidRDefault="009739C6" w:rsidP="005534FF">
      <w:r>
        <w:separator/>
      </w:r>
    </w:p>
  </w:footnote>
  <w:footnote w:type="continuationSeparator" w:id="0">
    <w:p w14:paraId="48FEF770" w14:textId="77777777" w:rsidR="009739C6" w:rsidRDefault="009739C6" w:rsidP="005534FF">
      <w:r>
        <w:continuationSeparator/>
      </w:r>
    </w:p>
  </w:footnote>
  <w:footnote w:id="1">
    <w:p w14:paraId="5B77D587" w14:textId="77777777" w:rsidR="005534FF" w:rsidRDefault="005534FF" w:rsidP="005534FF"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https://geo.nyu.edu/catalog/nyu_2451_34572</w:t>
        </w:r>
      </w:hyperlink>
    </w:p>
    <w:p w14:paraId="1F47865E" w14:textId="77777777" w:rsidR="005534FF" w:rsidRDefault="005534FF" w:rsidP="005534F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0B08"/>
    <w:multiLevelType w:val="multilevel"/>
    <w:tmpl w:val="C74A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169C8"/>
    <w:multiLevelType w:val="hybridMultilevel"/>
    <w:tmpl w:val="06E8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2156"/>
    <w:multiLevelType w:val="hybridMultilevel"/>
    <w:tmpl w:val="0B785A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ED9149C"/>
    <w:multiLevelType w:val="multilevel"/>
    <w:tmpl w:val="CE6C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D8"/>
    <w:rsid w:val="0001230E"/>
    <w:rsid w:val="00053175"/>
    <w:rsid w:val="001043BF"/>
    <w:rsid w:val="003B4B0B"/>
    <w:rsid w:val="003D72B8"/>
    <w:rsid w:val="003E27D1"/>
    <w:rsid w:val="003E3E77"/>
    <w:rsid w:val="00452539"/>
    <w:rsid w:val="00470EFC"/>
    <w:rsid w:val="004F622E"/>
    <w:rsid w:val="00516CFC"/>
    <w:rsid w:val="00543FDF"/>
    <w:rsid w:val="005534FF"/>
    <w:rsid w:val="006222A2"/>
    <w:rsid w:val="006E4F3F"/>
    <w:rsid w:val="007A39A9"/>
    <w:rsid w:val="008435BB"/>
    <w:rsid w:val="008954E4"/>
    <w:rsid w:val="008B57BE"/>
    <w:rsid w:val="008E4BC0"/>
    <w:rsid w:val="009170F9"/>
    <w:rsid w:val="009739C6"/>
    <w:rsid w:val="009E2DE8"/>
    <w:rsid w:val="00A4755D"/>
    <w:rsid w:val="00A757F9"/>
    <w:rsid w:val="00AA2CB0"/>
    <w:rsid w:val="00AF091B"/>
    <w:rsid w:val="00B1001F"/>
    <w:rsid w:val="00B65EF9"/>
    <w:rsid w:val="00BA63ED"/>
    <w:rsid w:val="00BD6067"/>
    <w:rsid w:val="00BD6280"/>
    <w:rsid w:val="00BF339C"/>
    <w:rsid w:val="00C00C40"/>
    <w:rsid w:val="00C96683"/>
    <w:rsid w:val="00CA2FFA"/>
    <w:rsid w:val="00CA364E"/>
    <w:rsid w:val="00CB6101"/>
    <w:rsid w:val="00CE1C39"/>
    <w:rsid w:val="00DA06D8"/>
    <w:rsid w:val="00E21AF0"/>
    <w:rsid w:val="00E71A94"/>
    <w:rsid w:val="00F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435E"/>
  <w14:defaultImageDpi w14:val="32767"/>
  <w15:chartTrackingRefBased/>
  <w15:docId w15:val="{B4A9B276-A6DB-5E47-B2AC-9E7EA4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6D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06D8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47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755D"/>
    <w:rPr>
      <w:b/>
      <w:bCs/>
    </w:rPr>
  </w:style>
  <w:style w:type="paragraph" w:styleId="ListParagraph">
    <w:name w:val="List Paragraph"/>
    <w:basedOn w:val="Normal"/>
    <w:uiPriority w:val="34"/>
    <w:qFormat/>
    <w:rsid w:val="009E2DE8"/>
    <w:pPr>
      <w:ind w:left="720"/>
      <w:contextualSpacing/>
    </w:pPr>
  </w:style>
  <w:style w:type="character" w:customStyle="1" w:styleId="authors">
    <w:name w:val="authors"/>
    <w:basedOn w:val="DefaultParagraphFont"/>
    <w:rsid w:val="00CB6101"/>
  </w:style>
  <w:style w:type="character" w:customStyle="1" w:styleId="Date1">
    <w:name w:val="Date1"/>
    <w:basedOn w:val="DefaultParagraphFont"/>
    <w:rsid w:val="00CB6101"/>
  </w:style>
  <w:style w:type="character" w:customStyle="1" w:styleId="arttitle">
    <w:name w:val="art_title"/>
    <w:basedOn w:val="DefaultParagraphFont"/>
    <w:rsid w:val="00CB6101"/>
  </w:style>
  <w:style w:type="character" w:customStyle="1" w:styleId="serialtitle">
    <w:name w:val="serial_title"/>
    <w:basedOn w:val="DefaultParagraphFont"/>
    <w:rsid w:val="00CB6101"/>
  </w:style>
  <w:style w:type="character" w:customStyle="1" w:styleId="volumeissue">
    <w:name w:val="volume_issue"/>
    <w:basedOn w:val="DefaultParagraphFont"/>
    <w:rsid w:val="00CB6101"/>
  </w:style>
  <w:style w:type="character" w:customStyle="1" w:styleId="pagerange">
    <w:name w:val="page_range"/>
    <w:basedOn w:val="DefaultParagraphFont"/>
    <w:rsid w:val="00CB6101"/>
  </w:style>
  <w:style w:type="character" w:customStyle="1" w:styleId="doilink">
    <w:name w:val="doi_link"/>
    <w:basedOn w:val="DefaultParagraphFont"/>
    <w:rsid w:val="00CB6101"/>
  </w:style>
  <w:style w:type="character" w:styleId="Hyperlink">
    <w:name w:val="Hyperlink"/>
    <w:basedOn w:val="DefaultParagraphFont"/>
    <w:uiPriority w:val="99"/>
    <w:semiHidden/>
    <w:unhideWhenUsed/>
    <w:rsid w:val="00CB61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34F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34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4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4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.nyu.edu/catalog/nyu_2451_345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atista.com/statistics/719823/importance-of-restaurant-proximity-to-hotels-to-business-travelers-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j.0033-0124.1987.00326.x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eo.nyu.edu/catalog/nyu_2451_34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E097D2-76B5-7E4A-9B4D-CCB5B0FD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Alexa Hijazi</dc:creator>
  <cp:keywords/>
  <dc:description/>
  <cp:lastModifiedBy>Alexa Hijazi</cp:lastModifiedBy>
  <cp:revision>2</cp:revision>
  <dcterms:created xsi:type="dcterms:W3CDTF">2020-02-17T23:58:00Z</dcterms:created>
  <dcterms:modified xsi:type="dcterms:W3CDTF">2020-02-17T23:58:00Z</dcterms:modified>
</cp:coreProperties>
</file>