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2FA70" w14:textId="194C13CC" w:rsidR="00841652" w:rsidRPr="00841652" w:rsidRDefault="00841652" w:rsidP="00902D94">
      <w:pPr>
        <w:tabs>
          <w:tab w:val="left" w:pos="2552"/>
        </w:tabs>
        <w:ind w:left="2552" w:hanging="2552"/>
        <w:jc w:val="center"/>
        <w:rPr>
          <w:rFonts w:ascii="Source Sans Pro" w:hAnsi="Source Sans Pro" w:cs="Arial"/>
          <w:b/>
          <w:bCs/>
          <w:color w:val="235B4E"/>
          <w:sz w:val="22"/>
          <w:szCs w:val="22"/>
        </w:rPr>
      </w:pPr>
      <w:r w:rsidRPr="00841652">
        <w:rPr>
          <w:rFonts w:ascii="Source Sans Pro" w:hAnsi="Source Sans Pro" w:cs="Arial"/>
          <w:b/>
          <w:bCs/>
          <w:color w:val="235B4E"/>
          <w:sz w:val="22"/>
          <w:szCs w:val="22"/>
        </w:rPr>
        <w:t>PUBLICADA EN LA GACETA OFICIAL D</w:t>
      </w:r>
      <w:r w:rsidR="006856B7">
        <w:rPr>
          <w:rFonts w:ascii="Source Sans Pro" w:hAnsi="Source Sans Pro" w:cs="Arial"/>
          <w:b/>
          <w:bCs/>
          <w:color w:val="235B4E"/>
          <w:sz w:val="22"/>
          <w:szCs w:val="22"/>
        </w:rPr>
        <w:t>EL DISTRITO FEDERAL</w:t>
      </w:r>
    </w:p>
    <w:p w14:paraId="5F6E6191" w14:textId="77777777" w:rsidR="00841652" w:rsidRPr="00841652" w:rsidRDefault="00841652" w:rsidP="00902D94">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 03</w:t>
      </w:r>
      <w:r w:rsidRPr="00841652">
        <w:rPr>
          <w:rFonts w:ascii="Source Sans Pro" w:hAnsi="Source Sans Pro" w:cs="Arial"/>
          <w:b/>
          <w:bCs/>
          <w:color w:val="235B4E"/>
          <w:sz w:val="22"/>
          <w:szCs w:val="22"/>
        </w:rPr>
        <w:t xml:space="preserve"> DE </w:t>
      </w:r>
      <w:r>
        <w:rPr>
          <w:rFonts w:ascii="Source Sans Pro" w:hAnsi="Source Sans Pro" w:cs="Arial"/>
          <w:b/>
          <w:bCs/>
          <w:color w:val="235B4E"/>
          <w:sz w:val="22"/>
          <w:szCs w:val="22"/>
        </w:rPr>
        <w:t>ABRIL DE 2012</w:t>
      </w:r>
    </w:p>
    <w:p w14:paraId="28A1F170" w14:textId="77777777" w:rsidR="00841652" w:rsidRPr="00841652" w:rsidRDefault="00841652" w:rsidP="00902D94">
      <w:pPr>
        <w:tabs>
          <w:tab w:val="left" w:pos="2552"/>
        </w:tabs>
        <w:jc w:val="center"/>
        <w:rPr>
          <w:rFonts w:ascii="Source Sans Pro" w:hAnsi="Source Sans Pro" w:cs="Arial"/>
          <w:b/>
          <w:bCs/>
          <w:color w:val="10312B"/>
          <w:sz w:val="22"/>
          <w:szCs w:val="22"/>
        </w:rPr>
      </w:pPr>
    </w:p>
    <w:p w14:paraId="67B80F88" w14:textId="77777777" w:rsidR="00841652" w:rsidRPr="00902D94" w:rsidRDefault="00841652" w:rsidP="00902D94">
      <w:pPr>
        <w:tabs>
          <w:tab w:val="left" w:pos="2552"/>
        </w:tabs>
        <w:jc w:val="center"/>
        <w:rPr>
          <w:rFonts w:ascii="Source Sans Pro" w:hAnsi="Source Sans Pro" w:cs="Arial"/>
          <w:b/>
          <w:bCs/>
          <w:sz w:val="22"/>
          <w:szCs w:val="22"/>
        </w:rPr>
      </w:pPr>
      <w:r w:rsidRPr="00902D94">
        <w:rPr>
          <w:rFonts w:ascii="Source Sans Pro" w:hAnsi="Source Sans Pro" w:cs="Arial"/>
          <w:b/>
          <w:bCs/>
          <w:sz w:val="22"/>
          <w:szCs w:val="22"/>
        </w:rPr>
        <w:t>TEXTO VIGENTE</w:t>
      </w:r>
    </w:p>
    <w:p w14:paraId="1B38B6F1" w14:textId="77777777" w:rsidR="00841652" w:rsidRPr="00841652" w:rsidRDefault="00841652" w:rsidP="00902D94">
      <w:pPr>
        <w:tabs>
          <w:tab w:val="left" w:pos="2552"/>
        </w:tabs>
        <w:jc w:val="center"/>
        <w:rPr>
          <w:rFonts w:ascii="Source Sans Pro" w:hAnsi="Source Sans Pro" w:cs="Arial"/>
          <w:b/>
          <w:bCs/>
          <w:color w:val="9F2241"/>
          <w:sz w:val="22"/>
          <w:szCs w:val="22"/>
        </w:rPr>
      </w:pPr>
    </w:p>
    <w:p w14:paraId="69CEE98E" w14:textId="673359ED" w:rsidR="00841652" w:rsidRPr="00841652" w:rsidRDefault="00841652" w:rsidP="00902D94">
      <w:pPr>
        <w:tabs>
          <w:tab w:val="left" w:pos="2552"/>
        </w:tabs>
        <w:jc w:val="center"/>
        <w:rPr>
          <w:rFonts w:ascii="Source Sans Pro" w:eastAsia="Arial" w:hAnsi="Source Sans Pro" w:cs="Arial"/>
          <w:b/>
          <w:color w:val="9F2241"/>
          <w:sz w:val="22"/>
          <w:szCs w:val="22"/>
        </w:rPr>
      </w:pPr>
      <w:r w:rsidRPr="00841652">
        <w:rPr>
          <w:rFonts w:ascii="Source Sans Pro" w:eastAsia="Arial" w:hAnsi="Source Sans Pro" w:cs="Arial"/>
          <w:b/>
          <w:color w:val="9F2241"/>
          <w:sz w:val="22"/>
          <w:szCs w:val="22"/>
        </w:rPr>
        <w:t>Última reforma publicada en la G.O.</w:t>
      </w:r>
      <w:r w:rsidR="00902D94">
        <w:rPr>
          <w:rFonts w:ascii="Source Sans Pro" w:eastAsia="Arial" w:hAnsi="Source Sans Pro" w:cs="Arial"/>
          <w:b/>
          <w:color w:val="9F2241"/>
          <w:sz w:val="22"/>
          <w:szCs w:val="22"/>
        </w:rPr>
        <w:t>D.F.</w:t>
      </w:r>
    </w:p>
    <w:p w14:paraId="41E2DAA8" w14:textId="77777777" w:rsidR="00841652" w:rsidRPr="00841652" w:rsidRDefault="00841652" w:rsidP="00902D94">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18 de diciembre de 2014</w:t>
      </w:r>
    </w:p>
    <w:p w14:paraId="6CF3DA79" w14:textId="77777777" w:rsidR="00841652" w:rsidRPr="00841652" w:rsidRDefault="00841652" w:rsidP="00902D94">
      <w:pPr>
        <w:autoSpaceDE w:val="0"/>
        <w:autoSpaceDN w:val="0"/>
        <w:adjustRightInd w:val="0"/>
        <w:rPr>
          <w:rFonts w:ascii="Source Sans Pro" w:eastAsia="Calibri" w:hAnsi="Source Sans Pro" w:cs="Arial"/>
          <w:b/>
          <w:bCs/>
          <w:color w:val="6F7271"/>
          <w:sz w:val="20"/>
          <w:szCs w:val="20"/>
          <w:lang w:val="es-MX" w:eastAsia="en-US"/>
        </w:rPr>
      </w:pPr>
    </w:p>
    <w:p w14:paraId="62114E77"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JEFATURA DE GOBIERNO</w:t>
      </w:r>
    </w:p>
    <w:p w14:paraId="4CFC0478" w14:textId="77777777" w:rsidR="00841652" w:rsidRPr="00841652" w:rsidRDefault="00841652" w:rsidP="00902D94">
      <w:pPr>
        <w:autoSpaceDE w:val="0"/>
        <w:autoSpaceDN w:val="0"/>
        <w:adjustRightInd w:val="0"/>
        <w:jc w:val="center"/>
        <w:rPr>
          <w:rFonts w:ascii="Source Sans Pro" w:eastAsia="Calibri" w:hAnsi="Source Sans Pro" w:cs="Arial"/>
          <w:b/>
          <w:bCs/>
          <w:color w:val="6F7271"/>
          <w:sz w:val="20"/>
          <w:szCs w:val="20"/>
          <w:lang w:val="es-MX" w:eastAsia="en-US"/>
        </w:rPr>
      </w:pPr>
    </w:p>
    <w:p w14:paraId="7B44563E"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 xml:space="preserve">LEY DE JUSTICIA ALTERNATIVA EN LA PROCURACIÓN DE JUSTICIA </w:t>
      </w:r>
    </w:p>
    <w:p w14:paraId="07AD82E3"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PARA EL DISTRITO FEDERAL</w:t>
      </w:r>
    </w:p>
    <w:p w14:paraId="2682E368"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065AD55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 xml:space="preserve">(Al margen superior un escudo que dice: </w:t>
      </w:r>
      <w:r w:rsidRPr="00902D94">
        <w:rPr>
          <w:rFonts w:ascii="Source Sans Pro" w:eastAsia="Calibri" w:hAnsi="Source Sans Pro" w:cs="Arial"/>
          <w:b/>
          <w:bCs/>
          <w:sz w:val="20"/>
          <w:szCs w:val="20"/>
          <w:lang w:val="es-MX" w:eastAsia="en-US"/>
        </w:rPr>
        <w:t>Ciudad de México</w:t>
      </w:r>
      <w:r w:rsidRPr="00902D94">
        <w:rPr>
          <w:rFonts w:ascii="Source Sans Pro" w:eastAsia="Calibri" w:hAnsi="Source Sans Pro" w:cs="Arial"/>
          <w:sz w:val="20"/>
          <w:szCs w:val="20"/>
          <w:lang w:val="es-MX" w:eastAsia="en-US"/>
        </w:rPr>
        <w:t>. - Capital en Movimiento)</w:t>
      </w:r>
    </w:p>
    <w:p w14:paraId="65B6314E"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98E75F9"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MARCELO LUIS EBRARD CASAUBON</w:t>
      </w:r>
      <w:r w:rsidRPr="00902D94">
        <w:rPr>
          <w:rFonts w:ascii="Source Sans Pro" w:eastAsia="Calibri" w:hAnsi="Source Sans Pro" w:cs="Arial"/>
          <w:sz w:val="20"/>
          <w:szCs w:val="20"/>
          <w:lang w:val="es-MX" w:eastAsia="en-US"/>
        </w:rPr>
        <w:t>, Jefe de Gobierno del Distrito Federal, a sus habitantes sabed:</w:t>
      </w:r>
    </w:p>
    <w:p w14:paraId="095095DF"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3923944"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Que la H. Asamblea Legislativa del Distrito Federal, V Legislatura, se ha servido dirigirme el siguiente:</w:t>
      </w:r>
    </w:p>
    <w:p w14:paraId="4BABDAD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AF65A2C"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DECRETO</w:t>
      </w:r>
    </w:p>
    <w:p w14:paraId="77EE0014"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p>
    <w:p w14:paraId="00860504"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(Al margen superior izquierdo el Escudo Nacional que dice: ESTADOS UNIDOS MEXICANOS. - ASAMBLEA LEGISLATIVA DEL DISTRITO FEDERAL. - V LEGISLATURA)</w:t>
      </w:r>
    </w:p>
    <w:p w14:paraId="307B26C6"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F8B35DF"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ASAMBLEA LEGISLATIVA DEL DISTRITO FEDERAL</w:t>
      </w:r>
    </w:p>
    <w:p w14:paraId="1A9E9D58"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V LEGISLATURA.</w:t>
      </w:r>
    </w:p>
    <w:p w14:paraId="5206F56F"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p>
    <w:p w14:paraId="70029390"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D E C R E T A</w:t>
      </w:r>
    </w:p>
    <w:p w14:paraId="2DE3FF43"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p>
    <w:p w14:paraId="1EC4823C"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DECRETO POR EL QUE SE EXPIDE LA LEY DE JUSTICIA ALTERNATIVA EN LA PROCURACIÓN DE</w:t>
      </w:r>
    </w:p>
    <w:p w14:paraId="73C509EA"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JUSTICIA PARA EL DISTRITO FEDERAL.</w:t>
      </w:r>
    </w:p>
    <w:p w14:paraId="691A5934"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p>
    <w:p w14:paraId="32DD223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 xml:space="preserve">ARTÍCULO ÚNICO. - </w:t>
      </w:r>
      <w:r w:rsidRPr="00902D94">
        <w:rPr>
          <w:rFonts w:ascii="Source Sans Pro" w:eastAsia="Calibri" w:hAnsi="Source Sans Pro" w:cs="Arial"/>
          <w:sz w:val="20"/>
          <w:szCs w:val="20"/>
          <w:lang w:val="es-MX" w:eastAsia="en-US"/>
        </w:rPr>
        <w:t>Se expide la Ley de Justicia Alternativa en la Procuración de Justicia para el Distrito Federal, para quedar en los términos siguientes:</w:t>
      </w:r>
    </w:p>
    <w:p w14:paraId="687586C4"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7FC00CA7"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LEY DE JUSTICIA ALTERNATIVA EN LA PROCURACIÓN DE JUSTICIA</w:t>
      </w:r>
    </w:p>
    <w:p w14:paraId="05B261C0"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PARA EL DISTRITO FEDERAL</w:t>
      </w:r>
    </w:p>
    <w:p w14:paraId="275CB8A0"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p>
    <w:p w14:paraId="103BAEEB" w14:textId="40C5F1A2"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CAPÍTULO I</w:t>
      </w:r>
    </w:p>
    <w:p w14:paraId="5CB22138"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DISPOSICIONES GENERALES.</w:t>
      </w:r>
    </w:p>
    <w:p w14:paraId="38B155DC"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p>
    <w:p w14:paraId="06379DB6"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1</w:t>
      </w:r>
      <w:r w:rsidRPr="00902D94">
        <w:rPr>
          <w:rFonts w:ascii="Source Sans Pro" w:eastAsia="Calibri" w:hAnsi="Source Sans Pro" w:cs="Arial"/>
          <w:sz w:val="20"/>
          <w:szCs w:val="20"/>
          <w:lang w:val="es-MX" w:eastAsia="en-US"/>
        </w:rPr>
        <w:t>. La presente Ley es de orden público, interés general y de observancia obligatoria en el Distrito Federal, tiene por objeto establecer y regular los medios alternativos de solución de controversias en la investigación del delito, así como su procedimiento.</w:t>
      </w:r>
    </w:p>
    <w:p w14:paraId="1EA9F8DB"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9BCA3B3"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2</w:t>
      </w:r>
      <w:r w:rsidRPr="00902D94">
        <w:rPr>
          <w:rFonts w:ascii="Source Sans Pro" w:eastAsia="Calibri" w:hAnsi="Source Sans Pro" w:cs="Arial"/>
          <w:sz w:val="20"/>
          <w:szCs w:val="20"/>
          <w:lang w:val="es-MX" w:eastAsia="en-US"/>
        </w:rPr>
        <w:t>. La Procuraduría General de Justicia del Distrito Federal promoverá los medios alternativos de solución de controversias durante la investigación del delito, incluyendo la etapa correspondiente en el Sistema de Justicia para Adolescentes, a través de la Mediación y la Conciliación, conforme lo señala su Ley Orgánica.</w:t>
      </w:r>
    </w:p>
    <w:p w14:paraId="54E1086E"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580D4E48"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3</w:t>
      </w:r>
      <w:r w:rsidRPr="00902D94">
        <w:rPr>
          <w:rFonts w:ascii="Source Sans Pro" w:eastAsia="Calibri" w:hAnsi="Source Sans Pro" w:cs="Arial"/>
          <w:sz w:val="20"/>
          <w:szCs w:val="20"/>
          <w:lang w:val="es-MX" w:eastAsia="en-US"/>
        </w:rPr>
        <w:t>. Los medios alternativos de solución de controversias, tienen como finalidad la pronta, pacífica y eficaz solución de los conflictos a través del diálogo, la comprensión y la tolerancia y mediante un procedimiento basado en la legalidad, la flexibilidad, la economía procesal y la satisfacción de las partes, la cual se expresará a través del Convenio respectivo.</w:t>
      </w:r>
    </w:p>
    <w:p w14:paraId="118116B2"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0506BC7"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4</w:t>
      </w:r>
      <w:r w:rsidRPr="00902D94">
        <w:rPr>
          <w:rFonts w:ascii="Source Sans Pro" w:eastAsia="Calibri" w:hAnsi="Source Sans Pro" w:cs="Arial"/>
          <w:sz w:val="20"/>
          <w:szCs w:val="20"/>
          <w:lang w:val="es-MX" w:eastAsia="en-US"/>
        </w:rPr>
        <w:t>. Para los efectos de esta Ley se entenderá por:</w:t>
      </w:r>
    </w:p>
    <w:p w14:paraId="48438536"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15A533D" w14:textId="0ADFF942" w:rsidR="00841652" w:rsidRPr="00902D94" w:rsidRDefault="00841652" w:rsidP="00902D94">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Conciliación:</w:t>
      </w:r>
      <w:r w:rsidRPr="00902D94">
        <w:rPr>
          <w:rFonts w:ascii="Source Sans Pro" w:eastAsia="Calibri" w:hAnsi="Source Sans Pro" w:cs="Arial"/>
          <w:sz w:val="20"/>
          <w:szCs w:val="20"/>
          <w:lang w:val="es-MX" w:eastAsia="en-US"/>
        </w:rPr>
        <w:t xml:space="preserve"> Medio alternativo de solución de controversias consistente en proponer a las partes una solución a su conflicto, planteando alternativas para llegar a ese fin.</w:t>
      </w:r>
    </w:p>
    <w:p w14:paraId="61383734"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4AAC33F" w14:textId="6B10F374" w:rsidR="00841652" w:rsidRPr="00902D94" w:rsidRDefault="00841652" w:rsidP="00902D94">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Mediación:</w:t>
      </w:r>
      <w:r w:rsidRPr="00902D94">
        <w:rPr>
          <w:rFonts w:ascii="Source Sans Pro" w:eastAsia="Calibri" w:hAnsi="Source Sans Pro" w:cs="Arial"/>
          <w:sz w:val="20"/>
          <w:szCs w:val="20"/>
          <w:lang w:val="es-MX" w:eastAsia="en-US"/>
        </w:rPr>
        <w:t xml:space="preserve"> Medio alternativo de solución de controversias consistente en facilitar la comunicación entre las partes en conflicto, con el propósito de que acuerden voluntariamente la solución del mismo.</w:t>
      </w:r>
    </w:p>
    <w:p w14:paraId="66111D4E"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99E15E0" w14:textId="477FA463" w:rsidR="00841652" w:rsidRPr="00902D94" w:rsidRDefault="00841652" w:rsidP="00902D94">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Mediador:</w:t>
      </w:r>
      <w:r w:rsidRPr="00902D94">
        <w:rPr>
          <w:rFonts w:ascii="Source Sans Pro" w:eastAsia="Calibri" w:hAnsi="Source Sans Pro" w:cs="Arial"/>
          <w:sz w:val="20"/>
          <w:szCs w:val="20"/>
          <w:lang w:val="es-MX" w:eastAsia="en-US"/>
        </w:rPr>
        <w:t xml:space="preserve"> Licenciado en derecho capacitado para conducir el procedimiento de mediación o conciliación.</w:t>
      </w:r>
    </w:p>
    <w:p w14:paraId="00B9F25E"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893B844" w14:textId="2CC1CEFC" w:rsidR="00841652" w:rsidRPr="00902D94" w:rsidRDefault="00841652" w:rsidP="00902D94">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Psicólogo:</w:t>
      </w:r>
      <w:r w:rsidRPr="00902D94">
        <w:rPr>
          <w:rFonts w:ascii="Source Sans Pro" w:eastAsia="Calibri" w:hAnsi="Source Sans Pro" w:cs="Arial"/>
          <w:sz w:val="20"/>
          <w:szCs w:val="20"/>
          <w:lang w:val="es-MX" w:eastAsia="en-US"/>
        </w:rPr>
        <w:t xml:space="preserve"> Licenciado en Psicología, con experiencia mínima de un año en el ejercicio de su profesión, capacitado para la atención de víctimas del delito, así como para brindar contención y apoyo psicológico a los usuarios en materia de Mediación.</w:t>
      </w:r>
    </w:p>
    <w:p w14:paraId="56110AC7"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6D76642" w14:textId="55E8F09D" w:rsidR="00841652" w:rsidRPr="00902D94" w:rsidRDefault="00841652" w:rsidP="00902D94">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Trabajador Social:</w:t>
      </w:r>
      <w:r w:rsidRPr="00902D94">
        <w:rPr>
          <w:rFonts w:ascii="Source Sans Pro" w:eastAsia="Calibri" w:hAnsi="Source Sans Pro" w:cs="Arial"/>
          <w:sz w:val="20"/>
          <w:szCs w:val="20"/>
          <w:lang w:val="es-MX" w:eastAsia="en-US"/>
        </w:rPr>
        <w:t xml:space="preserve"> Profesional en Trabajo Social, con experiencia mínima de un año en el ejercicio de su profesión, capacitado para la atención de gabinete y de campo a los usuarios en materia de mediación.</w:t>
      </w:r>
    </w:p>
    <w:p w14:paraId="707AD66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37F305D" w14:textId="66828297" w:rsidR="00841652" w:rsidRPr="00902D94" w:rsidRDefault="00841652" w:rsidP="00902D94">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Partes:</w:t>
      </w:r>
      <w:r w:rsidRPr="00902D94">
        <w:rPr>
          <w:rFonts w:ascii="Source Sans Pro" w:eastAsia="Calibri" w:hAnsi="Source Sans Pro" w:cs="Arial"/>
          <w:sz w:val="20"/>
          <w:szCs w:val="20"/>
          <w:lang w:val="es-MX" w:eastAsia="en-US"/>
        </w:rPr>
        <w:t xml:space="preserve"> Personas físicas o morales que deciden voluntariamente someter el conflicto existente entre ellas a alguno de los medios alternativos de solución de controversias.</w:t>
      </w:r>
    </w:p>
    <w:p w14:paraId="316F33A2"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21C8B25" w14:textId="5D5EE9B3" w:rsidR="00841652" w:rsidRPr="00902D94" w:rsidRDefault="00841652" w:rsidP="00902D94">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Procuraduría:</w:t>
      </w:r>
      <w:r w:rsidRPr="00902D94">
        <w:rPr>
          <w:rFonts w:ascii="Source Sans Pro" w:eastAsia="Calibri" w:hAnsi="Source Sans Pro" w:cs="Arial"/>
          <w:sz w:val="20"/>
          <w:szCs w:val="20"/>
          <w:lang w:val="es-MX" w:eastAsia="en-US"/>
        </w:rPr>
        <w:t xml:space="preserve"> Procuraduría General de Justicia del Distrito Federal.</w:t>
      </w:r>
    </w:p>
    <w:p w14:paraId="6C12D43E"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9654B81" w14:textId="77777777" w:rsidR="00841652" w:rsidRPr="00902D94" w:rsidRDefault="00841652" w:rsidP="00902D94">
      <w:pPr>
        <w:autoSpaceDE w:val="0"/>
        <w:autoSpaceDN w:val="0"/>
        <w:adjustRightInd w:val="0"/>
        <w:jc w:val="both"/>
        <w:rPr>
          <w:rFonts w:ascii="Source Sans Pro" w:eastAsia="Calibri" w:hAnsi="Source Sans Pro" w:cs="Arial"/>
          <w:bCs/>
          <w:sz w:val="20"/>
          <w:szCs w:val="20"/>
          <w:lang w:val="es-MX" w:eastAsia="es-MX"/>
        </w:rPr>
      </w:pPr>
      <w:r w:rsidRPr="00902D94">
        <w:rPr>
          <w:rFonts w:ascii="Source Sans Pro" w:eastAsia="Calibri" w:hAnsi="Source Sans Pro" w:cs="Arial"/>
          <w:b/>
          <w:bCs/>
          <w:sz w:val="20"/>
          <w:szCs w:val="20"/>
          <w:lang w:val="es-MX" w:eastAsia="en-US"/>
        </w:rPr>
        <w:t>Artículo 5</w:t>
      </w:r>
      <w:r w:rsidRPr="00902D94">
        <w:rPr>
          <w:rFonts w:ascii="Source Sans Pro" w:eastAsia="Calibri" w:hAnsi="Source Sans Pro" w:cs="Arial"/>
          <w:sz w:val="20"/>
          <w:szCs w:val="20"/>
          <w:lang w:val="es-MX" w:eastAsia="en-US"/>
        </w:rPr>
        <w:t xml:space="preserve">. </w:t>
      </w:r>
      <w:r w:rsidRPr="00902D94">
        <w:rPr>
          <w:rFonts w:ascii="Source Sans Pro" w:eastAsia="Calibri" w:hAnsi="Source Sans Pro" w:cs="Arial"/>
          <w:sz w:val="20"/>
          <w:szCs w:val="20"/>
          <w:lang w:val="es-MX" w:eastAsia="es-MX"/>
        </w:rPr>
        <w:t xml:space="preserve">La mediación y la conciliación procederán en aquellos casos en que los hechos posiblemente constitutivos de delitos, deban ser investigados por querella </w:t>
      </w:r>
      <w:r w:rsidRPr="00902D94">
        <w:rPr>
          <w:rFonts w:ascii="Source Sans Pro" w:eastAsia="Calibri" w:hAnsi="Source Sans Pro" w:cs="Arial"/>
          <w:bCs/>
          <w:sz w:val="20"/>
          <w:szCs w:val="20"/>
          <w:lang w:val="es-MX" w:eastAsia="es-MX"/>
        </w:rPr>
        <w:t xml:space="preserve">o requisito equivalente de parte ofendida; por delitos culposos; o por delitos patrimoniales cometidos sin violencia sobre las personas; </w:t>
      </w:r>
      <w:r w:rsidRPr="00902D94">
        <w:rPr>
          <w:rFonts w:ascii="Source Sans Pro" w:eastAsia="Calibri" w:hAnsi="Source Sans Pro" w:cs="Arial"/>
          <w:sz w:val="20"/>
          <w:szCs w:val="20"/>
          <w:lang w:val="es-MX" w:eastAsia="es-MX"/>
        </w:rPr>
        <w:t xml:space="preserve">que no sean considerados como graves, de acuerdo al Código Penal </w:t>
      </w:r>
      <w:r w:rsidRPr="00902D94">
        <w:rPr>
          <w:rFonts w:ascii="Source Sans Pro" w:eastAsia="Calibri" w:hAnsi="Source Sans Pro" w:cs="Arial"/>
          <w:bCs/>
          <w:sz w:val="20"/>
          <w:szCs w:val="20"/>
          <w:lang w:val="es-MX" w:eastAsia="es-MX"/>
        </w:rPr>
        <w:t xml:space="preserve">para el Distrito Federal; </w:t>
      </w:r>
      <w:r w:rsidRPr="00902D94">
        <w:rPr>
          <w:rFonts w:ascii="Source Sans Pro" w:eastAsia="Calibri" w:hAnsi="Source Sans Pro" w:cs="Arial"/>
          <w:sz w:val="20"/>
          <w:szCs w:val="20"/>
          <w:lang w:val="es-MX" w:eastAsia="es-MX"/>
        </w:rPr>
        <w:t>las leyes especiales del Distrito Federal</w:t>
      </w:r>
      <w:r w:rsidRPr="00902D94">
        <w:rPr>
          <w:rFonts w:ascii="Source Sans Pro" w:eastAsia="Calibri" w:hAnsi="Source Sans Pro" w:cs="Arial"/>
          <w:bCs/>
          <w:sz w:val="20"/>
          <w:szCs w:val="20"/>
          <w:lang w:val="es-MX" w:eastAsia="es-MX"/>
        </w:rPr>
        <w:t>; la legislación de procedimientos penales aplicable al Distrito Federal, y demás ordenamientos jurídicos aplicables.</w:t>
      </w:r>
    </w:p>
    <w:p w14:paraId="2E0E6CCE" w14:textId="77777777" w:rsidR="00841652" w:rsidRPr="00902D94" w:rsidRDefault="00841652" w:rsidP="00902D94">
      <w:pPr>
        <w:autoSpaceDE w:val="0"/>
        <w:autoSpaceDN w:val="0"/>
        <w:adjustRightInd w:val="0"/>
        <w:jc w:val="both"/>
        <w:rPr>
          <w:rFonts w:ascii="Source Sans Pro" w:eastAsia="Calibri" w:hAnsi="Source Sans Pro" w:cs="Arial"/>
          <w:bCs/>
          <w:sz w:val="20"/>
          <w:szCs w:val="20"/>
          <w:lang w:val="es-MX" w:eastAsia="es-MX"/>
        </w:rPr>
      </w:pPr>
    </w:p>
    <w:p w14:paraId="7A70E59C"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Cs/>
          <w:sz w:val="20"/>
          <w:szCs w:val="20"/>
          <w:lang w:val="es-MX" w:eastAsia="es-MX"/>
        </w:rPr>
        <w:t>No procederá la mediación o conciliación tratándose de delitos por razón de género, violencia familiar o en los casos que el imputado haya celebrado anteriormente otros convenios a que se refiere el artículo 28 de esta Ley, por hechos de la misma naturaleza jurídica, salvo que hayan transcurrido cinco años de haber dado cumplimiento al último convenio o hubiese incumplido el mismo.</w:t>
      </w:r>
    </w:p>
    <w:p w14:paraId="58259C83"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35F23DC2"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6</w:t>
      </w:r>
      <w:r w:rsidRPr="00902D94">
        <w:rPr>
          <w:rFonts w:ascii="Source Sans Pro" w:eastAsia="Calibri" w:hAnsi="Source Sans Pro" w:cs="Arial"/>
          <w:sz w:val="20"/>
          <w:szCs w:val="20"/>
          <w:lang w:val="es-MX" w:eastAsia="en-US"/>
        </w:rPr>
        <w:t>. Cuando el Ministerio Público tenga conocimiento de un hecho probablemente constitutivo de delito no grave que deba ser investigado por querella, deberá hacerle saber al querellante, víctima, ofendido e imputado, que existe la posibilidad de solucionar su conflicto mediante los mecanismos alternativos de solución de controversias, así como sus alcances, y si es voluntad de las partes someterse a éstos, los canalizará a la unidad de mediación, dejando constancia de ello.</w:t>
      </w:r>
    </w:p>
    <w:p w14:paraId="29381218"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71AFBA8"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1354D2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lastRenderedPageBreak/>
        <w:t>Las partes, podrán acudir a la unidad de mediación para solicitar la aplicación de los medios alternativos de solución de su controversia.</w:t>
      </w:r>
    </w:p>
    <w:p w14:paraId="44DE7577"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254D1FF6"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7</w:t>
      </w:r>
      <w:r w:rsidRPr="00902D94">
        <w:rPr>
          <w:rFonts w:ascii="Source Sans Pro" w:eastAsia="Calibri" w:hAnsi="Source Sans Pro" w:cs="Arial"/>
          <w:sz w:val="20"/>
          <w:szCs w:val="20"/>
          <w:lang w:val="es-MX" w:eastAsia="en-US"/>
        </w:rPr>
        <w:t>. La información que se genere en los procedimientos de mediación se considerará reservada, en términos de lo previsto por la Ley de Transparencia y Acceso a la Información Pública del Distrito Federal.</w:t>
      </w:r>
    </w:p>
    <w:p w14:paraId="1ACFF005"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0FFBE05C" w14:textId="79A5979B"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CAPÍTULO II</w:t>
      </w:r>
    </w:p>
    <w:p w14:paraId="4CDAEB0F"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DEL MEDIADOR</w:t>
      </w:r>
    </w:p>
    <w:p w14:paraId="05787CCA"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p>
    <w:p w14:paraId="7A57F8CB"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8</w:t>
      </w:r>
      <w:r w:rsidRPr="00902D94">
        <w:rPr>
          <w:rFonts w:ascii="Source Sans Pro" w:eastAsia="Calibri" w:hAnsi="Source Sans Pro" w:cs="Arial"/>
          <w:sz w:val="20"/>
          <w:szCs w:val="20"/>
          <w:lang w:val="es-MX" w:eastAsia="en-US"/>
        </w:rPr>
        <w:t>. El Mediador está obligado a:</w:t>
      </w:r>
    </w:p>
    <w:p w14:paraId="1BF0726B"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2623149" w14:textId="56C3467F" w:rsidR="00841652" w:rsidRPr="00902D94" w:rsidRDefault="00841652" w:rsidP="00902D94">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Conducir la mediación o conciliación de conformidad con lo establecido en la presente Ley, los principios de legalidad, imparcialidad, eficacia, profesionalismo, eficiencia, honradez, confidencialidad, respeto a los derechos humanos, y demás disposiciones aplicables;</w:t>
      </w:r>
    </w:p>
    <w:p w14:paraId="3C09A31F"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58C3C1CA" w14:textId="15485476" w:rsidR="00841652" w:rsidRPr="00902D94" w:rsidRDefault="00841652" w:rsidP="00902D94">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Cerciorarse del correcto y adecuado entendimiento y comprensión, que las partes tengan del desarrollo de la mediación o conciliación, desde su inicio hasta su conclusión, así como de sus alcances;</w:t>
      </w:r>
    </w:p>
    <w:p w14:paraId="68EE40F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73E403C" w14:textId="7E55EB41" w:rsidR="00841652" w:rsidRPr="00902D94" w:rsidRDefault="00841652" w:rsidP="00902D94">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Exhortar a las partes a cooperar ampliamente y con disponibilidad para la solución del conflicto;</w:t>
      </w:r>
    </w:p>
    <w:p w14:paraId="4A32F9B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0A3AD7D" w14:textId="4F2F4FB0" w:rsidR="00841652" w:rsidRPr="00902D94" w:rsidRDefault="00841652" w:rsidP="00902D94">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Capacitarse en la materia, conforme lo dispuesto en esta Ley y demás disposiciones aplicables;</w:t>
      </w:r>
    </w:p>
    <w:p w14:paraId="4243687B"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F0C08E2" w14:textId="5945D198" w:rsidR="00841652" w:rsidRPr="00902D94" w:rsidRDefault="00841652" w:rsidP="00902D94">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Declarar la improcedencia de la mediación o conciliación en los casos en que así se establezca;</w:t>
      </w:r>
    </w:p>
    <w:p w14:paraId="7BBD838A"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06C433D" w14:textId="208B9F4E" w:rsidR="00841652" w:rsidRPr="00902D94" w:rsidRDefault="00841652" w:rsidP="00902D94">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s-MX"/>
        </w:rPr>
        <w:t xml:space="preserve">Excusarse de conocer de la mediación o conciliación, cuando se encuentre en alguna de las causas establecidas en la </w:t>
      </w:r>
      <w:r w:rsidRPr="00902D94">
        <w:rPr>
          <w:rFonts w:ascii="Source Sans Pro" w:eastAsia="Calibri" w:hAnsi="Source Sans Pro" w:cs="Arial"/>
          <w:bCs/>
          <w:sz w:val="20"/>
          <w:szCs w:val="20"/>
          <w:lang w:val="es-MX" w:eastAsia="es-MX"/>
        </w:rPr>
        <w:t>legislación procedimientos penales para el Distrito Federal aplicable</w:t>
      </w:r>
      <w:r w:rsidRPr="00902D94">
        <w:rPr>
          <w:rFonts w:ascii="Source Sans Pro" w:eastAsia="Calibri" w:hAnsi="Source Sans Pro" w:cs="Arial"/>
          <w:sz w:val="20"/>
          <w:szCs w:val="20"/>
          <w:lang w:val="es-MX" w:eastAsia="es-MX"/>
        </w:rPr>
        <w:t>, así como de aquellos asuntos de los que conozca por motivo de su cargo, profesión o investidura</w:t>
      </w:r>
      <w:r w:rsidRPr="00902D94">
        <w:rPr>
          <w:rFonts w:ascii="Source Sans Pro" w:eastAsia="Calibri" w:hAnsi="Source Sans Pro" w:cs="Arial"/>
          <w:sz w:val="20"/>
          <w:szCs w:val="20"/>
          <w:lang w:val="es-MX" w:eastAsia="en-US"/>
        </w:rPr>
        <w:t>;</w:t>
      </w:r>
    </w:p>
    <w:p w14:paraId="445C499C"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380C655" w14:textId="57BC403D" w:rsidR="00841652" w:rsidRPr="00902D94" w:rsidRDefault="00841652" w:rsidP="00902D94">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Propiciar la comunicación y la igualdad de oportunidades entre las partes, absteniéndose de tomar decisiones por éstos;</w:t>
      </w:r>
    </w:p>
    <w:p w14:paraId="1E456A7F"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81345C7" w14:textId="0C88373B" w:rsidR="00841652" w:rsidRPr="00902D94" w:rsidRDefault="00841652" w:rsidP="00902D94">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Abstenerse de prestar servicios diversos al de mediación o conciliación, respecto del conflicto que la originó;</w:t>
      </w:r>
    </w:p>
    <w:p w14:paraId="4668D39C"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E8AEC3A" w14:textId="276AB22C" w:rsidR="00841652" w:rsidRPr="00902D94" w:rsidRDefault="00841652" w:rsidP="00902D94">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Garantizar la confidencialidad de los datos, informes, comentarios, conversaciones, acuerdos o manifestaciones de las partes, a los cuales tengan acceso con motivo de su función;</w:t>
      </w:r>
    </w:p>
    <w:p w14:paraId="72953DC4"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26F7A18" w14:textId="1F70CF64" w:rsidR="00841652" w:rsidRPr="00902D94" w:rsidRDefault="00841652" w:rsidP="00902D94">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Abstenerse de actuar como testigos en asuntos relacionados con los negocios en los que hayan fungido como mediadores; tampoco podrán ser patrocinadores o abogados en esos asuntos; y</w:t>
      </w:r>
    </w:p>
    <w:p w14:paraId="69ABC827"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E2A6D69" w14:textId="14E9D656" w:rsidR="00841652" w:rsidRPr="00902D94" w:rsidRDefault="00841652" w:rsidP="00902D94">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Las demás que señalen las disposiciones jurídicas aplicables.</w:t>
      </w:r>
    </w:p>
    <w:p w14:paraId="532A2FC6"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4ADEF2BB" w14:textId="4AF5AAC9"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CAPÍTULO III</w:t>
      </w:r>
    </w:p>
    <w:p w14:paraId="6612C580"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DE LAS PARTES</w:t>
      </w:r>
    </w:p>
    <w:p w14:paraId="792FA9F8"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p>
    <w:p w14:paraId="3498939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9</w:t>
      </w:r>
      <w:r w:rsidRPr="00902D94">
        <w:rPr>
          <w:rFonts w:ascii="Source Sans Pro" w:eastAsia="Calibri" w:hAnsi="Source Sans Pro" w:cs="Arial"/>
          <w:sz w:val="20"/>
          <w:szCs w:val="20"/>
          <w:lang w:val="es-MX" w:eastAsia="en-US"/>
        </w:rPr>
        <w:t>. Las partes deberán comparecer al procedimiento de mediación o conciliación personalmente, salvo en los casos en que opere la representación legal o que alguna de las partes acredite fundadamente su imposibilidad para hacerlo.</w:t>
      </w:r>
    </w:p>
    <w:p w14:paraId="5C6200E9"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36C9BF50"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lastRenderedPageBreak/>
        <w:t>Artículo 10</w:t>
      </w:r>
      <w:r w:rsidRPr="00902D94">
        <w:rPr>
          <w:rFonts w:ascii="Source Sans Pro" w:eastAsia="Calibri" w:hAnsi="Source Sans Pro" w:cs="Arial"/>
          <w:sz w:val="20"/>
          <w:szCs w:val="20"/>
          <w:lang w:val="es-MX" w:eastAsia="en-US"/>
        </w:rPr>
        <w:t>. Las partes, en el procedimiento, tendrán los derechos siguientes:</w:t>
      </w:r>
    </w:p>
    <w:p w14:paraId="74BD43A4"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BD8D3C8" w14:textId="06F64DCF" w:rsidR="00841652" w:rsidRPr="00902D94" w:rsidRDefault="00841652" w:rsidP="00902D94">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Que se les asigne un Mediador;</w:t>
      </w:r>
    </w:p>
    <w:p w14:paraId="68415407"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D418F79" w14:textId="573895F6" w:rsidR="00841652" w:rsidRPr="00902D94" w:rsidRDefault="00841652" w:rsidP="00902D94">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Que el Mediador asignado intervenga oportuna y eficazmente en el procedimiento de mediación o conciliación;</w:t>
      </w:r>
    </w:p>
    <w:p w14:paraId="4729E342"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D002DB3" w14:textId="0C930D4E" w:rsidR="00841652" w:rsidRPr="00902D94" w:rsidRDefault="00841652" w:rsidP="00902D94">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s-MX"/>
        </w:rPr>
        <w:t>Recusar al Mediador que le hayan asignado en los términos que prevé la l</w:t>
      </w:r>
      <w:r w:rsidRPr="00902D94">
        <w:rPr>
          <w:rFonts w:ascii="Source Sans Pro" w:eastAsia="Calibri" w:hAnsi="Source Sans Pro" w:cs="Arial"/>
          <w:bCs/>
          <w:sz w:val="20"/>
          <w:szCs w:val="20"/>
          <w:lang w:val="es-MX" w:eastAsia="es-MX"/>
        </w:rPr>
        <w:t>egislación de procedimientos penales aplicable para el Distrito Federal</w:t>
      </w:r>
      <w:r w:rsidRPr="00902D94">
        <w:rPr>
          <w:rFonts w:ascii="Source Sans Pro" w:eastAsia="Calibri" w:hAnsi="Source Sans Pro" w:cs="Arial"/>
          <w:sz w:val="20"/>
          <w:szCs w:val="20"/>
          <w:lang w:val="es-MX" w:eastAsia="es-MX"/>
        </w:rPr>
        <w:t>;</w:t>
      </w:r>
    </w:p>
    <w:p w14:paraId="7AE5F3E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2CA065B" w14:textId="65EA960B" w:rsidR="00841652" w:rsidRPr="00902D94" w:rsidRDefault="00841652" w:rsidP="00902D94">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Cambiar de Mediador cuando no cumpla con alguno de los requisitos u obligaciones previstos en esta Ley, debiendo solicitarlo por escrito, manifestando causas que la motivan;</w:t>
      </w:r>
    </w:p>
    <w:p w14:paraId="7B62C89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7B55804" w14:textId="26254070" w:rsidR="00841652" w:rsidRPr="00902D94" w:rsidRDefault="00841652" w:rsidP="00902D94">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Intervenir personalmente en todas y cada una de las sesiones, pudiendo estar asistidos por un abogado; y,</w:t>
      </w:r>
    </w:p>
    <w:p w14:paraId="22FE5650"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2421222" w14:textId="47D0E51D" w:rsidR="00841652" w:rsidRPr="00902D94" w:rsidRDefault="00841652" w:rsidP="00902D94">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Obtener copia certificada del convenio al que se hubiese llegado.</w:t>
      </w:r>
    </w:p>
    <w:p w14:paraId="0BBE5861"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2051334B"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11</w:t>
      </w:r>
      <w:r w:rsidRPr="00902D94">
        <w:rPr>
          <w:rFonts w:ascii="Source Sans Pro" w:eastAsia="Calibri" w:hAnsi="Source Sans Pro" w:cs="Arial"/>
          <w:sz w:val="20"/>
          <w:szCs w:val="20"/>
          <w:lang w:val="es-MX" w:eastAsia="en-US"/>
        </w:rPr>
        <w:t>. Las partes están obligadas a:</w:t>
      </w:r>
    </w:p>
    <w:p w14:paraId="6629849C"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1D12FA2" w14:textId="378A5E13" w:rsidR="00841652" w:rsidRPr="00902D94" w:rsidRDefault="00841652" w:rsidP="00902D94">
      <w:pPr>
        <w:pStyle w:val="Prrafodelista"/>
        <w:numPr>
          <w:ilvl w:val="0"/>
          <w:numId w:val="4"/>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Mantener la confidencialidad de los asuntos durante su trámite;</w:t>
      </w:r>
    </w:p>
    <w:p w14:paraId="311D4753"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B45FD17" w14:textId="1B5FE89A" w:rsidR="00841652" w:rsidRPr="00902D94" w:rsidRDefault="00841652" w:rsidP="00902D94">
      <w:pPr>
        <w:pStyle w:val="Prrafodelista"/>
        <w:numPr>
          <w:ilvl w:val="0"/>
          <w:numId w:val="4"/>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Conducirse con respeto, cumplir las reglas de mediación o conciliación y observar un buen comportamiento durante el desarrollo del procedimiento;</w:t>
      </w:r>
    </w:p>
    <w:p w14:paraId="570B2F33"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31E9B2E" w14:textId="116E4364" w:rsidR="00841652" w:rsidRPr="00902D94" w:rsidRDefault="00841652" w:rsidP="00902D94">
      <w:pPr>
        <w:pStyle w:val="Prrafodelista"/>
        <w:numPr>
          <w:ilvl w:val="0"/>
          <w:numId w:val="4"/>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Asistir a cada una de las sesiones de mediación o conciliación personalmente;</w:t>
      </w:r>
    </w:p>
    <w:p w14:paraId="283423E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351455A" w14:textId="118CA40D" w:rsidR="00841652" w:rsidRPr="00902D94" w:rsidRDefault="00841652" w:rsidP="00902D94">
      <w:pPr>
        <w:pStyle w:val="Prrafodelista"/>
        <w:numPr>
          <w:ilvl w:val="0"/>
          <w:numId w:val="4"/>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Cumplir con las obligaciones de dar, hacer o no hacer establecidas en el convenio; y,</w:t>
      </w:r>
    </w:p>
    <w:p w14:paraId="0FDE8D00"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7D403DA" w14:textId="3F82DE0A" w:rsidR="00841652" w:rsidRPr="00902D94" w:rsidRDefault="00841652" w:rsidP="00902D94">
      <w:pPr>
        <w:pStyle w:val="Prrafodelista"/>
        <w:numPr>
          <w:ilvl w:val="0"/>
          <w:numId w:val="4"/>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Las demás que se deriven expresamente del convenio</w:t>
      </w:r>
    </w:p>
    <w:p w14:paraId="4BA4ADA4"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139FE940" w14:textId="381C21D3"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CAPÍTULO IV</w:t>
      </w:r>
    </w:p>
    <w:p w14:paraId="78C3EF6C"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r w:rsidRPr="00902D94">
        <w:rPr>
          <w:rFonts w:ascii="Source Sans Pro" w:eastAsia="Calibri" w:hAnsi="Source Sans Pro" w:cs="Arial"/>
          <w:b/>
          <w:bCs/>
          <w:sz w:val="20"/>
          <w:szCs w:val="20"/>
          <w:lang w:val="es-MX" w:eastAsia="en-US"/>
        </w:rPr>
        <w:t>DEL PROCEDIMIENTO</w:t>
      </w:r>
    </w:p>
    <w:p w14:paraId="0FC504C3"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s-MX" w:eastAsia="en-US"/>
        </w:rPr>
      </w:pPr>
    </w:p>
    <w:p w14:paraId="1454708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12</w:t>
      </w:r>
      <w:r w:rsidRPr="00902D94">
        <w:rPr>
          <w:rFonts w:ascii="Source Sans Pro" w:eastAsia="Calibri" w:hAnsi="Source Sans Pro" w:cs="Arial"/>
          <w:sz w:val="20"/>
          <w:szCs w:val="20"/>
          <w:lang w:val="es-MX" w:eastAsia="en-US"/>
        </w:rPr>
        <w:t>. La mediación y la conciliación se regirán por los principios siguientes:</w:t>
      </w:r>
    </w:p>
    <w:p w14:paraId="066CB92B"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40851DC" w14:textId="56C5184D" w:rsidR="00841652" w:rsidRPr="00902D94" w:rsidRDefault="00841652" w:rsidP="00902D94">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Voluntariedad.</w:t>
      </w:r>
      <w:r w:rsidRPr="00902D94">
        <w:rPr>
          <w:rFonts w:ascii="Source Sans Pro" w:eastAsia="Calibri" w:hAnsi="Source Sans Pro" w:cs="Arial"/>
          <w:sz w:val="20"/>
          <w:szCs w:val="20"/>
          <w:lang w:val="es-MX" w:eastAsia="en-US"/>
        </w:rPr>
        <w:t xml:space="preserve"> La participación de las partes en los procedimientos alternos de solución de controversias, debe ser por propia decisión y libre de toda coacción;</w:t>
      </w:r>
    </w:p>
    <w:p w14:paraId="1E3910FB"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0E4D3F88" w14:textId="2191EE25" w:rsidR="00841652" w:rsidRPr="00902D94" w:rsidRDefault="00841652" w:rsidP="00902D94">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Confidencialidad.</w:t>
      </w:r>
      <w:r w:rsidRPr="00902D94">
        <w:rPr>
          <w:rFonts w:ascii="Source Sans Pro" w:eastAsia="Calibri" w:hAnsi="Source Sans Pro" w:cs="Arial"/>
          <w:sz w:val="20"/>
          <w:szCs w:val="20"/>
          <w:lang w:val="es-MX" w:eastAsia="en-US"/>
        </w:rPr>
        <w:t xml:space="preserve"> Lo referido por las partes ante el Mediador, con motivo del procedimiento para la solución de la controversia, no deberá ser divulgado, con excepción del convenio;</w:t>
      </w:r>
    </w:p>
    <w:p w14:paraId="448B0FC9"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5E96185" w14:textId="0490A277" w:rsidR="00841652" w:rsidRPr="00902D94" w:rsidRDefault="00841652" w:rsidP="00902D94">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Flexibilidad.</w:t>
      </w:r>
      <w:r w:rsidRPr="00902D94">
        <w:rPr>
          <w:rFonts w:ascii="Source Sans Pro" w:eastAsia="Calibri" w:hAnsi="Source Sans Pro" w:cs="Arial"/>
          <w:sz w:val="20"/>
          <w:szCs w:val="20"/>
          <w:lang w:val="es-MX" w:eastAsia="en-US"/>
        </w:rPr>
        <w:t xml:space="preserve"> El procedimiento para la aplicación de los medios alternativos de solución de controversias, requerirá la mínima formalidad, predominando la oralidad;</w:t>
      </w:r>
    </w:p>
    <w:p w14:paraId="054EFA72"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1EA93B2" w14:textId="04C02B17" w:rsidR="00841652" w:rsidRPr="00902D94" w:rsidRDefault="00841652" w:rsidP="00902D94">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Imparcialidad.</w:t>
      </w:r>
      <w:r w:rsidRPr="00902D94">
        <w:rPr>
          <w:rFonts w:ascii="Source Sans Pro" w:eastAsia="Calibri" w:hAnsi="Source Sans Pro" w:cs="Arial"/>
          <w:sz w:val="20"/>
          <w:szCs w:val="20"/>
          <w:lang w:val="es-MX" w:eastAsia="en-US"/>
        </w:rPr>
        <w:t xml:space="preserve"> La solución de controversias, deberá estar ajena a juicios, preferencias, opiniones y prejuicios que puedan influir en la toma de decisiones;</w:t>
      </w:r>
    </w:p>
    <w:p w14:paraId="5F30FAEA"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516C862" w14:textId="05F19FE5" w:rsidR="00841652" w:rsidRPr="00902D94" w:rsidRDefault="00841652" w:rsidP="00902D94">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Equidad.</w:t>
      </w:r>
      <w:r w:rsidRPr="00902D94">
        <w:rPr>
          <w:rFonts w:ascii="Source Sans Pro" w:eastAsia="Calibri" w:hAnsi="Source Sans Pro" w:cs="Arial"/>
          <w:sz w:val="20"/>
          <w:szCs w:val="20"/>
          <w:lang w:val="es-MX" w:eastAsia="en-US"/>
        </w:rPr>
        <w:t xml:space="preserve"> Se propiciarán las condiciones de equilibrio entre las partes, que conduzcan a la obtención de acuerdos; y,</w:t>
      </w:r>
    </w:p>
    <w:p w14:paraId="06124E97"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075DBB6B" w14:textId="7B2325ED" w:rsidR="00841652" w:rsidRPr="00902D94" w:rsidRDefault="00841652" w:rsidP="00902D94">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Legalidad.</w:t>
      </w:r>
      <w:r w:rsidRPr="00902D94">
        <w:rPr>
          <w:rFonts w:ascii="Source Sans Pro" w:eastAsia="Calibri" w:hAnsi="Source Sans Pro" w:cs="Arial"/>
          <w:sz w:val="20"/>
          <w:szCs w:val="20"/>
          <w:lang w:val="es-MX" w:eastAsia="en-US"/>
        </w:rPr>
        <w:t xml:space="preserve"> La voluntad de las partes, la ley, la moral y las buenas costumbres, son los límites para la solución de controversias. Sólo serán objeto de solución de controversias aquellos conflictos cuyos derechos en disputa se encuentren dentro de la libre disposición de los usuarios.</w:t>
      </w:r>
    </w:p>
    <w:p w14:paraId="31EBB311"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3A4159AF"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13</w:t>
      </w:r>
      <w:r w:rsidRPr="00902D94">
        <w:rPr>
          <w:rFonts w:ascii="Source Sans Pro" w:eastAsia="Calibri" w:hAnsi="Source Sans Pro" w:cs="Arial"/>
          <w:sz w:val="20"/>
          <w:szCs w:val="20"/>
          <w:lang w:val="es-MX" w:eastAsia="en-US"/>
        </w:rPr>
        <w:t>. El procedimiento de mediación o conciliación se iniciará a petición de parte interesada, mediante la solicitud en la que deberá expresar sus datos personales, el asunto a resolver, su voluntad de vincularse a un mecanismo alternativo de solución de controversias, el nombre y domicilio de la persona con la que se tenga el conflicto, a fin de que ésta sea invitada a asistir a una sesión de mediación o conciliación, según el caso.</w:t>
      </w:r>
    </w:p>
    <w:p w14:paraId="781A657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7B4613A"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Previo al trámite de su solicitud, el personal, responsable de la aplicación de los medios alternativos de solución de controversias, le debe hacer saber a la persona solicitante en qué consiste el procedimiento de mediación o conciliación, la diferencia entre ambos medios, sus alcances, así como las reglas a observar, y que éste sólo se llevará a cabo con el consentimiento de ambas partes.</w:t>
      </w:r>
    </w:p>
    <w:p w14:paraId="4E02A870"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5704BDA2"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14</w:t>
      </w:r>
      <w:r w:rsidRPr="00902D94">
        <w:rPr>
          <w:rFonts w:ascii="Source Sans Pro" w:eastAsia="Calibri" w:hAnsi="Source Sans Pro" w:cs="Arial"/>
          <w:sz w:val="20"/>
          <w:szCs w:val="20"/>
          <w:lang w:val="es-MX" w:eastAsia="en-US"/>
        </w:rPr>
        <w:t>. En caso de que el solicitante acepte vincularse a un mecanismo alternativo de solución de controversia de inmediato se registrará la solicitud, se le dará un número de identificación, se asignará el Mediador y designará la fecha y hora de la sesión inicial de mediación o conciliación, dentro de los cinco días hábiles siguientes.</w:t>
      </w:r>
    </w:p>
    <w:p w14:paraId="6BEBCDBC"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504095F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15</w:t>
      </w:r>
      <w:r w:rsidRPr="00902D94">
        <w:rPr>
          <w:rFonts w:ascii="Source Sans Pro" w:eastAsia="Calibri" w:hAnsi="Source Sans Pro" w:cs="Arial"/>
          <w:sz w:val="20"/>
          <w:szCs w:val="20"/>
          <w:lang w:val="es-MX" w:eastAsia="en-US"/>
        </w:rPr>
        <w:t>. El personal de trabajo social, dentro de los cinco días hábiles siguientes a que el solicitante acepte vincularse al mecanismo alternativo de solución de controversia, se constituirá en el domicilio de la parte a citar, con el único fin de invitarla a asistir a la sesión de mediación o conciliación, debiéndole hacer entrega personal del original del citatorio respectivo, recabando el acuse correspondiente de no existir oposición del citado.</w:t>
      </w:r>
    </w:p>
    <w:p w14:paraId="58C6EBF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2565F0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En caso de que la persona buscada no se localice en la primera visita, se realizará una segunda, y de no volverse a encontrar, podrá dejarse el citatorio con la persona que en el momento atienda dicha visita, de no encontrarse persona alguna procederá a fijar la cédula en la entrada del domicilio.</w:t>
      </w:r>
    </w:p>
    <w:p w14:paraId="26879D2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BA3C6D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Cuando la persona buscada se niegue a recibir el citatorio, se hará la constancia respectiva y se entregará al mediador, para que determine lo procedente.</w:t>
      </w:r>
    </w:p>
    <w:p w14:paraId="150F12E0"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E53D1C5"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16</w:t>
      </w:r>
      <w:r w:rsidRPr="00902D94">
        <w:rPr>
          <w:rFonts w:ascii="Source Sans Pro" w:eastAsia="Calibri" w:hAnsi="Source Sans Pro" w:cs="Arial"/>
          <w:sz w:val="20"/>
          <w:szCs w:val="20"/>
          <w:lang w:val="es-MX" w:eastAsia="en-US"/>
        </w:rPr>
        <w:t>. El citatorio a que se refiere el precepto anterior, deberá contener los datos siguientes:</w:t>
      </w:r>
    </w:p>
    <w:p w14:paraId="70A36DD2"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8B909D9" w14:textId="51A057B7" w:rsidR="00841652" w:rsidRPr="00902D94" w:rsidRDefault="00841652" w:rsidP="00902D94">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Nombre y domicilio de la parte citada;</w:t>
      </w:r>
    </w:p>
    <w:p w14:paraId="7DBBADB5"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403FDD4" w14:textId="04CBDA3C" w:rsidR="00841652" w:rsidRPr="00902D94" w:rsidRDefault="00841652" w:rsidP="00902D94">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Número de identificación;</w:t>
      </w:r>
    </w:p>
    <w:p w14:paraId="482D7845"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36BC922" w14:textId="2A6E2A98" w:rsidR="00841652" w:rsidRPr="00902D94" w:rsidRDefault="00841652" w:rsidP="00902D94">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Lugar y fecha de expedición;</w:t>
      </w:r>
    </w:p>
    <w:p w14:paraId="290FDD9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0B3D0B3" w14:textId="62F3227F" w:rsidR="00841652" w:rsidRPr="00902D94" w:rsidRDefault="00841652" w:rsidP="00902D94">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Día, hora y lugar de celebración de la sesión.</w:t>
      </w:r>
    </w:p>
    <w:p w14:paraId="6D5A58B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E0B3236" w14:textId="72869854" w:rsidR="00841652" w:rsidRPr="00902D94" w:rsidRDefault="00841652" w:rsidP="00902D94">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Nombre de la autoridad, así como de la contraparte; y,</w:t>
      </w:r>
    </w:p>
    <w:p w14:paraId="4E921CA8"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5662271B" w14:textId="60F709F2" w:rsidR="00841652" w:rsidRPr="00902D94" w:rsidRDefault="00841652" w:rsidP="00902D94">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El objeto de la citación.</w:t>
      </w:r>
    </w:p>
    <w:p w14:paraId="0E831AFE"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56AF302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lastRenderedPageBreak/>
        <w:t>Artículo 17</w:t>
      </w:r>
      <w:r w:rsidRPr="00902D94">
        <w:rPr>
          <w:rFonts w:ascii="Source Sans Pro" w:eastAsia="Calibri" w:hAnsi="Source Sans Pro" w:cs="Arial"/>
          <w:sz w:val="20"/>
          <w:szCs w:val="20"/>
          <w:lang w:val="es-MX" w:eastAsia="en-US"/>
        </w:rPr>
        <w:t>. Cuando la persona buscada no atienda el primer citatorio, se le podrán girar hasta dos más con intervalos de dos días máximo, y de no atenderlos se dará por concluido el procedimiento, debiendo informar al agente del Ministerio Público para la continuación de la investigación.</w:t>
      </w:r>
    </w:p>
    <w:p w14:paraId="19D64220"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BB37AD3"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También se podrá dar por terminado el procedimiento cuando quien lo inició, así lo solicite, después de que la persona buscada no atienda el primer citatorio.</w:t>
      </w:r>
    </w:p>
    <w:p w14:paraId="3F7BC925"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0AE057C7"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En todo caso el procedimiento de mediación o conciliación, no excederá de 30 días naturales.</w:t>
      </w:r>
    </w:p>
    <w:p w14:paraId="5B941DC5"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5C46FC69"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18</w:t>
      </w:r>
      <w:r w:rsidRPr="00902D94">
        <w:rPr>
          <w:rFonts w:ascii="Source Sans Pro" w:eastAsia="Calibri" w:hAnsi="Source Sans Pro" w:cs="Arial"/>
          <w:sz w:val="20"/>
          <w:szCs w:val="20"/>
          <w:lang w:val="es-MX" w:eastAsia="en-US"/>
        </w:rPr>
        <w:t>. Habiendo comparecido las partes a la sesión inicial, la misma se desarrollará en los términos siguientes:</w:t>
      </w:r>
    </w:p>
    <w:p w14:paraId="2A4E2CE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41E3F57" w14:textId="7783B7D8" w:rsidR="00841652" w:rsidRPr="00902D94" w:rsidRDefault="00841652" w:rsidP="00902D94">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Presentación formal del Mediador;</w:t>
      </w:r>
    </w:p>
    <w:p w14:paraId="6770ABC5"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87A8320" w14:textId="4BF07B8C" w:rsidR="00841652" w:rsidRPr="00902D94" w:rsidRDefault="00841652" w:rsidP="00902D94">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El Mediador solicitará a la parte citada, manifieste su conformidad a vincularse al procedimiento de mediación o conciliación, para continuar con el mismo;</w:t>
      </w:r>
    </w:p>
    <w:p w14:paraId="3F05454E"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840A3A4" w14:textId="7478608C" w:rsidR="00841652" w:rsidRPr="00902D94" w:rsidRDefault="00841652" w:rsidP="00902D94">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Explicación por parte del Mediador, del objeto de la mediación o conciliación, las reglas, el papel que desempeña éste y los alcances del posible convenio al que lleguen las partes;</w:t>
      </w:r>
    </w:p>
    <w:p w14:paraId="72D2B067"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7C659DB" w14:textId="7326D490" w:rsidR="00841652" w:rsidRPr="00902D94" w:rsidRDefault="00841652" w:rsidP="00902D94">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Exposición del conflicto, en la que cada una de las partes deberá manifestar sus puntos de vista, respecto del origen del asunto y sus pretensiones;</w:t>
      </w:r>
    </w:p>
    <w:p w14:paraId="2F71D28B"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CA6E9E0" w14:textId="3699741D" w:rsidR="00841652" w:rsidRPr="00902D94" w:rsidRDefault="00841652" w:rsidP="00902D94">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Desahogo de los demás aspectos que se estimen convenientes por las partes o el Mediador; y,</w:t>
      </w:r>
    </w:p>
    <w:p w14:paraId="6A6705DF"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0D593181" w14:textId="26880304" w:rsidR="00841652" w:rsidRPr="00902D94" w:rsidRDefault="00841652" w:rsidP="00902D94">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Fijación de propuestas de solución y, en su caso, elaboración y suscripción del convenio.</w:t>
      </w:r>
    </w:p>
    <w:p w14:paraId="31CCCE26"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190D48B2"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19</w:t>
      </w:r>
      <w:r w:rsidRPr="00902D94">
        <w:rPr>
          <w:rFonts w:ascii="Source Sans Pro" w:eastAsia="Calibri" w:hAnsi="Source Sans Pro" w:cs="Arial"/>
          <w:sz w:val="20"/>
          <w:szCs w:val="20"/>
          <w:lang w:val="es-MX" w:eastAsia="en-US"/>
        </w:rPr>
        <w:t>. Si el Mediador se percata al inicio o durante la sesión, que alguna de las partes presenta una situación emocional susceptible de ser atendida por el personal en psicología, se solicitará su intervención y, dependiendo de su informe, se reanudará la sesión o se señalará nueva fecha y hora para su continuación.</w:t>
      </w:r>
    </w:p>
    <w:p w14:paraId="2DAA93AE"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03F04AD6"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20</w:t>
      </w:r>
      <w:r w:rsidRPr="00902D94">
        <w:rPr>
          <w:rFonts w:ascii="Source Sans Pro" w:eastAsia="Calibri" w:hAnsi="Source Sans Pro" w:cs="Arial"/>
          <w:sz w:val="20"/>
          <w:szCs w:val="20"/>
          <w:lang w:val="es-MX" w:eastAsia="en-US"/>
        </w:rPr>
        <w:t>. Cuando una sesión sea insuficiente para resolver el conflicto, el Mediador acordará con las partes la realización de las sesiones que sean necesarias, sin que éstas rebasen el plazo señalado en el artículo 17 de la presente Ley, procurando conservar el ánimo para solucionar la controversia.</w:t>
      </w:r>
    </w:p>
    <w:p w14:paraId="3473B84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56724387"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21</w:t>
      </w:r>
      <w:r w:rsidRPr="00902D94">
        <w:rPr>
          <w:rFonts w:ascii="Source Sans Pro" w:eastAsia="Calibri" w:hAnsi="Source Sans Pro" w:cs="Arial"/>
          <w:sz w:val="20"/>
          <w:szCs w:val="20"/>
          <w:lang w:val="es-MX" w:eastAsia="en-US"/>
        </w:rPr>
        <w:t>. Todas las sesiones de mediación o conciliación serán orales, y se llevará registro por escrito, de las propuestas concretas o los acuerdos tomados en dicha sesión.</w:t>
      </w:r>
    </w:p>
    <w:p w14:paraId="78957EE9"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1A32ADE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22</w:t>
      </w:r>
      <w:r w:rsidRPr="00902D94">
        <w:rPr>
          <w:rFonts w:ascii="Source Sans Pro" w:eastAsia="Calibri" w:hAnsi="Source Sans Pro" w:cs="Arial"/>
          <w:sz w:val="20"/>
          <w:szCs w:val="20"/>
          <w:lang w:val="es-MX" w:eastAsia="en-US"/>
        </w:rPr>
        <w:t>. El Mediador podrá dar por terminado el procedimiento de mediación o conciliación, cuando de acuerdo con su experiencia, advierta que las partes no se encuentran dispuestas a llegar a una solución de su conflicto.</w:t>
      </w:r>
    </w:p>
    <w:p w14:paraId="25472B8D"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365E7A85"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23</w:t>
      </w:r>
      <w:r w:rsidRPr="00902D94">
        <w:rPr>
          <w:rFonts w:ascii="Source Sans Pro" w:eastAsia="Calibri" w:hAnsi="Source Sans Pro" w:cs="Arial"/>
          <w:sz w:val="20"/>
          <w:szCs w:val="20"/>
          <w:lang w:val="es-MX" w:eastAsia="en-US"/>
        </w:rPr>
        <w:t>. El inicio del procedimiento de la mediación o conciliación interrumpe el término de la prescripción de la acción penal, hasta el cumplimiento del Convenio respectivo, reiniciándose, en su caso, el cómputo a partir de la conclusión del procedimiento sin que se haya resuelto la controversia.</w:t>
      </w:r>
    </w:p>
    <w:p w14:paraId="618EFFEE"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5FD2F78"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24</w:t>
      </w:r>
      <w:r w:rsidRPr="00902D94">
        <w:rPr>
          <w:rFonts w:ascii="Source Sans Pro" w:eastAsia="Calibri" w:hAnsi="Source Sans Pro" w:cs="Arial"/>
          <w:sz w:val="20"/>
          <w:szCs w:val="20"/>
          <w:lang w:val="es-MX" w:eastAsia="en-US"/>
        </w:rPr>
        <w:t>. El mediador dará aviso al Ministerio Público investigador de las mediaciones o conciliaciones que concluyan con la celebración de Convenio, agregando una copia del mismo, con la finalidad de que éste determine lo que legalmente proceda respecto de la investigación.</w:t>
      </w:r>
    </w:p>
    <w:p w14:paraId="1D12D88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70A5769"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lastRenderedPageBreak/>
        <w:t>Artículo 25</w:t>
      </w:r>
      <w:r w:rsidRPr="00902D94">
        <w:rPr>
          <w:rFonts w:ascii="Source Sans Pro" w:eastAsia="Calibri" w:hAnsi="Source Sans Pro" w:cs="Arial"/>
          <w:sz w:val="20"/>
          <w:szCs w:val="20"/>
          <w:lang w:val="es-MX" w:eastAsia="en-US"/>
        </w:rPr>
        <w:t>. Cuando en el procedimiento de mediación o conciliación se haya llegado a una solución parcial del conflicto, quedará a salvo el derecho del afectado de acudir a las instancias legales correspondientes.</w:t>
      </w:r>
    </w:p>
    <w:p w14:paraId="62C84E34"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396D12DB"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26</w:t>
      </w:r>
      <w:r w:rsidRPr="00902D94">
        <w:rPr>
          <w:rFonts w:ascii="Source Sans Pro" w:eastAsia="Calibri" w:hAnsi="Source Sans Pro" w:cs="Arial"/>
          <w:sz w:val="20"/>
          <w:szCs w:val="20"/>
          <w:lang w:val="es-MX" w:eastAsia="en-US"/>
        </w:rPr>
        <w:t>. El procedimiento de mediación se tendrá por concluido en los casos siguientes:</w:t>
      </w:r>
    </w:p>
    <w:p w14:paraId="28793FF7"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E97A97E" w14:textId="27F564B7" w:rsidR="00841652" w:rsidRPr="00902D94" w:rsidRDefault="00841652" w:rsidP="00902D94">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Por convenio que establezca la solución parcial o total del conflicto;</w:t>
      </w:r>
    </w:p>
    <w:p w14:paraId="2B4E1A8B"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E5D232E" w14:textId="4D63CAF5" w:rsidR="00841652" w:rsidRPr="00902D94" w:rsidRDefault="00841652" w:rsidP="00902D94">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Por acuerdo del Mediador cuando alguna de las partes incurra en un comportamiento irrespetuoso o agresivo;</w:t>
      </w:r>
    </w:p>
    <w:p w14:paraId="061B900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6A70263D" w14:textId="1B9894D5" w:rsidR="00841652" w:rsidRPr="00902D94" w:rsidRDefault="00841652" w:rsidP="00902D94">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Por manifestación expresa de ambas partes o de alguna de ellas;</w:t>
      </w:r>
    </w:p>
    <w:p w14:paraId="6B77F4FC"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3FE46EE" w14:textId="423ED040" w:rsidR="00841652" w:rsidRPr="00902D94" w:rsidRDefault="00841652" w:rsidP="00902D94">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Por inasistencia de alguna de las partes a dos sesiones sin causa justificada;</w:t>
      </w:r>
    </w:p>
    <w:p w14:paraId="7CF3FB23"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6F67676" w14:textId="4A84FA62" w:rsidR="00841652" w:rsidRPr="00902D94" w:rsidRDefault="00841652" w:rsidP="00902D94">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Por negativa de las partes o alguna de ellas a suscribir el convenio que contenga la solución parcial o total del conflicto; y,</w:t>
      </w:r>
    </w:p>
    <w:p w14:paraId="282B5360"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12A60CB" w14:textId="2854F5DC" w:rsidR="00841652" w:rsidRPr="00902D94" w:rsidRDefault="00841652" w:rsidP="00902D94">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sz w:val="20"/>
          <w:szCs w:val="20"/>
          <w:lang w:val="es-MX" w:eastAsia="en-US"/>
        </w:rPr>
        <w:t>Por fallecimiento de una de las partes.</w:t>
      </w:r>
    </w:p>
    <w:p w14:paraId="71D01A31"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5789D0D2"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27</w:t>
      </w:r>
      <w:r w:rsidRPr="00902D94">
        <w:rPr>
          <w:rFonts w:ascii="Source Sans Pro" w:eastAsia="Calibri" w:hAnsi="Source Sans Pro" w:cs="Arial"/>
          <w:sz w:val="20"/>
          <w:szCs w:val="20"/>
          <w:lang w:val="es-MX" w:eastAsia="en-US"/>
        </w:rPr>
        <w:t>. El Mediador está obligado a dar por terminada una mediación, cuando de las manifestaciones de las partes se advierta que el asunto no es susceptible de ser resuelto a través de los medios alternativos de solución de controversias, por tratarse de hechos posiblemente constitutivos de delito grave, debiendo canalizar a la víctima u ofendido, de manera inmediata al Ministerio Público.</w:t>
      </w:r>
    </w:p>
    <w:p w14:paraId="5D1CEE6A"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39F34874"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28</w:t>
      </w:r>
      <w:r w:rsidRPr="00902D94">
        <w:rPr>
          <w:rFonts w:ascii="Source Sans Pro" w:eastAsia="Calibri" w:hAnsi="Source Sans Pro" w:cs="Arial"/>
          <w:sz w:val="20"/>
          <w:szCs w:val="20"/>
          <w:lang w:val="es-MX" w:eastAsia="en-US"/>
        </w:rPr>
        <w:t>. El convenio, resultado de la mediación o conciliación, deberá cumplir con los requisitos siguientes:</w:t>
      </w:r>
    </w:p>
    <w:p w14:paraId="452F4BDA"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27DCF80" w14:textId="557A45AC" w:rsidR="00841652" w:rsidRPr="00611F9F" w:rsidRDefault="00841652" w:rsidP="00611F9F">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611F9F">
        <w:rPr>
          <w:rFonts w:ascii="Source Sans Pro" w:eastAsia="Calibri" w:hAnsi="Source Sans Pro" w:cs="Arial"/>
          <w:sz w:val="20"/>
          <w:szCs w:val="20"/>
          <w:lang w:val="es-MX" w:eastAsia="en-US"/>
        </w:rPr>
        <w:t>Constar por escrito;</w:t>
      </w:r>
    </w:p>
    <w:p w14:paraId="6F8E2B27"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C1A6636" w14:textId="508C4638" w:rsidR="00841652" w:rsidRPr="00611F9F" w:rsidRDefault="00841652" w:rsidP="00611F9F">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611F9F">
        <w:rPr>
          <w:rFonts w:ascii="Source Sans Pro" w:eastAsia="Calibri" w:hAnsi="Source Sans Pro" w:cs="Arial"/>
          <w:sz w:val="20"/>
          <w:szCs w:val="20"/>
          <w:lang w:val="es-MX" w:eastAsia="en-US"/>
        </w:rPr>
        <w:t>Señalar hora, lugar y fecha de su celebración;</w:t>
      </w:r>
    </w:p>
    <w:p w14:paraId="5BD006F3"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56A7703E" w14:textId="1E67464D" w:rsidR="00841652" w:rsidRPr="00611F9F" w:rsidRDefault="00841652" w:rsidP="00611F9F">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611F9F">
        <w:rPr>
          <w:rFonts w:ascii="Source Sans Pro" w:eastAsia="Calibri" w:hAnsi="Source Sans Pro" w:cs="Arial"/>
          <w:sz w:val="20"/>
          <w:szCs w:val="20"/>
          <w:lang w:val="es-MX" w:eastAsia="en-US"/>
        </w:rPr>
        <w:t>Señalar los datos generales de las partes, así como el documento oficial con el que se identifican;</w:t>
      </w:r>
    </w:p>
    <w:p w14:paraId="7089DDC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40EF529" w14:textId="78B8F478" w:rsidR="00841652" w:rsidRPr="00611F9F" w:rsidRDefault="00841652" w:rsidP="00611F9F">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611F9F">
        <w:rPr>
          <w:rFonts w:ascii="Source Sans Pro" w:eastAsia="Calibri" w:hAnsi="Source Sans Pro" w:cs="Arial"/>
          <w:sz w:val="20"/>
          <w:szCs w:val="20"/>
          <w:lang w:val="es-MX" w:eastAsia="en-US"/>
        </w:rPr>
        <w:t>Los antecedentes del conflicto entre las partes que los llevaron a utilizar la mediación o conciliación;</w:t>
      </w:r>
    </w:p>
    <w:p w14:paraId="7CE0111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AFD830A" w14:textId="79AD6FC0" w:rsidR="00841652" w:rsidRPr="00611F9F" w:rsidRDefault="00841652" w:rsidP="00611F9F">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611F9F">
        <w:rPr>
          <w:rFonts w:ascii="Source Sans Pro" w:eastAsia="Calibri" w:hAnsi="Source Sans Pro" w:cs="Arial"/>
          <w:sz w:val="20"/>
          <w:szCs w:val="20"/>
          <w:lang w:val="es-MX" w:eastAsia="en-US"/>
        </w:rPr>
        <w:t>Un capítulo de declaraciones, si las partes lo estiman conveniente;</w:t>
      </w:r>
    </w:p>
    <w:p w14:paraId="2A98FA10"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9BE1313" w14:textId="17EF19DF" w:rsidR="00841652" w:rsidRPr="00611F9F" w:rsidRDefault="00841652" w:rsidP="00611F9F">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611F9F">
        <w:rPr>
          <w:rFonts w:ascii="Source Sans Pro" w:eastAsia="Calibri" w:hAnsi="Source Sans Pro" w:cs="Arial"/>
          <w:sz w:val="20"/>
          <w:szCs w:val="20"/>
          <w:lang w:val="es-MX" w:eastAsia="en-US"/>
        </w:rPr>
        <w:t>Describir los acuerdos a que hubieren llegado las partes, especificando las obligaciones contraídas;</w:t>
      </w:r>
    </w:p>
    <w:p w14:paraId="1BEEA2E3"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CEB8FEB" w14:textId="4AE7EAAA" w:rsidR="00841652" w:rsidRPr="00611F9F" w:rsidRDefault="00841652" w:rsidP="00611F9F">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611F9F">
        <w:rPr>
          <w:rFonts w:ascii="Source Sans Pro" w:eastAsia="Calibri" w:hAnsi="Source Sans Pro" w:cs="Arial"/>
          <w:sz w:val="20"/>
          <w:szCs w:val="20"/>
          <w:lang w:val="es-MX" w:eastAsia="en-US"/>
        </w:rPr>
        <w:t>Manifestación expresa de la parte afectada respecto al otorgamiento del perdón, una vez que se haya dado el cumplimiento del convenio; y,</w:t>
      </w:r>
    </w:p>
    <w:p w14:paraId="63FCFFB6"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BEAE50C" w14:textId="164F7605" w:rsidR="00841652" w:rsidRPr="00611F9F" w:rsidRDefault="00841652" w:rsidP="00611F9F">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611F9F">
        <w:rPr>
          <w:rFonts w:ascii="Source Sans Pro" w:eastAsia="Calibri" w:hAnsi="Source Sans Pro" w:cs="Arial"/>
          <w:sz w:val="20"/>
          <w:szCs w:val="20"/>
          <w:lang w:val="es-MX" w:eastAsia="en-US"/>
        </w:rPr>
        <w:t>Contener la firma de las partes; en caso de que no sepa o no pueda firmar alguna de ellas o ambas, estamparán sus huellas dactilares, dejándose constancia de ello.</w:t>
      </w:r>
    </w:p>
    <w:p w14:paraId="7D61E7D4"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007B49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s-MX"/>
        </w:rPr>
      </w:pPr>
      <w:r w:rsidRPr="00902D94">
        <w:rPr>
          <w:rFonts w:ascii="Source Sans Pro" w:eastAsia="Calibri" w:hAnsi="Source Sans Pro" w:cs="Arial"/>
          <w:sz w:val="20"/>
          <w:szCs w:val="20"/>
          <w:lang w:val="es-MX" w:eastAsia="es-MX"/>
        </w:rPr>
        <w:t xml:space="preserve">El convenio se elaborará por triplicado entregándose un ejemplar a cada una de las partes, conservándose un tanto en el expediente relativo, el cual se mantendrá en los archivos correspondientes. En caso de que </w:t>
      </w:r>
      <w:r w:rsidRPr="00902D94">
        <w:rPr>
          <w:rFonts w:ascii="Source Sans Pro" w:eastAsia="Calibri" w:hAnsi="Source Sans Pro" w:cs="Arial"/>
          <w:sz w:val="20"/>
          <w:szCs w:val="20"/>
          <w:lang w:val="es-MX" w:eastAsia="es-MX"/>
        </w:rPr>
        <w:lastRenderedPageBreak/>
        <w:t xml:space="preserve">se haya iniciado </w:t>
      </w:r>
      <w:r w:rsidRPr="00902D94">
        <w:rPr>
          <w:rFonts w:ascii="Source Sans Pro" w:eastAsia="Calibri" w:hAnsi="Source Sans Pro" w:cs="Arial"/>
          <w:bCs/>
          <w:sz w:val="20"/>
          <w:szCs w:val="20"/>
          <w:lang w:val="es-MX" w:eastAsia="es-MX"/>
        </w:rPr>
        <w:t xml:space="preserve">una investigación o </w:t>
      </w:r>
      <w:r w:rsidRPr="00902D94">
        <w:rPr>
          <w:rFonts w:ascii="Source Sans Pro" w:eastAsia="Calibri" w:hAnsi="Source Sans Pro" w:cs="Arial"/>
          <w:sz w:val="20"/>
          <w:szCs w:val="20"/>
          <w:lang w:val="es-MX" w:eastAsia="es-MX"/>
        </w:rPr>
        <w:t>Averiguación Previa, se entregará una copia al Ministerio Público que la tenga a su cargo.</w:t>
      </w:r>
    </w:p>
    <w:p w14:paraId="32A6DE97"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6B61E5F"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29</w:t>
      </w:r>
      <w:r w:rsidRPr="00902D94">
        <w:rPr>
          <w:rFonts w:ascii="Source Sans Pro" w:eastAsia="Calibri" w:hAnsi="Source Sans Pro" w:cs="Arial"/>
          <w:sz w:val="20"/>
          <w:szCs w:val="20"/>
          <w:lang w:val="es-MX" w:eastAsia="en-US"/>
        </w:rPr>
        <w:t xml:space="preserve">. En el convenio se podrá acordar el cumplimiento de lo pactado en un período máximo de seis meses. </w:t>
      </w:r>
    </w:p>
    <w:p w14:paraId="53B80258"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553ED005"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Artículo 30</w:t>
      </w:r>
      <w:r w:rsidRPr="00902D94">
        <w:rPr>
          <w:rFonts w:ascii="Source Sans Pro" w:eastAsia="Calibri" w:hAnsi="Source Sans Pro" w:cs="Arial"/>
          <w:sz w:val="20"/>
          <w:szCs w:val="20"/>
          <w:lang w:val="es-MX" w:eastAsia="en-US"/>
        </w:rPr>
        <w:t>. Ante el incumplimiento parcial o total de un convenio celebrado por las partes, o ante el cambio de las circunstancias que dieron origen a su celebración, éstas podrán solicitar, la reapertura del expediente respectivo, para elaborar un convenio modificatorio o construir uno nuevo</w:t>
      </w:r>
      <w:r w:rsidRPr="00902D94">
        <w:rPr>
          <w:rFonts w:ascii="Source Sans Pro" w:eastAsia="Calibri" w:hAnsi="Source Sans Pro" w:cs="Arial"/>
          <w:b/>
          <w:bCs/>
          <w:sz w:val="20"/>
          <w:szCs w:val="20"/>
          <w:lang w:val="es-MX" w:eastAsia="en-US"/>
        </w:rPr>
        <w:t xml:space="preserve">, </w:t>
      </w:r>
      <w:r w:rsidRPr="00902D94">
        <w:rPr>
          <w:rFonts w:ascii="Source Sans Pro" w:eastAsia="Calibri" w:hAnsi="Source Sans Pro" w:cs="Arial"/>
          <w:sz w:val="20"/>
          <w:szCs w:val="20"/>
          <w:lang w:val="es-MX" w:eastAsia="en-US"/>
        </w:rPr>
        <w:t>o en caso de no llegar a un acuerdo, según el caso, iniciar o continuar el procedimiento penal.</w:t>
      </w:r>
    </w:p>
    <w:p w14:paraId="65BF38CA"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3F28994"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n-US" w:eastAsia="en-US"/>
        </w:rPr>
      </w:pPr>
      <w:r w:rsidRPr="00902D94">
        <w:rPr>
          <w:rFonts w:ascii="Source Sans Pro" w:eastAsia="Calibri" w:hAnsi="Source Sans Pro" w:cs="Arial"/>
          <w:b/>
          <w:bCs/>
          <w:sz w:val="20"/>
          <w:szCs w:val="20"/>
          <w:lang w:val="en-US" w:eastAsia="en-US"/>
        </w:rPr>
        <w:t>T R A N S I T O R I O S</w:t>
      </w:r>
    </w:p>
    <w:p w14:paraId="3A94D7B2" w14:textId="77777777" w:rsidR="00841652" w:rsidRPr="00902D94" w:rsidRDefault="00841652" w:rsidP="00902D94">
      <w:pPr>
        <w:autoSpaceDE w:val="0"/>
        <w:autoSpaceDN w:val="0"/>
        <w:adjustRightInd w:val="0"/>
        <w:jc w:val="center"/>
        <w:rPr>
          <w:rFonts w:ascii="Source Sans Pro" w:eastAsia="Calibri" w:hAnsi="Source Sans Pro" w:cs="Arial"/>
          <w:b/>
          <w:bCs/>
          <w:sz w:val="20"/>
          <w:szCs w:val="20"/>
          <w:lang w:val="en-US" w:eastAsia="en-US"/>
        </w:rPr>
      </w:pPr>
    </w:p>
    <w:p w14:paraId="7B2394E9"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roofErr w:type="gramStart"/>
      <w:r w:rsidRPr="00902D94">
        <w:rPr>
          <w:rFonts w:ascii="Source Sans Pro" w:eastAsia="Calibri" w:hAnsi="Source Sans Pro" w:cs="Arial"/>
          <w:b/>
          <w:bCs/>
          <w:sz w:val="20"/>
          <w:szCs w:val="20"/>
          <w:lang w:val="es-MX" w:eastAsia="en-US"/>
        </w:rPr>
        <w:t>Primero</w:t>
      </w:r>
      <w:r w:rsidRPr="00902D94">
        <w:rPr>
          <w:rFonts w:ascii="Source Sans Pro" w:eastAsia="Calibri" w:hAnsi="Source Sans Pro" w:cs="Arial"/>
          <w:sz w:val="20"/>
          <w:szCs w:val="20"/>
          <w:lang w:val="es-MX" w:eastAsia="en-US"/>
        </w:rPr>
        <w:t>.-</w:t>
      </w:r>
      <w:proofErr w:type="gramEnd"/>
      <w:r w:rsidRPr="00902D94">
        <w:rPr>
          <w:rFonts w:ascii="Source Sans Pro" w:eastAsia="Calibri" w:hAnsi="Source Sans Pro" w:cs="Arial"/>
          <w:sz w:val="20"/>
          <w:szCs w:val="20"/>
          <w:lang w:val="es-MX" w:eastAsia="en-US"/>
        </w:rPr>
        <w:t xml:space="preserve"> Publíquese en la Gaceta Oficial del Distrito Federal.</w:t>
      </w:r>
    </w:p>
    <w:p w14:paraId="1F14B944"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9141AA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roofErr w:type="gramStart"/>
      <w:r w:rsidRPr="00902D94">
        <w:rPr>
          <w:rFonts w:ascii="Source Sans Pro" w:eastAsia="Calibri" w:hAnsi="Source Sans Pro" w:cs="Arial"/>
          <w:b/>
          <w:bCs/>
          <w:sz w:val="20"/>
          <w:szCs w:val="20"/>
          <w:lang w:val="es-MX" w:eastAsia="en-US"/>
        </w:rPr>
        <w:t>Segundo</w:t>
      </w:r>
      <w:r w:rsidRPr="00902D94">
        <w:rPr>
          <w:rFonts w:ascii="Source Sans Pro" w:eastAsia="Calibri" w:hAnsi="Source Sans Pro" w:cs="Arial"/>
          <w:sz w:val="20"/>
          <w:szCs w:val="20"/>
          <w:lang w:val="es-MX" w:eastAsia="en-US"/>
        </w:rPr>
        <w:t>.-</w:t>
      </w:r>
      <w:proofErr w:type="gramEnd"/>
      <w:r w:rsidRPr="00902D94">
        <w:rPr>
          <w:rFonts w:ascii="Source Sans Pro" w:eastAsia="Calibri" w:hAnsi="Source Sans Pro" w:cs="Arial"/>
          <w:sz w:val="20"/>
          <w:szCs w:val="20"/>
          <w:lang w:val="es-MX" w:eastAsia="en-US"/>
        </w:rPr>
        <w:t xml:space="preserve"> La presente Ley entrará en vigor a los 30 días de su publicación en la Gaceta Oficial del Distrito Federal.</w:t>
      </w:r>
    </w:p>
    <w:p w14:paraId="135048CD"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0A058DF5"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roofErr w:type="gramStart"/>
      <w:r w:rsidRPr="00902D94">
        <w:rPr>
          <w:rFonts w:ascii="Source Sans Pro" w:eastAsia="Calibri" w:hAnsi="Source Sans Pro" w:cs="Arial"/>
          <w:b/>
          <w:bCs/>
          <w:sz w:val="20"/>
          <w:szCs w:val="20"/>
          <w:lang w:val="es-MX" w:eastAsia="en-US"/>
        </w:rPr>
        <w:t>Tercero</w:t>
      </w:r>
      <w:r w:rsidRPr="00902D94">
        <w:rPr>
          <w:rFonts w:ascii="Source Sans Pro" w:eastAsia="Calibri" w:hAnsi="Source Sans Pro" w:cs="Arial"/>
          <w:sz w:val="20"/>
          <w:szCs w:val="20"/>
          <w:lang w:val="es-MX" w:eastAsia="en-US"/>
        </w:rPr>
        <w:t>.-</w:t>
      </w:r>
      <w:proofErr w:type="gramEnd"/>
      <w:r w:rsidRPr="00902D94">
        <w:rPr>
          <w:rFonts w:ascii="Source Sans Pro" w:eastAsia="Calibri" w:hAnsi="Source Sans Pro" w:cs="Arial"/>
          <w:sz w:val="20"/>
          <w:szCs w:val="20"/>
          <w:lang w:val="es-MX" w:eastAsia="en-US"/>
        </w:rPr>
        <w:t xml:space="preserve"> El Jefe de Gobierno del Distrito Federal instruirá a las Unidades Administrativas correspondientes para realizar las acciones tendentes a la puesta en marcha y operación de la instancia encargada de la aplicación de los medios alternativos de solución de controversias en la Procuración de Justicia en los términos de la presente Ley.</w:t>
      </w:r>
    </w:p>
    <w:p w14:paraId="1223AD4C"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7DBC0669"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roofErr w:type="gramStart"/>
      <w:r w:rsidRPr="00902D94">
        <w:rPr>
          <w:rFonts w:ascii="Source Sans Pro" w:eastAsia="Calibri" w:hAnsi="Source Sans Pro" w:cs="Arial"/>
          <w:b/>
          <w:bCs/>
          <w:sz w:val="20"/>
          <w:szCs w:val="20"/>
          <w:lang w:val="es-MX" w:eastAsia="en-US"/>
        </w:rPr>
        <w:t>Cuarto</w:t>
      </w:r>
      <w:r w:rsidRPr="00902D94">
        <w:rPr>
          <w:rFonts w:ascii="Source Sans Pro" w:eastAsia="Calibri" w:hAnsi="Source Sans Pro" w:cs="Arial"/>
          <w:sz w:val="20"/>
          <w:szCs w:val="20"/>
          <w:lang w:val="es-MX" w:eastAsia="en-US"/>
        </w:rPr>
        <w:t>.-</w:t>
      </w:r>
      <w:proofErr w:type="gramEnd"/>
      <w:r w:rsidRPr="00902D94">
        <w:rPr>
          <w:rFonts w:ascii="Source Sans Pro" w:eastAsia="Calibri" w:hAnsi="Source Sans Pro" w:cs="Arial"/>
          <w:sz w:val="20"/>
          <w:szCs w:val="20"/>
          <w:lang w:val="es-MX" w:eastAsia="en-US"/>
        </w:rPr>
        <w:t xml:space="preserve"> La Asamblea Legislativa del Distrito Federal, atendiendo a la instancia encargada de la aplicación de los medios alternativos de solución de controversias en la Procuración de Justicia es parte de la Implementación del Sistema de Justicia Penal en el Distrito Federal y en cumplimiento a lo dispuesto en el artículo Octavo de la Reforma Constitucional de 18 de junio de 2008, destinará los recursos económicos suficientes y necesarios para su operación.</w:t>
      </w:r>
    </w:p>
    <w:p w14:paraId="314EE720"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B058F9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roofErr w:type="gramStart"/>
      <w:r w:rsidRPr="00902D94">
        <w:rPr>
          <w:rFonts w:ascii="Source Sans Pro" w:eastAsia="Calibri" w:hAnsi="Source Sans Pro" w:cs="Arial"/>
          <w:b/>
          <w:bCs/>
          <w:sz w:val="20"/>
          <w:szCs w:val="20"/>
          <w:lang w:val="es-MX" w:eastAsia="en-US"/>
        </w:rPr>
        <w:t>Quinto</w:t>
      </w:r>
      <w:r w:rsidRPr="00902D94">
        <w:rPr>
          <w:rFonts w:ascii="Source Sans Pro" w:eastAsia="Calibri" w:hAnsi="Source Sans Pro" w:cs="Arial"/>
          <w:sz w:val="20"/>
          <w:szCs w:val="20"/>
          <w:lang w:val="es-MX" w:eastAsia="en-US"/>
        </w:rPr>
        <w:t>.-</w:t>
      </w:r>
      <w:proofErr w:type="gramEnd"/>
      <w:r w:rsidRPr="00902D94">
        <w:rPr>
          <w:rFonts w:ascii="Source Sans Pro" w:eastAsia="Calibri" w:hAnsi="Source Sans Pro" w:cs="Arial"/>
          <w:sz w:val="20"/>
          <w:szCs w:val="20"/>
          <w:lang w:val="es-MX" w:eastAsia="en-US"/>
        </w:rPr>
        <w:t xml:space="preserve"> La instancia encargada de la aplicación de los medios alternativos de solución de controversias en la procuración de justicia, iniciará su operación de manera gradual conforme la disponibilidad presupuestal que para este objeto le sea asignado a la Procuraduría General de Justicia del Distrito Federal.</w:t>
      </w:r>
    </w:p>
    <w:p w14:paraId="5F617874"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3956DE9F"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bCs/>
          <w:sz w:val="20"/>
          <w:szCs w:val="20"/>
          <w:lang w:val="es-MX" w:eastAsia="en-US"/>
        </w:rPr>
        <w:t xml:space="preserve">Recinto de la Asamblea Legislativa del Distrito Federal, a los quince días del mes de diciembre del año dos mil </w:t>
      </w:r>
      <w:proofErr w:type="gramStart"/>
      <w:r w:rsidRPr="00902D94">
        <w:rPr>
          <w:rFonts w:ascii="Source Sans Pro" w:eastAsia="Calibri" w:hAnsi="Source Sans Pro" w:cs="Arial"/>
          <w:b/>
          <w:bCs/>
          <w:sz w:val="20"/>
          <w:szCs w:val="20"/>
          <w:lang w:val="es-MX" w:eastAsia="en-US"/>
        </w:rPr>
        <w:t>once.-</w:t>
      </w:r>
      <w:proofErr w:type="gramEnd"/>
      <w:r w:rsidRPr="00902D94">
        <w:rPr>
          <w:rFonts w:ascii="Source Sans Pro" w:eastAsia="Calibri" w:hAnsi="Source Sans Pro" w:cs="Arial"/>
          <w:b/>
          <w:bCs/>
          <w:sz w:val="20"/>
          <w:szCs w:val="20"/>
          <w:lang w:val="es-MX" w:eastAsia="en-US"/>
        </w:rPr>
        <w:t xml:space="preserve"> POR LA MESA DIRECTIVA.- DIP. ALEJANDRO CARBAJAL GONZÁLEZ, </w:t>
      </w:r>
      <w:proofErr w:type="gramStart"/>
      <w:r w:rsidRPr="00902D94">
        <w:rPr>
          <w:rFonts w:ascii="Source Sans Pro" w:eastAsia="Calibri" w:hAnsi="Source Sans Pro" w:cs="Arial"/>
          <w:b/>
          <w:bCs/>
          <w:sz w:val="20"/>
          <w:szCs w:val="20"/>
          <w:lang w:val="es-MX" w:eastAsia="en-US"/>
        </w:rPr>
        <w:t>PRESIDENTE.-</w:t>
      </w:r>
      <w:proofErr w:type="gramEnd"/>
      <w:r w:rsidRPr="00902D94">
        <w:rPr>
          <w:rFonts w:ascii="Source Sans Pro" w:eastAsia="Calibri" w:hAnsi="Source Sans Pro" w:cs="Arial"/>
          <w:b/>
          <w:bCs/>
          <w:sz w:val="20"/>
          <w:szCs w:val="20"/>
          <w:lang w:val="es-MX" w:eastAsia="en-US"/>
        </w:rPr>
        <w:t xml:space="preserve"> DIP. GUILLERMO OROZCO LORETO, </w:t>
      </w:r>
      <w:proofErr w:type="gramStart"/>
      <w:r w:rsidRPr="00902D94">
        <w:rPr>
          <w:rFonts w:ascii="Source Sans Pro" w:eastAsia="Calibri" w:hAnsi="Source Sans Pro" w:cs="Arial"/>
          <w:b/>
          <w:bCs/>
          <w:sz w:val="20"/>
          <w:szCs w:val="20"/>
          <w:lang w:val="es-MX" w:eastAsia="en-US"/>
        </w:rPr>
        <w:t>SECRETARIO.-</w:t>
      </w:r>
      <w:proofErr w:type="gramEnd"/>
      <w:r w:rsidRPr="00902D94">
        <w:rPr>
          <w:rFonts w:ascii="Source Sans Pro" w:eastAsia="Calibri" w:hAnsi="Source Sans Pro" w:cs="Arial"/>
          <w:b/>
          <w:bCs/>
          <w:sz w:val="20"/>
          <w:szCs w:val="20"/>
          <w:lang w:val="es-MX" w:eastAsia="en-US"/>
        </w:rPr>
        <w:t xml:space="preserve"> DIP. GUILLERMO OCTAVIO HUERTA LING, </w:t>
      </w:r>
      <w:proofErr w:type="gramStart"/>
      <w:r w:rsidRPr="00902D94">
        <w:rPr>
          <w:rFonts w:ascii="Source Sans Pro" w:eastAsia="Calibri" w:hAnsi="Source Sans Pro" w:cs="Arial"/>
          <w:b/>
          <w:bCs/>
          <w:sz w:val="20"/>
          <w:szCs w:val="20"/>
          <w:lang w:val="es-MX" w:eastAsia="en-US"/>
        </w:rPr>
        <w:t>SECRETARIO.-</w:t>
      </w:r>
      <w:proofErr w:type="gramEnd"/>
      <w:r w:rsidRPr="00902D94">
        <w:rPr>
          <w:rFonts w:ascii="Source Sans Pro" w:eastAsia="Calibri" w:hAnsi="Source Sans Pro" w:cs="Arial"/>
          <w:b/>
          <w:bCs/>
          <w:sz w:val="20"/>
          <w:szCs w:val="20"/>
          <w:lang w:val="es-MX" w:eastAsia="en-US"/>
        </w:rPr>
        <w:t xml:space="preserve"> </w:t>
      </w:r>
      <w:r w:rsidRPr="00902D94">
        <w:rPr>
          <w:rFonts w:ascii="Source Sans Pro" w:eastAsia="Calibri" w:hAnsi="Source Sans Pro" w:cs="Arial"/>
          <w:sz w:val="20"/>
          <w:szCs w:val="20"/>
          <w:lang w:val="es-MX" w:eastAsia="en-US"/>
        </w:rPr>
        <w:t>(Firmas)</w:t>
      </w:r>
    </w:p>
    <w:p w14:paraId="54A7437D"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FD5086C"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r w:rsidRPr="00902D94">
        <w:rPr>
          <w:rFonts w:ascii="Source Sans Pro" w:eastAsia="Calibri" w:hAnsi="Source Sans Pro" w:cs="Arial"/>
          <w:sz w:val="20"/>
          <w:szCs w:val="20"/>
          <w:lang w:val="es-MX" w:eastAsia="en-US"/>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veintiséis días del mes de marzo del año dos mil doce.- </w:t>
      </w:r>
      <w:r w:rsidRPr="00902D94">
        <w:rPr>
          <w:rFonts w:ascii="Source Sans Pro" w:eastAsia="Calibri" w:hAnsi="Source Sans Pro" w:cs="Arial"/>
          <w:b/>
          <w:bCs/>
          <w:sz w:val="20"/>
          <w:szCs w:val="20"/>
          <w:lang w:val="es-MX" w:eastAsia="en-US"/>
        </w:rPr>
        <w:t>EL JEFE DE GOBIERNO DEL DISTRITO FEDERAL, MARCELO LUIS EBRARD CASAUBON.- FIRMA.- EL SECRETARIO DE GOBIERNO, JOSÉ ÁNGEL ÁVILA PÉREZ.- FIRMA.</w:t>
      </w:r>
    </w:p>
    <w:p w14:paraId="1AB0F44C" w14:textId="77777777" w:rsidR="00841652" w:rsidRPr="00902D94" w:rsidRDefault="00841652" w:rsidP="00902D94">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1198D204" w14:textId="77777777" w:rsidR="00841652" w:rsidRPr="00902D94" w:rsidRDefault="00841652" w:rsidP="00902D94">
      <w:pPr>
        <w:autoSpaceDE w:val="0"/>
        <w:autoSpaceDN w:val="0"/>
        <w:adjustRightInd w:val="0"/>
        <w:jc w:val="both"/>
        <w:rPr>
          <w:rFonts w:ascii="Source Sans Pro" w:eastAsia="Calibri" w:hAnsi="Source Sans Pro" w:cs="Arial"/>
          <w:b/>
          <w:bCs/>
          <w:sz w:val="20"/>
          <w:szCs w:val="20"/>
          <w:lang w:val="es-MX" w:eastAsia="en-US"/>
        </w:rPr>
      </w:pPr>
    </w:p>
    <w:p w14:paraId="2EBDA517" w14:textId="77777777" w:rsidR="00841652" w:rsidRPr="00902D94" w:rsidRDefault="00841652" w:rsidP="00902D94">
      <w:pPr>
        <w:autoSpaceDE w:val="0"/>
        <w:autoSpaceDN w:val="0"/>
        <w:adjustRightInd w:val="0"/>
        <w:jc w:val="both"/>
        <w:rPr>
          <w:rFonts w:ascii="Source Sans Pro" w:eastAsia="Calibri" w:hAnsi="Source Sans Pro" w:cs="Arial"/>
          <w:b/>
          <w:sz w:val="20"/>
          <w:szCs w:val="20"/>
          <w:lang w:val="es-MX" w:eastAsia="en-US"/>
        </w:rPr>
      </w:pPr>
      <w:r w:rsidRPr="00902D94">
        <w:rPr>
          <w:rFonts w:ascii="Source Sans Pro" w:eastAsia="Calibri" w:hAnsi="Source Sans Pro" w:cs="Arial"/>
          <w:b/>
          <w:sz w:val="20"/>
          <w:szCs w:val="20"/>
          <w:lang w:val="es-MX" w:eastAsia="en-US"/>
        </w:rPr>
        <w:t xml:space="preserve">TRANSITORIOS DEL DECRETO POR EL QUE REFORMAN, ADICIONAN Y DEROGAN, DIVERSOS ARTÍCULOS DEL CÓDIGO CIVIL PARA EL DISTRITO FEDERAL; CÓDIGO DE INSTITUCIONES Y PROCEDIMIENTOS ELECTORALES DEL DISTRITO FEDERAL; CÓDIGO FISCAL DEL DISTRITO FEDERAL; CÓDIGO PENAL PARA </w:t>
      </w:r>
      <w:r w:rsidRPr="00902D94">
        <w:rPr>
          <w:rFonts w:ascii="Source Sans Pro" w:eastAsia="Calibri" w:hAnsi="Source Sans Pro" w:cs="Arial"/>
          <w:b/>
          <w:sz w:val="20"/>
          <w:szCs w:val="20"/>
          <w:lang w:val="es-MX" w:eastAsia="en-US"/>
        </w:rPr>
        <w:lastRenderedPageBreak/>
        <w:t>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3C7341B1"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2CABF114"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roofErr w:type="gramStart"/>
      <w:r w:rsidRPr="00902D94">
        <w:rPr>
          <w:rFonts w:ascii="Source Sans Pro" w:eastAsia="Calibri" w:hAnsi="Source Sans Pro" w:cs="Arial"/>
          <w:b/>
          <w:sz w:val="20"/>
          <w:szCs w:val="20"/>
          <w:lang w:val="es-MX" w:eastAsia="en-US"/>
        </w:rPr>
        <w:t>PRIMERO.-</w:t>
      </w:r>
      <w:proofErr w:type="gramEnd"/>
      <w:r w:rsidRPr="00902D94">
        <w:rPr>
          <w:rFonts w:ascii="Source Sans Pro" w:eastAsia="Calibri" w:hAnsi="Source Sans Pro" w:cs="Arial"/>
          <w:sz w:val="20"/>
          <w:szCs w:val="20"/>
          <w:lang w:val="es-MX" w:eastAsia="en-US"/>
        </w:rPr>
        <w:t xml:space="preserve"> Publíquese en la Gaceta Oficial del Distrito Federal.</w:t>
      </w:r>
    </w:p>
    <w:p w14:paraId="5B4C5492"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1A5549BF"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sz w:val="20"/>
          <w:szCs w:val="20"/>
          <w:lang w:val="es-MX" w:eastAsia="en-US"/>
        </w:rPr>
        <w:t>SEGUNDO. -</w:t>
      </w:r>
      <w:r w:rsidRPr="00902D94">
        <w:rPr>
          <w:rFonts w:ascii="Source Sans Pro" w:eastAsia="Calibri" w:hAnsi="Source Sans Pro" w:cs="Arial"/>
          <w:sz w:val="20"/>
          <w:szCs w:val="20"/>
          <w:lang w:val="es-MX" w:eastAsia="en-US"/>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54FADCA8"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36F002AE"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sz w:val="20"/>
          <w:szCs w:val="20"/>
          <w:lang w:val="es-MX" w:eastAsia="en-US"/>
        </w:rPr>
        <w:t>TERCERO. -</w:t>
      </w:r>
      <w:r w:rsidRPr="00902D94">
        <w:rPr>
          <w:rFonts w:ascii="Source Sans Pro" w:eastAsia="Calibri" w:hAnsi="Source Sans Pro" w:cs="Arial"/>
          <w:sz w:val="20"/>
          <w:szCs w:val="20"/>
          <w:lang w:val="es-MX" w:eastAsia="en-US"/>
        </w:rPr>
        <w:t xml:space="preserve"> Los asuntos iniciados con anterioridad a la entrada en vigor del presente decreto, se tramitarán conforme a las disposiciones anteriores, que le sean aplicables.</w:t>
      </w:r>
    </w:p>
    <w:p w14:paraId="30A3AB66" w14:textId="77777777" w:rsidR="00841652" w:rsidRPr="00902D94" w:rsidRDefault="00841652" w:rsidP="00902D94">
      <w:pPr>
        <w:autoSpaceDE w:val="0"/>
        <w:autoSpaceDN w:val="0"/>
        <w:adjustRightInd w:val="0"/>
        <w:jc w:val="both"/>
        <w:rPr>
          <w:rFonts w:ascii="Source Sans Pro" w:eastAsia="Calibri" w:hAnsi="Source Sans Pro" w:cs="Arial"/>
          <w:sz w:val="20"/>
          <w:szCs w:val="20"/>
          <w:lang w:val="es-MX" w:eastAsia="en-US"/>
        </w:rPr>
      </w:pPr>
    </w:p>
    <w:p w14:paraId="4EB6B6B6" w14:textId="233A6BCA" w:rsidR="002F4EF2" w:rsidRPr="00611F9F" w:rsidRDefault="00841652" w:rsidP="00611F9F">
      <w:pPr>
        <w:autoSpaceDE w:val="0"/>
        <w:autoSpaceDN w:val="0"/>
        <w:adjustRightInd w:val="0"/>
        <w:jc w:val="both"/>
        <w:rPr>
          <w:rFonts w:ascii="Source Sans Pro" w:eastAsia="Calibri" w:hAnsi="Source Sans Pro" w:cs="Arial"/>
          <w:sz w:val="20"/>
          <w:szCs w:val="20"/>
          <w:lang w:val="es-MX" w:eastAsia="en-US"/>
        </w:rPr>
      </w:pPr>
      <w:r w:rsidRPr="00902D94">
        <w:rPr>
          <w:rFonts w:ascii="Source Sans Pro" w:eastAsia="Calibri" w:hAnsi="Source Sans Pro" w:cs="Arial"/>
          <w:b/>
          <w:sz w:val="20"/>
          <w:szCs w:val="20"/>
          <w:lang w:val="es-MX" w:eastAsia="en-US"/>
        </w:rPr>
        <w:t>CUARTO. -</w:t>
      </w:r>
      <w:r w:rsidRPr="00902D94">
        <w:rPr>
          <w:rFonts w:ascii="Source Sans Pro" w:eastAsia="Calibri" w:hAnsi="Source Sans Pro" w:cs="Arial"/>
          <w:sz w:val="20"/>
          <w:szCs w:val="20"/>
          <w:lang w:val="es-MX" w:eastAsia="en-US"/>
        </w:rPr>
        <w:t xml:space="preserve"> La reforma al Código de Instituciones y Procedimientos Electorales del Distrito Federal prevista en el presente Decreto, entrará en vigor al día siguiente a aquél en que concluya el proceso electoral local de 2014-2015 en el Distrito Federal.</w:t>
      </w:r>
    </w:p>
    <w:sectPr w:rsidR="002F4EF2" w:rsidRPr="00611F9F"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45796" w14:textId="77777777" w:rsidR="00164B47" w:rsidRDefault="00164B47">
      <w:r>
        <w:separator/>
      </w:r>
    </w:p>
  </w:endnote>
  <w:endnote w:type="continuationSeparator" w:id="0">
    <w:p w14:paraId="43E166AB" w14:textId="77777777" w:rsidR="00164B47" w:rsidRDefault="00164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6DD47" w14:textId="77777777" w:rsidR="00164B47" w:rsidRDefault="00164B47">
      <w:r>
        <w:separator/>
      </w:r>
    </w:p>
  </w:footnote>
  <w:footnote w:type="continuationSeparator" w:id="0">
    <w:p w14:paraId="30ADA70F" w14:textId="77777777" w:rsidR="00164B47" w:rsidRDefault="00164B47">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86C"/>
    <w:multiLevelType w:val="hybridMultilevel"/>
    <w:tmpl w:val="37F0537E"/>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CD69F9"/>
    <w:multiLevelType w:val="hybridMultilevel"/>
    <w:tmpl w:val="D54422A8"/>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D244732"/>
    <w:multiLevelType w:val="hybridMultilevel"/>
    <w:tmpl w:val="662058F2"/>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B33199"/>
    <w:multiLevelType w:val="hybridMultilevel"/>
    <w:tmpl w:val="F3C68D6A"/>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0071C0A"/>
    <w:multiLevelType w:val="hybridMultilevel"/>
    <w:tmpl w:val="3B58234A"/>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6703D9F"/>
    <w:multiLevelType w:val="hybridMultilevel"/>
    <w:tmpl w:val="8F8A3A04"/>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B8872D8"/>
    <w:multiLevelType w:val="hybridMultilevel"/>
    <w:tmpl w:val="C40C82A0"/>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2E809AF"/>
    <w:multiLevelType w:val="hybridMultilevel"/>
    <w:tmpl w:val="03A67530"/>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8AA5D98"/>
    <w:multiLevelType w:val="hybridMultilevel"/>
    <w:tmpl w:val="6D8E6E10"/>
    <w:lvl w:ilvl="0" w:tplc="F52659F8">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7920302">
    <w:abstractNumId w:val="1"/>
  </w:num>
  <w:num w:numId="2" w16cid:durableId="1948197529">
    <w:abstractNumId w:val="4"/>
  </w:num>
  <w:num w:numId="3" w16cid:durableId="1078358393">
    <w:abstractNumId w:val="3"/>
  </w:num>
  <w:num w:numId="4" w16cid:durableId="1206023692">
    <w:abstractNumId w:val="7"/>
  </w:num>
  <w:num w:numId="5" w16cid:durableId="1140807558">
    <w:abstractNumId w:val="8"/>
  </w:num>
  <w:num w:numId="6" w16cid:durableId="2124297420">
    <w:abstractNumId w:val="5"/>
  </w:num>
  <w:num w:numId="7" w16cid:durableId="1637102323">
    <w:abstractNumId w:val="6"/>
  </w:num>
  <w:num w:numId="8" w16cid:durableId="1159728231">
    <w:abstractNumId w:val="2"/>
  </w:num>
  <w:num w:numId="9" w16cid:durableId="1120489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652"/>
    <w:rsid w:val="00164B47"/>
    <w:rsid w:val="0021232B"/>
    <w:rsid w:val="00387341"/>
    <w:rsid w:val="00395FD1"/>
    <w:rsid w:val="00611F9F"/>
    <w:rsid w:val="006856B7"/>
    <w:rsid w:val="00841652"/>
    <w:rsid w:val="00902D94"/>
    <w:rsid w:val="009B041C"/>
    <w:rsid w:val="009B3291"/>
    <w:rsid w:val="00AD6872"/>
    <w:rsid w:val="00C13B2C"/>
    <w:rsid w:val="00C943EC"/>
    <w:rsid w:val="00EA54B3"/>
    <w:rsid w:val="00FF65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156FA"/>
  <w15:chartTrackingRefBased/>
  <w15:docId w15:val="{E64D66A6-20E7-4964-8C47-B60ECBB16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652"/>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w:basedOn w:val="Normal"/>
    <w:link w:val="PiedepginaCar"/>
    <w:uiPriority w:val="99"/>
    <w:unhideWhenUsed/>
    <w:rsid w:val="00841652"/>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841652"/>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C13B2C"/>
    <w:pPr>
      <w:tabs>
        <w:tab w:val="center" w:pos="4419"/>
        <w:tab w:val="right" w:pos="8838"/>
      </w:tabs>
    </w:pPr>
  </w:style>
  <w:style w:type="character" w:customStyle="1" w:styleId="EncabezadoCar">
    <w:name w:val="Encabezado Car"/>
    <w:basedOn w:val="Fuentedeprrafopredeter"/>
    <w:link w:val="Encabezado"/>
    <w:uiPriority w:val="99"/>
    <w:rsid w:val="00C13B2C"/>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902D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3749</Words>
  <Characters>20624</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dc:creator>
  <cp:keywords/>
  <dc:description/>
  <cp:lastModifiedBy>Lic. Angye Flores</cp:lastModifiedBy>
  <cp:revision>3</cp:revision>
  <dcterms:created xsi:type="dcterms:W3CDTF">2023-05-08T19:23:00Z</dcterms:created>
  <dcterms:modified xsi:type="dcterms:W3CDTF">2023-05-10T20:09:00Z</dcterms:modified>
</cp:coreProperties>
</file>