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CE755" w14:textId="77777777" w:rsidR="000814E7" w:rsidRPr="00EF78F7" w:rsidRDefault="000814E7" w:rsidP="00EF78F7">
      <w:pPr>
        <w:tabs>
          <w:tab w:val="left" w:pos="2552"/>
        </w:tabs>
        <w:ind w:left="2552" w:hanging="2552"/>
        <w:jc w:val="center"/>
        <w:rPr>
          <w:rFonts w:ascii="Source Sans Pro" w:hAnsi="Source Sans Pro" w:cs="Arial"/>
          <w:b/>
          <w:bCs/>
          <w:color w:val="235B4E"/>
          <w:sz w:val="22"/>
          <w:szCs w:val="22"/>
        </w:rPr>
      </w:pPr>
      <w:r w:rsidRPr="00EF78F7">
        <w:rPr>
          <w:rFonts w:ascii="Source Sans Pro" w:hAnsi="Source Sans Pro" w:cs="Arial"/>
          <w:b/>
          <w:bCs/>
          <w:color w:val="235B4E"/>
          <w:sz w:val="22"/>
          <w:szCs w:val="22"/>
        </w:rPr>
        <w:t xml:space="preserve">PUBLICADA EN LA GACETA OFICIAL DE LA CIUDAD DE MÉXICO </w:t>
      </w:r>
    </w:p>
    <w:p w14:paraId="0BB37CA0" w14:textId="77777777" w:rsidR="000814E7" w:rsidRPr="00EF78F7" w:rsidRDefault="00324011" w:rsidP="00EF78F7">
      <w:pPr>
        <w:tabs>
          <w:tab w:val="left" w:pos="2552"/>
        </w:tabs>
        <w:jc w:val="center"/>
        <w:rPr>
          <w:rFonts w:ascii="Source Sans Pro" w:hAnsi="Source Sans Pro" w:cs="Arial"/>
          <w:b/>
          <w:bCs/>
          <w:color w:val="235B4E"/>
          <w:sz w:val="22"/>
          <w:szCs w:val="22"/>
        </w:rPr>
      </w:pPr>
      <w:r w:rsidRPr="00EF78F7">
        <w:rPr>
          <w:rFonts w:ascii="Source Sans Pro" w:hAnsi="Source Sans Pro" w:cs="Arial"/>
          <w:b/>
          <w:bCs/>
          <w:color w:val="235B4E"/>
          <w:sz w:val="22"/>
          <w:szCs w:val="22"/>
        </w:rPr>
        <w:t>EL</w:t>
      </w:r>
      <w:r w:rsidR="008C5FCE" w:rsidRPr="00EF78F7">
        <w:rPr>
          <w:rFonts w:ascii="Source Sans Pro" w:hAnsi="Source Sans Pro" w:cs="Arial"/>
          <w:b/>
          <w:bCs/>
          <w:color w:val="235B4E"/>
          <w:sz w:val="22"/>
          <w:szCs w:val="22"/>
        </w:rPr>
        <w:t xml:space="preserve"> </w:t>
      </w:r>
      <w:r w:rsidR="00552676" w:rsidRPr="00EF78F7">
        <w:rPr>
          <w:rFonts w:ascii="Source Sans Pro" w:hAnsi="Source Sans Pro" w:cs="Arial"/>
          <w:b/>
          <w:bCs/>
          <w:color w:val="235B4E"/>
          <w:sz w:val="22"/>
          <w:szCs w:val="22"/>
        </w:rPr>
        <w:t>01</w:t>
      </w:r>
      <w:r w:rsidR="000814E7" w:rsidRPr="00EF78F7">
        <w:rPr>
          <w:rFonts w:ascii="Source Sans Pro" w:hAnsi="Source Sans Pro" w:cs="Arial"/>
          <w:b/>
          <w:bCs/>
          <w:color w:val="235B4E"/>
          <w:sz w:val="22"/>
          <w:szCs w:val="22"/>
        </w:rPr>
        <w:t xml:space="preserve"> DE </w:t>
      </w:r>
      <w:r w:rsidR="00552676" w:rsidRPr="00EF78F7">
        <w:rPr>
          <w:rFonts w:ascii="Source Sans Pro" w:hAnsi="Source Sans Pro" w:cs="Arial"/>
          <w:b/>
          <w:bCs/>
          <w:color w:val="235B4E"/>
          <w:sz w:val="22"/>
          <w:szCs w:val="22"/>
        </w:rPr>
        <w:t>SEPTIEMBRE</w:t>
      </w:r>
      <w:r w:rsidR="00EC4D86" w:rsidRPr="00EF78F7">
        <w:rPr>
          <w:rFonts w:ascii="Source Sans Pro" w:hAnsi="Source Sans Pro" w:cs="Arial"/>
          <w:b/>
          <w:bCs/>
          <w:color w:val="235B4E"/>
          <w:sz w:val="22"/>
          <w:szCs w:val="22"/>
        </w:rPr>
        <w:t xml:space="preserve"> DE 20</w:t>
      </w:r>
      <w:r w:rsidR="00A57FEE" w:rsidRPr="00EF78F7">
        <w:rPr>
          <w:rFonts w:ascii="Source Sans Pro" w:hAnsi="Source Sans Pro" w:cs="Arial"/>
          <w:b/>
          <w:bCs/>
          <w:color w:val="235B4E"/>
          <w:sz w:val="22"/>
          <w:szCs w:val="22"/>
        </w:rPr>
        <w:t>17</w:t>
      </w:r>
    </w:p>
    <w:p w14:paraId="7FC0CA4E" w14:textId="77777777" w:rsidR="000814E7" w:rsidRPr="00EF78F7" w:rsidRDefault="000814E7" w:rsidP="00EF78F7">
      <w:pPr>
        <w:tabs>
          <w:tab w:val="left" w:pos="2552"/>
        </w:tabs>
        <w:jc w:val="center"/>
        <w:rPr>
          <w:rFonts w:ascii="Source Sans Pro" w:hAnsi="Source Sans Pro" w:cs="Arial"/>
          <w:b/>
          <w:bCs/>
          <w:sz w:val="22"/>
          <w:szCs w:val="22"/>
        </w:rPr>
      </w:pPr>
    </w:p>
    <w:p w14:paraId="221E1DC8" w14:textId="77777777" w:rsidR="00470705" w:rsidRPr="00EF78F7" w:rsidRDefault="000814E7" w:rsidP="00EF78F7">
      <w:pPr>
        <w:tabs>
          <w:tab w:val="left" w:pos="2552"/>
        </w:tabs>
        <w:jc w:val="center"/>
        <w:rPr>
          <w:rFonts w:ascii="Source Sans Pro" w:hAnsi="Source Sans Pro" w:cs="Arial"/>
          <w:b/>
          <w:bCs/>
          <w:sz w:val="22"/>
          <w:szCs w:val="22"/>
        </w:rPr>
      </w:pPr>
      <w:r w:rsidRPr="00EF78F7">
        <w:rPr>
          <w:rFonts w:ascii="Source Sans Pro" w:hAnsi="Source Sans Pro" w:cs="Arial"/>
          <w:b/>
          <w:bCs/>
          <w:sz w:val="22"/>
          <w:szCs w:val="22"/>
        </w:rPr>
        <w:t>TEXTO VIGENTE</w:t>
      </w:r>
    </w:p>
    <w:p w14:paraId="7869367A" w14:textId="77777777" w:rsidR="00552676" w:rsidRPr="00EF78F7" w:rsidRDefault="00552676" w:rsidP="00EF78F7">
      <w:pPr>
        <w:jc w:val="center"/>
        <w:rPr>
          <w:rFonts w:ascii="Source Sans Pro" w:hAnsi="Source Sans Pro" w:cs="Arial"/>
          <w:b/>
          <w:bCs/>
          <w:color w:val="984806"/>
          <w:spacing w:val="1"/>
          <w:sz w:val="20"/>
          <w:szCs w:val="20"/>
        </w:rPr>
      </w:pPr>
    </w:p>
    <w:p w14:paraId="775BE8B1" w14:textId="77777777" w:rsidR="00552676" w:rsidRPr="00EF78F7" w:rsidRDefault="00552676" w:rsidP="008403FE">
      <w:pPr>
        <w:jc w:val="both"/>
        <w:rPr>
          <w:rFonts w:ascii="Source Sans Pro" w:hAnsi="Source Sans Pro" w:cs="Arial"/>
          <w:b/>
          <w:bCs/>
          <w:spacing w:val="1"/>
          <w:sz w:val="20"/>
          <w:szCs w:val="20"/>
        </w:rPr>
      </w:pPr>
      <w:r w:rsidRPr="00EF78F7">
        <w:rPr>
          <w:rFonts w:ascii="Source Sans Pro" w:hAnsi="Source Sans Pro" w:cs="Arial"/>
          <w:b/>
          <w:bCs/>
          <w:spacing w:val="1"/>
          <w:sz w:val="20"/>
          <w:szCs w:val="20"/>
        </w:rPr>
        <w:t>DECRETO POR EL QUE SE EXPIDE LA LEY ORGÁNICA DE LA FISCALÍA ESPECIALIZADA EN COMBATE A LA CORRUPCIÓN DE LA CIUDAD DE MÉXICO</w:t>
      </w:r>
    </w:p>
    <w:p w14:paraId="1BFAD09B" w14:textId="77777777" w:rsidR="00552676" w:rsidRPr="00EF78F7" w:rsidRDefault="00552676" w:rsidP="008403FE">
      <w:pPr>
        <w:jc w:val="both"/>
        <w:rPr>
          <w:rFonts w:ascii="Source Sans Pro" w:hAnsi="Source Sans Pro" w:cs="Arial"/>
          <w:b/>
          <w:sz w:val="20"/>
          <w:szCs w:val="20"/>
          <w:lang w:val="es-MX"/>
        </w:rPr>
      </w:pPr>
    </w:p>
    <w:p w14:paraId="002178FE" w14:textId="77777777" w:rsidR="00552676" w:rsidRPr="00EF78F7" w:rsidRDefault="00552676" w:rsidP="00EF78F7">
      <w:pPr>
        <w:jc w:val="both"/>
        <w:rPr>
          <w:rFonts w:ascii="Source Sans Pro" w:hAnsi="Source Sans Pro" w:cs="Arial"/>
          <w:sz w:val="20"/>
          <w:szCs w:val="20"/>
          <w:lang w:val="es-MX"/>
        </w:rPr>
      </w:pPr>
      <w:r w:rsidRPr="00EF78F7">
        <w:rPr>
          <w:rFonts w:ascii="Source Sans Pro" w:hAnsi="Source Sans Pro" w:cs="Arial"/>
          <w:b/>
          <w:sz w:val="20"/>
          <w:szCs w:val="20"/>
          <w:lang w:val="es-MX"/>
        </w:rPr>
        <w:t xml:space="preserve">MIGUEL ÁNGEL MANCERA ESPINOSA, </w:t>
      </w:r>
      <w:proofErr w:type="gramStart"/>
      <w:r w:rsidRPr="00EF78F7">
        <w:rPr>
          <w:rFonts w:ascii="Source Sans Pro" w:hAnsi="Source Sans Pro" w:cs="Arial"/>
          <w:sz w:val="20"/>
          <w:szCs w:val="20"/>
          <w:lang w:val="es-MX"/>
        </w:rPr>
        <w:t>Jefe</w:t>
      </w:r>
      <w:proofErr w:type="gramEnd"/>
      <w:r w:rsidRPr="00EF78F7">
        <w:rPr>
          <w:rFonts w:ascii="Source Sans Pro" w:hAnsi="Source Sans Pro" w:cs="Arial"/>
          <w:sz w:val="20"/>
          <w:szCs w:val="20"/>
          <w:lang w:val="es-MX"/>
        </w:rPr>
        <w:t xml:space="preserve"> de Gobierno de la Ciudad de México, a sus habitantes sabed:</w:t>
      </w:r>
    </w:p>
    <w:p w14:paraId="1F2B61F8" w14:textId="77777777" w:rsidR="00552676" w:rsidRPr="00EF78F7" w:rsidRDefault="00552676" w:rsidP="00EF78F7">
      <w:pPr>
        <w:jc w:val="both"/>
        <w:rPr>
          <w:rFonts w:ascii="Source Sans Pro" w:hAnsi="Source Sans Pro" w:cs="Arial"/>
          <w:b/>
          <w:sz w:val="20"/>
          <w:szCs w:val="20"/>
          <w:lang w:val="es-MX"/>
        </w:rPr>
      </w:pPr>
    </w:p>
    <w:p w14:paraId="5E5A3BB0" w14:textId="77777777" w:rsidR="00552676" w:rsidRPr="00EF78F7" w:rsidRDefault="00552676" w:rsidP="00EF78F7">
      <w:pPr>
        <w:jc w:val="both"/>
        <w:rPr>
          <w:rFonts w:ascii="Source Sans Pro" w:hAnsi="Source Sans Pro" w:cs="Arial"/>
          <w:sz w:val="20"/>
          <w:szCs w:val="20"/>
          <w:lang w:val="es-MX"/>
        </w:rPr>
      </w:pPr>
      <w:r w:rsidRPr="00EF78F7">
        <w:rPr>
          <w:rFonts w:ascii="Source Sans Pro" w:hAnsi="Source Sans Pro" w:cs="Arial"/>
          <w:sz w:val="20"/>
          <w:szCs w:val="20"/>
          <w:lang w:val="es-MX"/>
        </w:rPr>
        <w:t xml:space="preserve">Que la H. Asamblea Legislativa del Distrito Federal, VII Legislatura se ha servido dirigirme el siguiente </w:t>
      </w:r>
    </w:p>
    <w:p w14:paraId="46B0B9EF" w14:textId="77777777" w:rsidR="00552676" w:rsidRPr="00EF78F7" w:rsidRDefault="00552676" w:rsidP="00EF78F7">
      <w:pPr>
        <w:jc w:val="center"/>
        <w:rPr>
          <w:rFonts w:ascii="Source Sans Pro" w:hAnsi="Source Sans Pro" w:cs="Arial"/>
          <w:b/>
          <w:sz w:val="20"/>
          <w:szCs w:val="20"/>
          <w:lang w:val="es-MX"/>
        </w:rPr>
      </w:pPr>
    </w:p>
    <w:p w14:paraId="04D9EE5A" w14:textId="77777777" w:rsidR="00552676" w:rsidRPr="00EF78F7" w:rsidRDefault="00552676" w:rsidP="00EF78F7">
      <w:pPr>
        <w:jc w:val="center"/>
        <w:rPr>
          <w:rFonts w:ascii="Source Sans Pro" w:hAnsi="Source Sans Pro" w:cs="Arial"/>
          <w:b/>
          <w:sz w:val="20"/>
          <w:szCs w:val="20"/>
          <w:lang w:val="es-MX"/>
        </w:rPr>
      </w:pPr>
      <w:r w:rsidRPr="00EF78F7">
        <w:rPr>
          <w:rFonts w:ascii="Source Sans Pro" w:hAnsi="Source Sans Pro" w:cs="Arial"/>
          <w:b/>
          <w:sz w:val="20"/>
          <w:szCs w:val="20"/>
          <w:lang w:val="es-MX"/>
        </w:rPr>
        <w:t>D E C R E T O</w:t>
      </w:r>
    </w:p>
    <w:p w14:paraId="3799B515" w14:textId="77777777" w:rsidR="00552676" w:rsidRPr="00EF78F7" w:rsidRDefault="00552676" w:rsidP="00EF78F7">
      <w:pPr>
        <w:jc w:val="both"/>
        <w:rPr>
          <w:rFonts w:ascii="Source Sans Pro" w:hAnsi="Source Sans Pro" w:cs="Arial"/>
          <w:bCs/>
          <w:sz w:val="20"/>
          <w:szCs w:val="20"/>
          <w:lang w:val="es-MX"/>
        </w:rPr>
      </w:pPr>
    </w:p>
    <w:p w14:paraId="1EC4BDEC" w14:textId="77777777" w:rsidR="00552676" w:rsidRPr="00EF78F7" w:rsidRDefault="00552676" w:rsidP="00EF78F7">
      <w:pPr>
        <w:jc w:val="center"/>
        <w:rPr>
          <w:rFonts w:ascii="Source Sans Pro" w:hAnsi="Source Sans Pro" w:cs="Arial"/>
          <w:b/>
          <w:bCs/>
          <w:sz w:val="20"/>
          <w:szCs w:val="20"/>
          <w:lang w:val="es-MX"/>
        </w:rPr>
      </w:pPr>
      <w:r w:rsidRPr="00EF78F7">
        <w:rPr>
          <w:rFonts w:ascii="Source Sans Pro" w:hAnsi="Source Sans Pro" w:cs="Arial"/>
          <w:b/>
          <w:bCs/>
          <w:sz w:val="20"/>
          <w:szCs w:val="20"/>
          <w:lang w:val="es-MX"/>
        </w:rPr>
        <w:t>ASAMBLEA LEGISLATIVA DEL DISTRITO FEDERAL</w:t>
      </w:r>
    </w:p>
    <w:p w14:paraId="7CB6D1A9" w14:textId="77777777" w:rsidR="00552676" w:rsidRPr="00EF78F7" w:rsidRDefault="00552676" w:rsidP="00EF78F7">
      <w:pPr>
        <w:jc w:val="center"/>
        <w:rPr>
          <w:rFonts w:ascii="Source Sans Pro" w:hAnsi="Source Sans Pro" w:cs="Arial"/>
          <w:b/>
          <w:bCs/>
          <w:sz w:val="20"/>
          <w:szCs w:val="20"/>
          <w:lang w:val="es-MX"/>
        </w:rPr>
      </w:pPr>
      <w:r w:rsidRPr="00EF78F7">
        <w:rPr>
          <w:rFonts w:ascii="Source Sans Pro" w:hAnsi="Source Sans Pro" w:cs="Arial"/>
          <w:b/>
          <w:bCs/>
          <w:sz w:val="20"/>
          <w:szCs w:val="20"/>
          <w:lang w:val="es-MX"/>
        </w:rPr>
        <w:t>VII LEGISLATURA.</w:t>
      </w:r>
    </w:p>
    <w:p w14:paraId="0C9632D0" w14:textId="77777777" w:rsidR="00552676" w:rsidRPr="00EF78F7" w:rsidRDefault="00552676" w:rsidP="00EF78F7">
      <w:pPr>
        <w:jc w:val="center"/>
        <w:rPr>
          <w:rFonts w:ascii="Source Sans Pro" w:hAnsi="Source Sans Pro" w:cs="Arial"/>
          <w:b/>
          <w:sz w:val="20"/>
          <w:szCs w:val="20"/>
          <w:lang w:val="es-MX"/>
        </w:rPr>
      </w:pPr>
    </w:p>
    <w:p w14:paraId="7928171F" w14:textId="77777777" w:rsidR="00552676" w:rsidRPr="00EF78F7" w:rsidRDefault="00552676" w:rsidP="00EF78F7">
      <w:pPr>
        <w:jc w:val="center"/>
        <w:rPr>
          <w:rFonts w:ascii="Source Sans Pro" w:hAnsi="Source Sans Pro" w:cs="Arial"/>
          <w:sz w:val="20"/>
          <w:szCs w:val="20"/>
          <w:lang w:val="es-MX"/>
        </w:rPr>
      </w:pPr>
      <w:r w:rsidRPr="00EF78F7">
        <w:rPr>
          <w:rFonts w:ascii="Source Sans Pro" w:hAnsi="Source Sans Pro" w:cs="Arial"/>
          <w:b/>
          <w:sz w:val="20"/>
          <w:szCs w:val="20"/>
          <w:lang w:val="es-MX"/>
        </w:rPr>
        <w:t>VII LEGISLATURA</w:t>
      </w:r>
    </w:p>
    <w:p w14:paraId="120BFDFF" w14:textId="77777777" w:rsidR="00552676" w:rsidRPr="00EF78F7" w:rsidRDefault="00552676" w:rsidP="00EF78F7">
      <w:pPr>
        <w:jc w:val="center"/>
        <w:rPr>
          <w:rFonts w:ascii="Source Sans Pro" w:hAnsi="Source Sans Pro" w:cs="Arial"/>
          <w:b/>
          <w:sz w:val="20"/>
          <w:szCs w:val="20"/>
          <w:lang w:val="es-MX"/>
        </w:rPr>
      </w:pPr>
    </w:p>
    <w:p w14:paraId="711BCB51" w14:textId="77777777" w:rsidR="00552676" w:rsidRPr="00EF78F7" w:rsidRDefault="00552676" w:rsidP="00EF78F7">
      <w:pPr>
        <w:jc w:val="center"/>
        <w:rPr>
          <w:rFonts w:ascii="Source Sans Pro" w:hAnsi="Source Sans Pro" w:cs="Arial"/>
          <w:b/>
          <w:sz w:val="20"/>
          <w:szCs w:val="20"/>
          <w:lang w:val="es-MX"/>
        </w:rPr>
      </w:pPr>
      <w:r w:rsidRPr="00EF78F7">
        <w:rPr>
          <w:rFonts w:ascii="Source Sans Pro" w:hAnsi="Source Sans Pro" w:cs="Arial"/>
          <w:b/>
          <w:sz w:val="20"/>
          <w:szCs w:val="20"/>
          <w:lang w:val="es-MX"/>
        </w:rPr>
        <w:t>D E C R E T A</w:t>
      </w:r>
    </w:p>
    <w:p w14:paraId="5253DEA8" w14:textId="77777777" w:rsidR="00552676" w:rsidRPr="00EF78F7" w:rsidRDefault="00552676" w:rsidP="00EF78F7">
      <w:pPr>
        <w:jc w:val="center"/>
        <w:rPr>
          <w:rFonts w:ascii="Source Sans Pro" w:hAnsi="Source Sans Pro" w:cs="Arial"/>
          <w:b/>
          <w:sz w:val="20"/>
          <w:szCs w:val="20"/>
        </w:rPr>
      </w:pPr>
    </w:p>
    <w:p w14:paraId="7691B329" w14:textId="77777777" w:rsidR="00552676" w:rsidRPr="00EF78F7" w:rsidRDefault="00552676" w:rsidP="00EF78F7">
      <w:pPr>
        <w:widowControl w:val="0"/>
        <w:autoSpaceDE w:val="0"/>
        <w:autoSpaceDN w:val="0"/>
        <w:adjustRightInd w:val="0"/>
        <w:jc w:val="both"/>
        <w:rPr>
          <w:rFonts w:ascii="Source Sans Pro" w:hAnsi="Source Sans Pro" w:cs="Arial"/>
          <w:bCs/>
          <w:sz w:val="20"/>
          <w:szCs w:val="20"/>
        </w:rPr>
      </w:pPr>
      <w:r w:rsidRPr="00EF78F7">
        <w:rPr>
          <w:rFonts w:ascii="Source Sans Pro" w:hAnsi="Source Sans Pro" w:cs="Arial"/>
          <w:b/>
          <w:sz w:val="20"/>
          <w:szCs w:val="20"/>
        </w:rPr>
        <w:t xml:space="preserve">DECRETO POR EL QUE SE </w:t>
      </w:r>
      <w:r w:rsidRPr="00EF78F7">
        <w:rPr>
          <w:rFonts w:ascii="Source Sans Pro" w:hAnsi="Source Sans Pro" w:cs="Arial"/>
          <w:bCs/>
          <w:sz w:val="20"/>
          <w:szCs w:val="20"/>
        </w:rPr>
        <w:t xml:space="preserve">expide la Ley Orgánica de la Fiscalía Especializada en Combate a la Corrupción de la Ciudad de México, para quedar como sigue: </w:t>
      </w:r>
    </w:p>
    <w:p w14:paraId="4E932DD2" w14:textId="77777777" w:rsidR="00552676" w:rsidRPr="00EF78F7" w:rsidRDefault="00552676" w:rsidP="00EF78F7">
      <w:pPr>
        <w:widowControl w:val="0"/>
        <w:autoSpaceDE w:val="0"/>
        <w:autoSpaceDN w:val="0"/>
        <w:adjustRightInd w:val="0"/>
        <w:rPr>
          <w:rFonts w:ascii="Source Sans Pro" w:hAnsi="Source Sans Pro" w:cs="Arial"/>
          <w:bCs/>
          <w:sz w:val="20"/>
          <w:szCs w:val="20"/>
          <w:lang w:val="es-ES_tradnl"/>
        </w:rPr>
      </w:pPr>
    </w:p>
    <w:p w14:paraId="7F51A9ED"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LEY ORGÁNICA DE LA FISCALÍA ESPECIALIZADA</w:t>
      </w:r>
      <w:r w:rsidRPr="00EF78F7">
        <w:rPr>
          <w:rStyle w:val="apple-converted-space"/>
          <w:rFonts w:ascii="Source Sans Pro" w:hAnsi="Source Sans Pro"/>
          <w:b/>
          <w:sz w:val="20"/>
          <w:szCs w:val="20"/>
        </w:rPr>
        <w:t> </w:t>
      </w:r>
      <w:r w:rsidRPr="00EF78F7">
        <w:rPr>
          <w:rStyle w:val="scx65781615"/>
          <w:rFonts w:ascii="Source Sans Pro" w:hAnsi="Source Sans Pro" w:cs="Arial"/>
          <w:b/>
          <w:sz w:val="20"/>
          <w:szCs w:val="20"/>
        </w:rPr>
        <w:t> </w:t>
      </w:r>
      <w:r w:rsidRPr="00EF78F7">
        <w:rPr>
          <w:rFonts w:ascii="Source Sans Pro" w:hAnsi="Source Sans Pro" w:cs="Arial"/>
          <w:b/>
          <w:sz w:val="20"/>
          <w:szCs w:val="20"/>
        </w:rPr>
        <w:br/>
      </w:r>
      <w:r w:rsidRPr="00EF78F7">
        <w:rPr>
          <w:rStyle w:val="normaltextrun"/>
          <w:rFonts w:ascii="Source Sans Pro" w:hAnsi="Source Sans Pro" w:cs="Arial"/>
          <w:b/>
          <w:sz w:val="20"/>
          <w:szCs w:val="20"/>
          <w:lang w:val="es-ES"/>
        </w:rPr>
        <w:t xml:space="preserve">EN COMBATE A LA CORRUPCIÓN </w:t>
      </w:r>
      <w:proofErr w:type="gramStart"/>
      <w:r w:rsidRPr="00EF78F7">
        <w:rPr>
          <w:rStyle w:val="normaltextrun"/>
          <w:rFonts w:ascii="Source Sans Pro" w:hAnsi="Source Sans Pro" w:cs="Arial"/>
          <w:b/>
          <w:sz w:val="20"/>
          <w:szCs w:val="20"/>
          <w:lang w:val="es-ES"/>
        </w:rPr>
        <w:t>DELA</w:t>
      </w:r>
      <w:proofErr w:type="gramEnd"/>
      <w:r w:rsidRPr="00EF78F7">
        <w:rPr>
          <w:rStyle w:val="normaltextrun"/>
          <w:rFonts w:ascii="Source Sans Pro" w:hAnsi="Source Sans Pro" w:cs="Arial"/>
          <w:b/>
          <w:sz w:val="20"/>
          <w:szCs w:val="20"/>
          <w:lang w:val="es-ES"/>
        </w:rPr>
        <w:t xml:space="preserve"> CIUDAD DE MÉXICO</w:t>
      </w:r>
      <w:r w:rsidRPr="00EF78F7">
        <w:rPr>
          <w:rStyle w:val="eop"/>
          <w:rFonts w:ascii="Source Sans Pro" w:hAnsi="Source Sans Pro" w:cs="Arial"/>
          <w:b/>
          <w:sz w:val="20"/>
          <w:szCs w:val="20"/>
        </w:rPr>
        <w:t> </w:t>
      </w:r>
    </w:p>
    <w:p w14:paraId="7AF0E4BA"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eop"/>
          <w:rFonts w:ascii="Source Sans Pro" w:hAnsi="Source Sans Pro" w:cs="Arial"/>
          <w:b/>
          <w:sz w:val="20"/>
          <w:szCs w:val="20"/>
        </w:rPr>
        <w:t> </w:t>
      </w:r>
    </w:p>
    <w:p w14:paraId="0683A8B0"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CAPITULO I</w:t>
      </w:r>
      <w:r w:rsidRPr="00EF78F7">
        <w:rPr>
          <w:rStyle w:val="eop"/>
          <w:rFonts w:ascii="Source Sans Pro" w:hAnsi="Source Sans Pro" w:cs="Arial"/>
          <w:b/>
          <w:sz w:val="20"/>
          <w:szCs w:val="20"/>
        </w:rPr>
        <w:t> </w:t>
      </w:r>
    </w:p>
    <w:p w14:paraId="03EB17D2"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DEL OBJETO DE LA LEY</w:t>
      </w:r>
      <w:r w:rsidRPr="00EF78F7">
        <w:rPr>
          <w:rStyle w:val="eop"/>
          <w:rFonts w:ascii="Source Sans Pro" w:hAnsi="Source Sans Pro" w:cs="Arial"/>
          <w:b/>
          <w:sz w:val="20"/>
          <w:szCs w:val="20"/>
        </w:rPr>
        <w:t> </w:t>
      </w:r>
    </w:p>
    <w:p w14:paraId="6CFD8963"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558C7A59"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lang w:val="es-ES"/>
        </w:rPr>
        <w:t>Artículo 1</w:t>
      </w:r>
      <w:r w:rsidRPr="00EF78F7">
        <w:rPr>
          <w:rStyle w:val="normaltextrun"/>
          <w:rFonts w:ascii="Source Sans Pro" w:hAnsi="Source Sans Pro" w:cs="Arial"/>
          <w:sz w:val="20"/>
          <w:szCs w:val="20"/>
          <w:lang w:val="es-ES"/>
        </w:rPr>
        <w:t>.-</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La presente Ley es de orden público y de observancia general en el territorio de la Ciudad de México en materia prevención, investigación y procuración de justicia sobre</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los hechos que la ley considera como delitos por hechos de corrupción. </w:t>
      </w:r>
      <w:r w:rsidRPr="00EF78F7">
        <w:rPr>
          <w:rStyle w:val="eop"/>
          <w:rFonts w:ascii="Source Sans Pro" w:hAnsi="Source Sans Pro" w:cs="Arial"/>
          <w:sz w:val="20"/>
          <w:szCs w:val="20"/>
        </w:rPr>
        <w:t> </w:t>
      </w:r>
    </w:p>
    <w:p w14:paraId="093E8B04"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F67D46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Esta ley tiene por objeto organizar la Fiscalía Especializada en Combate a la Corrupción de la Ciudad de México para el despacho de los asuntos que le confiere la Constitución Política de los Estados Unidos Mexicanos, las Leyes Generales, la Constitución Política de la Ciudad de México, la presente ley y las demás disposiciones aplicables.</w:t>
      </w:r>
      <w:r w:rsidRPr="00EF78F7">
        <w:rPr>
          <w:rStyle w:val="eop"/>
          <w:rFonts w:ascii="Source Sans Pro" w:hAnsi="Source Sans Pro" w:cs="Arial"/>
          <w:sz w:val="20"/>
          <w:szCs w:val="20"/>
        </w:rPr>
        <w:t> </w:t>
      </w:r>
    </w:p>
    <w:p w14:paraId="0D4C0C8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39891E63"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 xml:space="preserve">Las disposiciones contenidas en la presente ley, son aplicables al </w:t>
      </w:r>
      <w:proofErr w:type="gramStart"/>
      <w:r w:rsidRPr="00EF78F7">
        <w:rPr>
          <w:rStyle w:val="normaltextrun"/>
          <w:rFonts w:ascii="Source Sans Pro" w:hAnsi="Source Sans Pro" w:cs="Arial"/>
          <w:sz w:val="20"/>
          <w:szCs w:val="20"/>
          <w:lang w:val="es-ES"/>
        </w:rPr>
        <w:t>Jefe</w:t>
      </w:r>
      <w:proofErr w:type="gramEnd"/>
      <w:r w:rsidRPr="00EF78F7">
        <w:rPr>
          <w:rStyle w:val="normaltextrun"/>
          <w:rFonts w:ascii="Source Sans Pro" w:hAnsi="Source Sans Pro" w:cs="Arial"/>
          <w:sz w:val="20"/>
          <w:szCs w:val="20"/>
          <w:lang w:val="es-ES"/>
        </w:rPr>
        <w:t xml:space="preserve"> de Gobierno de la Ciudad de México, a los Diputados integrantes del Poder</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Legislativo de la Ciudad de México y a los Magistrados y Jueces del Poder Judicial de la Ciudad de México, así como a toda persona servidora pública y en general a cualquier persona que participe en la comisión de los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hechos que la ley considera como delitos por hechos de corrupción</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en la Ciudad de México.</w:t>
      </w:r>
      <w:r w:rsidRPr="00EF78F7">
        <w:rPr>
          <w:rStyle w:val="eop"/>
          <w:rFonts w:ascii="Source Sans Pro" w:hAnsi="Source Sans Pro" w:cs="Arial"/>
          <w:sz w:val="20"/>
          <w:szCs w:val="20"/>
        </w:rPr>
        <w:t> </w:t>
      </w:r>
    </w:p>
    <w:p w14:paraId="5C5F8E29"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58DD9EB3"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 xml:space="preserve">La Fiscalía Especializada en Combate a la Corrupción de la Ciudad de México, ubicada en el ámbito del Poder Ejecutivo de la Ciudad de México, dentro de la Procuraduría General de Justicia de la Ciudad de México, ejercerá sus atribuciones respondiendo a la satisfacción del interés social y del bien común. La </w:t>
      </w:r>
      <w:r w:rsidRPr="00EF78F7">
        <w:rPr>
          <w:rStyle w:val="normaltextrun"/>
          <w:rFonts w:ascii="Source Sans Pro" w:hAnsi="Source Sans Pro" w:cs="Arial"/>
          <w:sz w:val="20"/>
          <w:szCs w:val="20"/>
          <w:lang w:val="es-ES"/>
        </w:rPr>
        <w:lastRenderedPageBreak/>
        <w:t>actuación de sus servidores se regirá por los principios de certeza, legalidad, objetividad, imparcialidad, eficiencia, profesionalismo, honradez, lealtad, disciplina y respeto a los derechos humanos.</w:t>
      </w:r>
      <w:r w:rsidRPr="00EF78F7">
        <w:rPr>
          <w:rStyle w:val="eop"/>
          <w:rFonts w:ascii="Source Sans Pro" w:hAnsi="Source Sans Pro" w:cs="Arial"/>
          <w:sz w:val="20"/>
          <w:szCs w:val="20"/>
        </w:rPr>
        <w:t> </w:t>
      </w:r>
    </w:p>
    <w:p w14:paraId="491E10C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217623F2"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3.-</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Para efectos de la presente ley, se consideran Personas Servidoras Públicas a las mencionadas en el párrafo primero del Artículo 108 de la Constitución Política de los Estados Unidos Mexicanos y sus correlativos establecidos en la legislación y demás normatividad aplicable en la Ciudad de México;</w:t>
      </w:r>
      <w:r w:rsidRPr="00EF78F7">
        <w:rPr>
          <w:rStyle w:val="eop"/>
          <w:rFonts w:ascii="Source Sans Pro" w:hAnsi="Source Sans Pro" w:cs="Arial"/>
          <w:sz w:val="20"/>
          <w:szCs w:val="20"/>
        </w:rPr>
        <w:t> </w:t>
      </w:r>
    </w:p>
    <w:p w14:paraId="4C4DAE3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5B224442"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CAPITULO II</w:t>
      </w:r>
      <w:r w:rsidRPr="00EF78F7">
        <w:rPr>
          <w:rStyle w:val="eop"/>
          <w:rFonts w:ascii="Source Sans Pro" w:hAnsi="Source Sans Pro" w:cs="Arial"/>
          <w:b/>
          <w:sz w:val="20"/>
          <w:szCs w:val="20"/>
        </w:rPr>
        <w:t> </w:t>
      </w:r>
    </w:p>
    <w:p w14:paraId="4CA1799C"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 xml:space="preserve">DE LA NATURALEZA </w:t>
      </w:r>
      <w:proofErr w:type="gramStart"/>
      <w:r w:rsidRPr="00EF78F7">
        <w:rPr>
          <w:rStyle w:val="normaltextrun"/>
          <w:rFonts w:ascii="Source Sans Pro" w:hAnsi="Source Sans Pro" w:cs="Arial"/>
          <w:b/>
          <w:sz w:val="20"/>
          <w:szCs w:val="20"/>
          <w:lang w:val="es-ES"/>
        </w:rPr>
        <w:t>Y  ATRIBUCIONES</w:t>
      </w:r>
      <w:proofErr w:type="gramEnd"/>
      <w:r w:rsidRPr="00EF78F7">
        <w:rPr>
          <w:rStyle w:val="normaltextrun"/>
          <w:rFonts w:ascii="Source Sans Pro" w:hAnsi="Source Sans Pro" w:cs="Arial"/>
          <w:b/>
          <w:sz w:val="20"/>
          <w:szCs w:val="20"/>
          <w:lang w:val="es-ES"/>
        </w:rPr>
        <w:t xml:space="preserve"> DE LA FISCALÍA ESPECIALIZADA</w:t>
      </w:r>
      <w:r w:rsidRPr="00EF78F7">
        <w:rPr>
          <w:rStyle w:val="apple-converted-space"/>
          <w:rFonts w:ascii="Source Sans Pro" w:hAnsi="Source Sans Pro"/>
          <w:b/>
          <w:sz w:val="20"/>
          <w:szCs w:val="20"/>
        </w:rPr>
        <w:t> </w:t>
      </w:r>
      <w:r w:rsidRPr="00EF78F7">
        <w:rPr>
          <w:rStyle w:val="scx65781615"/>
          <w:rFonts w:ascii="Source Sans Pro" w:hAnsi="Source Sans Pro" w:cs="Arial"/>
          <w:b/>
          <w:sz w:val="20"/>
          <w:szCs w:val="20"/>
        </w:rPr>
        <w:t> </w:t>
      </w:r>
      <w:r w:rsidRPr="00EF78F7">
        <w:rPr>
          <w:rFonts w:ascii="Source Sans Pro" w:hAnsi="Source Sans Pro" w:cs="Arial"/>
          <w:b/>
          <w:sz w:val="20"/>
          <w:szCs w:val="20"/>
        </w:rPr>
        <w:br/>
      </w:r>
      <w:r w:rsidRPr="00EF78F7">
        <w:rPr>
          <w:rStyle w:val="normaltextrun"/>
          <w:rFonts w:ascii="Source Sans Pro" w:hAnsi="Source Sans Pro" w:cs="Arial"/>
          <w:b/>
          <w:sz w:val="20"/>
          <w:szCs w:val="20"/>
          <w:lang w:val="es-ES"/>
        </w:rPr>
        <w:t>EN COMBATE A LA CORRUPCIÓN DELA CIUDAD DE MÉXICO</w:t>
      </w:r>
      <w:r w:rsidRPr="00EF78F7">
        <w:rPr>
          <w:rStyle w:val="eop"/>
          <w:rFonts w:ascii="Source Sans Pro" w:hAnsi="Source Sans Pro" w:cs="Arial"/>
          <w:b/>
          <w:sz w:val="20"/>
          <w:szCs w:val="20"/>
        </w:rPr>
        <w:t> </w:t>
      </w:r>
    </w:p>
    <w:p w14:paraId="69C3232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7E283B99"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4.-</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 xml:space="preserve">La Fiscalía Especializada en Combate a la Corrupción de la Ciudad de México se </w:t>
      </w:r>
      <w:proofErr w:type="gramStart"/>
      <w:r w:rsidRPr="00EF78F7">
        <w:rPr>
          <w:rStyle w:val="normaltextrun"/>
          <w:rFonts w:ascii="Source Sans Pro" w:hAnsi="Source Sans Pro" w:cs="Arial"/>
          <w:sz w:val="20"/>
          <w:szCs w:val="20"/>
          <w:lang w:val="es-ES"/>
        </w:rPr>
        <w:t>equipara</w:t>
      </w:r>
      <w:proofErr w:type="gramEnd"/>
      <w:r w:rsidRPr="00EF78F7">
        <w:rPr>
          <w:rStyle w:val="normaltextrun"/>
          <w:rFonts w:ascii="Source Sans Pro" w:hAnsi="Source Sans Pro" w:cs="Arial"/>
          <w:sz w:val="20"/>
          <w:szCs w:val="20"/>
          <w:lang w:val="es-ES"/>
        </w:rPr>
        <w:t xml:space="preserve"> jerárquica y administrativamente a una Subprocuraduría y su titular deberá cubrir los requisitos que se señalan en la presente ley y demás disposiciones aplicables.</w:t>
      </w:r>
      <w:r w:rsidRPr="00EF78F7">
        <w:rPr>
          <w:rStyle w:val="eop"/>
          <w:rFonts w:ascii="Source Sans Pro" w:hAnsi="Source Sans Pro" w:cs="Arial"/>
          <w:sz w:val="20"/>
          <w:szCs w:val="20"/>
        </w:rPr>
        <w:t> </w:t>
      </w:r>
    </w:p>
    <w:p w14:paraId="688351C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10E4CFB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5.-</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La</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Fiscalía Especializada en Combate a la Corrupción de la Ciudad de México</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es un órgano con autonomía técnica y de gestión para investigar y perseguir los hechos que la ley considera como delitos por hechos de corrupción en la Ciudad de México.</w:t>
      </w:r>
      <w:r w:rsidRPr="00EF78F7">
        <w:rPr>
          <w:rStyle w:val="eop"/>
          <w:rFonts w:ascii="Source Sans Pro" w:hAnsi="Source Sans Pro" w:cs="Arial"/>
          <w:sz w:val="20"/>
          <w:szCs w:val="20"/>
        </w:rPr>
        <w:t> </w:t>
      </w:r>
    </w:p>
    <w:p w14:paraId="3500FDC4"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021405B9"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lang w:val="es-ES"/>
        </w:rPr>
        <w:t>Artículo 6.-</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La</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Fiscalía Especializada en Combate a la Corrupción de la Ciudad de México</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contará con el personal sustantivo, directivo, administrativo y auxiliar capacitados para el debido cumplimiento de sus funciones, así como con las unidades administrativas necesarias para el seguimiento de las investigaciones.</w:t>
      </w:r>
      <w:r w:rsidRPr="00EF78F7">
        <w:rPr>
          <w:rStyle w:val="eop"/>
          <w:rFonts w:ascii="Source Sans Pro" w:hAnsi="Source Sans Pro" w:cs="Arial"/>
          <w:sz w:val="20"/>
          <w:szCs w:val="20"/>
        </w:rPr>
        <w:t> </w:t>
      </w:r>
    </w:p>
    <w:p w14:paraId="552C428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E020BD8"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 xml:space="preserve">Para el desarrollo de sus funciones, se auxiliará de la unidad administrativa en materia de Servicios Periciales, la </w:t>
      </w:r>
      <w:proofErr w:type="gramStart"/>
      <w:r w:rsidRPr="00EF78F7">
        <w:rPr>
          <w:rStyle w:val="normaltextrun"/>
          <w:rFonts w:ascii="Source Sans Pro" w:hAnsi="Source Sans Pro" w:cs="Arial"/>
          <w:sz w:val="20"/>
          <w:szCs w:val="20"/>
          <w:lang w:val="es-ES"/>
        </w:rPr>
        <w:t>cual</w:t>
      </w:r>
      <w:proofErr w:type="gramEnd"/>
      <w:r w:rsidRPr="00EF78F7">
        <w:rPr>
          <w:rStyle w:val="normaltextrun"/>
          <w:rFonts w:ascii="Source Sans Pro" w:hAnsi="Source Sans Pro" w:cs="Arial"/>
          <w:sz w:val="20"/>
          <w:szCs w:val="20"/>
          <w:lang w:val="es-ES"/>
        </w:rPr>
        <w:t xml:space="preserve"> en su caso, deberá dar trámite y desahogo al peritaje solicitado en el término que al efecto establezca el Ministerio Público y que resulte acorde con la complejidad del peritaje a realizar.</w:t>
      </w:r>
      <w:r w:rsidRPr="00EF78F7">
        <w:rPr>
          <w:rStyle w:val="eop"/>
          <w:rFonts w:ascii="Source Sans Pro" w:hAnsi="Source Sans Pro" w:cs="Arial"/>
          <w:sz w:val="20"/>
          <w:szCs w:val="20"/>
        </w:rPr>
        <w:t> </w:t>
      </w:r>
    </w:p>
    <w:p w14:paraId="4F8D282C"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p>
    <w:p w14:paraId="754AFD7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Asimismo, la Fiscalía contará con Agentes del Ministerio Público Especializados en combate a los hechos que la ley considera como delitos en materia de corrupción.</w:t>
      </w:r>
      <w:r w:rsidRPr="00EF78F7">
        <w:rPr>
          <w:rStyle w:val="eop"/>
          <w:rFonts w:ascii="Source Sans Pro" w:hAnsi="Source Sans Pro" w:cs="Arial"/>
          <w:sz w:val="20"/>
          <w:szCs w:val="20"/>
        </w:rPr>
        <w:t> </w:t>
      </w:r>
    </w:p>
    <w:p w14:paraId="58EBBEFC"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670ABF42"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lang w:val="es-ES"/>
        </w:rPr>
        <w:t>Artículo 7.-</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Corresponde a la Fiscalía Especializada en Combate a la Corrupción de la Ciudad de México:</w:t>
      </w:r>
      <w:r w:rsidRPr="00EF78F7">
        <w:rPr>
          <w:rStyle w:val="eop"/>
          <w:rFonts w:ascii="Source Sans Pro" w:hAnsi="Source Sans Pro" w:cs="Arial"/>
          <w:sz w:val="20"/>
          <w:szCs w:val="20"/>
        </w:rPr>
        <w:t> </w:t>
      </w:r>
    </w:p>
    <w:p w14:paraId="22582E88"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BFDCBEF" w14:textId="4150E4B5"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Ejercer las atribuciones que la Constitución Política de los Estados Unidos Mexicanos, las Leyes Generales, la Constitución Política de la Ciudad de México, las leyes, los Reglamentos y demás disposiciones jurídicas confieren al</w:t>
      </w:r>
      <w:r w:rsidRPr="00EF78F7">
        <w:rPr>
          <w:rStyle w:val="normaltextrun"/>
          <w:rFonts w:ascii="Source Sans Pro" w:hAnsi="Source Sans Pro" w:cs="Arial"/>
          <w:sz w:val="20"/>
          <w:szCs w:val="20"/>
          <w:lang w:val="es-ES"/>
        </w:rPr>
        <w:br/>
        <w:t>Ministerio Público de la Ciudad de México en lo relativo a los hechos que la ley considera como delitos en materia de corrupción, con excepción de los cometidos por personas servidoras públicas de la propia Procuraduría General de Justicia de la Ciudad de México, supuesto en el cual se estará a lo dispuesto en la ley de la materia;</w:t>
      </w:r>
      <w:r w:rsidRPr="00EF78F7">
        <w:rPr>
          <w:rStyle w:val="eop"/>
          <w:rFonts w:ascii="Source Sans Pro" w:hAnsi="Source Sans Pro" w:cs="Arial"/>
          <w:sz w:val="20"/>
          <w:szCs w:val="20"/>
        </w:rPr>
        <w:t> </w:t>
      </w:r>
    </w:p>
    <w:p w14:paraId="42854FF7"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0F597CCB" w14:textId="3FF7AF82"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Participar como integrante en el Comité Coordinador del Sistema Anticorrupción de la Ciudad de México, atendiendo las bases establecidas en el artículo 113 de la Constitución Política de los Estados Unidos Mexicanos, en la ley general correspondiente y en la ley local de la materia;</w:t>
      </w:r>
      <w:r w:rsidRPr="00EF78F7">
        <w:rPr>
          <w:rStyle w:val="eop"/>
          <w:rFonts w:ascii="Source Sans Pro" w:hAnsi="Source Sans Pro" w:cs="Arial"/>
          <w:sz w:val="20"/>
          <w:szCs w:val="20"/>
        </w:rPr>
        <w:t> </w:t>
      </w:r>
    </w:p>
    <w:p w14:paraId="771524DA"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0133A660" w14:textId="1C14EA8A"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Nombrar, previo acuerdo con el Procurador General de Justicia de la Ciudad de México, a los titulares de las unidades administrativas y direcciones generales de</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combate a la corrupción de la Ciudad de México, salvo aquellas que no realicen funciones sustantivas, en cuyo caso, el nombramiento y su remoción serán exclusivos del Fiscal</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Anticorrupción de la Ciudad de México;</w:t>
      </w:r>
      <w:r w:rsidRPr="00EF78F7">
        <w:rPr>
          <w:rStyle w:val="eop"/>
          <w:rFonts w:ascii="Source Sans Pro" w:hAnsi="Source Sans Pro" w:cs="Arial"/>
          <w:sz w:val="20"/>
          <w:szCs w:val="20"/>
        </w:rPr>
        <w:t> </w:t>
      </w:r>
    </w:p>
    <w:p w14:paraId="358268F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702DA59" w14:textId="6DDB512A"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lastRenderedPageBreak/>
        <w:t>Contar con los agentes del Ministerio Público de la Ciudad de México especializados y policías de investigación, miembros del servicio profesional de</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carrera, que le estarán adscritos y resulten necesarios para la atención de los casos que correspondan a la Fiscalía, sobre los que ejercerá mando directo en términos de lo dispuesto por esta ley y demás disposiciones aplicables.</w:t>
      </w:r>
      <w:r w:rsidRPr="00EF78F7">
        <w:rPr>
          <w:rStyle w:val="eop"/>
          <w:rFonts w:ascii="Source Sans Pro" w:hAnsi="Source Sans Pro" w:cs="Arial"/>
          <w:sz w:val="20"/>
          <w:szCs w:val="20"/>
        </w:rPr>
        <w:t> </w:t>
      </w:r>
    </w:p>
    <w:p w14:paraId="737F7A38"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C80BA24" w14:textId="77777777" w:rsidR="00552676" w:rsidRPr="00EF78F7" w:rsidRDefault="00552676" w:rsidP="00EF78F7">
      <w:pPr>
        <w:pStyle w:val="paragraph"/>
        <w:spacing w:before="0" w:beforeAutospacing="0" w:after="0" w:afterAutospacing="0"/>
        <w:ind w:left="708"/>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Para los efectos de lo dispuesto en esta fracción presentará solicitud debidamente sustentada y justificada ante la instancia interna competente, que resolverá lo conducente procurando que se guarde un equilibrio y proporcionalidad en la asignación del personal ministerial considerando los requerimientos operacionales de las diversas unidades administrativas y órganos desconcentrados de la institución y la disponibilidad presupuestaria;</w:t>
      </w:r>
      <w:r w:rsidRPr="00EF78F7">
        <w:rPr>
          <w:rStyle w:val="eop"/>
          <w:rFonts w:ascii="Source Sans Pro" w:hAnsi="Source Sans Pro" w:cs="Arial"/>
          <w:sz w:val="20"/>
          <w:szCs w:val="20"/>
        </w:rPr>
        <w:t> </w:t>
      </w:r>
    </w:p>
    <w:p w14:paraId="7171E465" w14:textId="77777777" w:rsidR="00552676" w:rsidRPr="00EF78F7" w:rsidRDefault="00552676" w:rsidP="00EF78F7">
      <w:pPr>
        <w:pStyle w:val="paragraph"/>
        <w:spacing w:before="0" w:beforeAutospacing="0" w:after="0" w:afterAutospacing="0"/>
        <w:ind w:firstLine="705"/>
        <w:jc w:val="both"/>
        <w:textAlignment w:val="baseline"/>
        <w:rPr>
          <w:rFonts w:ascii="Source Sans Pro" w:hAnsi="Source Sans Pro" w:cs="Arial"/>
          <w:sz w:val="20"/>
          <w:szCs w:val="20"/>
        </w:rPr>
      </w:pPr>
    </w:p>
    <w:p w14:paraId="3953F77E" w14:textId="133A7882" w:rsidR="00552676" w:rsidRPr="00EF78F7" w:rsidRDefault="00552676" w:rsidP="00EF78F7">
      <w:pPr>
        <w:pStyle w:val="paragraph"/>
        <w:numPr>
          <w:ilvl w:val="0"/>
          <w:numId w:val="116"/>
        </w:numPr>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Proponer al Procurador General de Justicia de la Ciudad de México el nombramiento de los agentes del Ministerio Público por designación especial que reúnan amplia experiencia profesional en la materia de corrupción, en términos de lo dispuesto por la normatividad aplicable;</w:t>
      </w:r>
      <w:r w:rsidRPr="00EF78F7">
        <w:rPr>
          <w:rStyle w:val="eop"/>
          <w:rFonts w:ascii="Source Sans Pro" w:hAnsi="Source Sans Pro" w:cs="Arial"/>
          <w:sz w:val="20"/>
          <w:szCs w:val="20"/>
        </w:rPr>
        <w:t> </w:t>
      </w:r>
    </w:p>
    <w:p w14:paraId="654A7FE7"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7619A6AB" w14:textId="452DBE76"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Proponer a la unidad administrativa competente el contenido teórico práctico de los programas de capacitación, actualización y especialización, respecto de los agentes del Ministerio Público adscritos a la Fiscalía Especializada;</w:t>
      </w:r>
      <w:r w:rsidRPr="00EF78F7">
        <w:rPr>
          <w:rStyle w:val="eop"/>
          <w:rFonts w:ascii="Source Sans Pro" w:hAnsi="Source Sans Pro" w:cs="Arial"/>
          <w:sz w:val="20"/>
          <w:szCs w:val="20"/>
        </w:rPr>
        <w:t> </w:t>
      </w:r>
    </w:p>
    <w:p w14:paraId="511BE19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5AA0DE3" w14:textId="06F0874B"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Coordinar y supervisar la actuación de la policía de investigación que se encuentre adscrita a la Fiscalía en términos de las disposiciones aplicables;</w:t>
      </w:r>
      <w:r w:rsidRPr="00EF78F7">
        <w:rPr>
          <w:rStyle w:val="eop"/>
          <w:rFonts w:ascii="Source Sans Pro" w:hAnsi="Source Sans Pro" w:cs="Arial"/>
          <w:sz w:val="20"/>
          <w:szCs w:val="20"/>
        </w:rPr>
        <w:t> </w:t>
      </w:r>
    </w:p>
    <w:p w14:paraId="57E38180"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DEBE2A4" w14:textId="5482F43A"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Diseñar e implementar estrategias y líneas de acción para prevenir y combatir los hechos que la ley considera como delitos en materia de corrupción;</w:t>
      </w:r>
      <w:r w:rsidRPr="00EF78F7">
        <w:rPr>
          <w:rStyle w:val="eop"/>
          <w:rFonts w:ascii="Source Sans Pro" w:hAnsi="Source Sans Pro" w:cs="Arial"/>
          <w:sz w:val="20"/>
          <w:szCs w:val="20"/>
        </w:rPr>
        <w:t> </w:t>
      </w:r>
    </w:p>
    <w:p w14:paraId="6D6290E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95EF51E" w14:textId="3EE046D0"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Implementar planes y programas destinados a detectar la comisión de los hechos que la ley considera como delitos en materia de corrupción en el ámbito de su competencia. Dichos planes y programas deberán ser aprobados por el Procurador General de Justicia de la Ciudad de México;</w:t>
      </w:r>
      <w:r w:rsidRPr="00EF78F7">
        <w:rPr>
          <w:rStyle w:val="eop"/>
          <w:rFonts w:ascii="Source Sans Pro" w:hAnsi="Source Sans Pro" w:cs="Arial"/>
          <w:sz w:val="20"/>
          <w:szCs w:val="20"/>
        </w:rPr>
        <w:t> </w:t>
      </w:r>
    </w:p>
    <w:p w14:paraId="4AEE6713"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6F52263" w14:textId="3D096910"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Instrumentar mecanismos de colaboración y coordinación con otras autoridades locales, nacionales y de otras Entidades Federativas para la elaboración de estrategias y programas tendientes a prevenir y combatir los hechos que la ley considera como delitos en materia de corrupción;</w:t>
      </w:r>
      <w:r w:rsidRPr="00EF78F7">
        <w:rPr>
          <w:rStyle w:val="eop"/>
          <w:rFonts w:ascii="Source Sans Pro" w:hAnsi="Source Sans Pro" w:cs="Arial"/>
          <w:sz w:val="20"/>
          <w:szCs w:val="20"/>
        </w:rPr>
        <w:t> </w:t>
      </w:r>
    </w:p>
    <w:p w14:paraId="75350BA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0F0DD247" w14:textId="2D1059F0" w:rsidR="00552676" w:rsidRPr="00EF78F7" w:rsidRDefault="00552676" w:rsidP="00EF78F7">
      <w:pPr>
        <w:pStyle w:val="paragraph"/>
        <w:numPr>
          <w:ilvl w:val="0"/>
          <w:numId w:val="116"/>
        </w:numPr>
        <w:spacing w:before="0" w:beforeAutospacing="0" w:after="0" w:afterAutospacing="0"/>
        <w:jc w:val="both"/>
        <w:textAlignment w:val="baseline"/>
        <w:rPr>
          <w:rStyle w:val="normaltextrun"/>
          <w:rFonts w:ascii="Source Sans Pro" w:hAnsi="Source Sans Pro" w:cs="Arial"/>
          <w:sz w:val="20"/>
          <w:szCs w:val="20"/>
          <w:lang w:val="es-ES"/>
        </w:rPr>
      </w:pPr>
      <w:r w:rsidRPr="00EF78F7">
        <w:rPr>
          <w:rStyle w:val="normaltextrun"/>
          <w:rFonts w:ascii="Source Sans Pro" w:hAnsi="Source Sans Pro" w:cs="Arial"/>
          <w:sz w:val="20"/>
          <w:szCs w:val="20"/>
          <w:lang w:val="es-ES"/>
        </w:rPr>
        <w:t>Emitir los acuerdos, circulares, instructivos, bases y demás normas administrativas necesarias que rijan la actuación de la Fiscalía en el ámbito de su competencia.</w:t>
      </w:r>
    </w:p>
    <w:p w14:paraId="2048ACF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1F201191" w14:textId="77777777" w:rsidR="00552676" w:rsidRPr="00EF78F7" w:rsidRDefault="00552676" w:rsidP="00EF78F7">
      <w:pPr>
        <w:pStyle w:val="paragraph"/>
        <w:spacing w:before="0" w:beforeAutospacing="0" w:after="0" w:afterAutospacing="0"/>
        <w:ind w:left="708"/>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it-IT"/>
        </w:rPr>
        <w:t>Los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acuerdos, circulares, instructivos, bases y demás normas administrativas emitidas por parte del Fiscal Anticorrupción de la Ciudad de México en materia de delitos relacionados con hechos de corrupción, que sean necesarios para regular la actuación de la Fiscalía Especializada a su cargo en ningún caso podrán contradecir las normas administrativas emitidas por el Procurador General de Justicia de la Ciudad de México.</w:t>
      </w:r>
      <w:r w:rsidRPr="00EF78F7">
        <w:rPr>
          <w:rStyle w:val="eop"/>
          <w:rFonts w:ascii="Source Sans Pro" w:hAnsi="Source Sans Pro" w:cs="Arial"/>
          <w:sz w:val="20"/>
          <w:szCs w:val="20"/>
        </w:rPr>
        <w:t> </w:t>
      </w:r>
    </w:p>
    <w:p w14:paraId="2C4EA3FF" w14:textId="77777777" w:rsidR="00552676" w:rsidRPr="00EF78F7" w:rsidRDefault="00552676" w:rsidP="00EF78F7">
      <w:pPr>
        <w:pStyle w:val="paragraph"/>
        <w:spacing w:before="0" w:beforeAutospacing="0" w:after="0" w:afterAutospacing="0"/>
        <w:ind w:firstLine="705"/>
        <w:jc w:val="both"/>
        <w:textAlignment w:val="baseline"/>
        <w:rPr>
          <w:rStyle w:val="normaltextrun"/>
          <w:rFonts w:ascii="Source Sans Pro" w:hAnsi="Source Sans Pro" w:cs="Arial"/>
          <w:sz w:val="20"/>
          <w:szCs w:val="20"/>
          <w:lang w:val="es-ES"/>
        </w:rPr>
      </w:pPr>
    </w:p>
    <w:p w14:paraId="5FF62994" w14:textId="77777777" w:rsidR="00552676" w:rsidRPr="00EF78F7" w:rsidRDefault="00552676" w:rsidP="00EF78F7">
      <w:pPr>
        <w:pStyle w:val="paragraph"/>
        <w:spacing w:before="0" w:beforeAutospacing="0" w:after="0" w:afterAutospacing="0"/>
        <w:ind w:left="708"/>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En su caso, se propondrá al Procurador General de Justicia de la Ciudad de México la actualización, derogación o abrogación de las normas expedidas por éste;</w:t>
      </w:r>
      <w:r w:rsidRPr="00EF78F7">
        <w:rPr>
          <w:rStyle w:val="eop"/>
          <w:rFonts w:ascii="Source Sans Pro" w:hAnsi="Source Sans Pro" w:cs="Arial"/>
          <w:sz w:val="20"/>
          <w:szCs w:val="20"/>
        </w:rPr>
        <w:t> </w:t>
      </w:r>
    </w:p>
    <w:p w14:paraId="01A5F899" w14:textId="77777777" w:rsidR="00552676" w:rsidRPr="00EF78F7" w:rsidRDefault="00552676" w:rsidP="00EF78F7">
      <w:pPr>
        <w:pStyle w:val="paragraph"/>
        <w:spacing w:before="0" w:beforeAutospacing="0" w:after="0" w:afterAutospacing="0"/>
        <w:ind w:firstLine="705"/>
        <w:jc w:val="both"/>
        <w:textAlignment w:val="baseline"/>
        <w:rPr>
          <w:rFonts w:ascii="Source Sans Pro" w:hAnsi="Source Sans Pro" w:cs="Arial"/>
          <w:sz w:val="20"/>
          <w:szCs w:val="20"/>
        </w:rPr>
      </w:pPr>
    </w:p>
    <w:p w14:paraId="573EB34A" w14:textId="0F14F356"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Fortalecer</w:t>
      </w:r>
      <w:r w:rsidRPr="00EF78F7">
        <w:rPr>
          <w:rStyle w:val="apple-converted-space"/>
          <w:rFonts w:ascii="Source Sans Pro" w:hAnsi="Source Sans Pro"/>
          <w:sz w:val="20"/>
          <w:szCs w:val="20"/>
          <w:lang w:val="it-IT"/>
        </w:rPr>
        <w:t> </w:t>
      </w:r>
      <w:r w:rsidRPr="00EF78F7">
        <w:rPr>
          <w:rStyle w:val="normaltextrun"/>
          <w:rFonts w:ascii="Source Sans Pro" w:hAnsi="Source Sans Pro" w:cs="Arial"/>
          <w:sz w:val="20"/>
          <w:szCs w:val="20"/>
          <w:lang w:val="it-IT"/>
        </w:rPr>
        <w:t>e implementar,</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en el ámbito de su competencia, mecanismos de cooperación y colaboración con autoridades de los tres órdenes de gobierno para la investigación de los hechos que la ley considera como delitos en materia de corrupción;</w:t>
      </w:r>
      <w:r w:rsidRPr="00EF78F7">
        <w:rPr>
          <w:rStyle w:val="eop"/>
          <w:rFonts w:ascii="Source Sans Pro" w:hAnsi="Source Sans Pro" w:cs="Arial"/>
          <w:sz w:val="20"/>
          <w:szCs w:val="20"/>
        </w:rPr>
        <w:t> </w:t>
      </w:r>
    </w:p>
    <w:p w14:paraId="1B70F01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56B71E88" w14:textId="31C7DAB9"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lastRenderedPageBreak/>
        <w:t>Diseñar</w:t>
      </w:r>
      <w:r w:rsidRPr="00EF78F7">
        <w:rPr>
          <w:rStyle w:val="apple-converted-space"/>
          <w:rFonts w:ascii="Source Sans Pro" w:hAnsi="Source Sans Pro"/>
          <w:sz w:val="20"/>
          <w:szCs w:val="20"/>
          <w:lang w:val="it-IT"/>
        </w:rPr>
        <w:t> </w:t>
      </w:r>
      <w:r w:rsidRPr="00EF78F7">
        <w:rPr>
          <w:rStyle w:val="normaltextrun"/>
          <w:rFonts w:ascii="Source Sans Pro" w:hAnsi="Source Sans Pro" w:cs="Arial"/>
          <w:sz w:val="20"/>
          <w:szCs w:val="20"/>
          <w:lang w:val="it-IT"/>
        </w:rPr>
        <w:t>e implementar</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proyectos, estudios y programas permanentes de información</w:t>
      </w:r>
      <w:r w:rsidRPr="00EF78F7">
        <w:rPr>
          <w:rStyle w:val="scx65781615"/>
          <w:rFonts w:ascii="Source Sans Pro" w:hAnsi="Source Sans Pro" w:cs="Arial"/>
          <w:sz w:val="20"/>
          <w:szCs w:val="20"/>
        </w:rPr>
        <w:t> </w:t>
      </w:r>
      <w:r w:rsidRPr="00EF78F7">
        <w:rPr>
          <w:rFonts w:ascii="Source Sans Pro" w:hAnsi="Source Sans Pro" w:cs="Arial"/>
          <w:sz w:val="20"/>
          <w:szCs w:val="20"/>
        </w:rPr>
        <w:br/>
      </w:r>
      <w:r w:rsidRPr="00EF78F7">
        <w:rPr>
          <w:rStyle w:val="normaltextrun"/>
          <w:rFonts w:ascii="Source Sans Pro" w:hAnsi="Source Sans Pro" w:cs="Arial"/>
          <w:sz w:val="20"/>
          <w:szCs w:val="20"/>
          <w:lang w:val="es-ES"/>
        </w:rPr>
        <w:t>y fomento de la cultura de la denuncia y de la legalidad en materia de los hechos que la ley considera como delitos en materia de corrupción;</w:t>
      </w:r>
      <w:r w:rsidRPr="00EF78F7">
        <w:rPr>
          <w:rStyle w:val="eop"/>
          <w:rFonts w:ascii="Source Sans Pro" w:hAnsi="Source Sans Pro" w:cs="Arial"/>
          <w:sz w:val="20"/>
          <w:szCs w:val="20"/>
        </w:rPr>
        <w:t> </w:t>
      </w:r>
    </w:p>
    <w:p w14:paraId="4A1B3D7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212EECE" w14:textId="5B1EB2B0"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it-IT"/>
        </w:rPr>
        <w:t>Implementar</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mecanismos de colaboración con autoridades que ejerzan facultades de control y fiscalización a fin de fortalecer el desarrollo de las investigaciones;</w:t>
      </w:r>
      <w:r w:rsidRPr="00EF78F7">
        <w:rPr>
          <w:rStyle w:val="eop"/>
          <w:rFonts w:ascii="Source Sans Pro" w:hAnsi="Source Sans Pro" w:cs="Arial"/>
          <w:sz w:val="20"/>
          <w:szCs w:val="20"/>
        </w:rPr>
        <w:t> </w:t>
      </w:r>
    </w:p>
    <w:p w14:paraId="7B601B1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0FD3646" w14:textId="43B9EEB7"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Requerir a las instancias de gobierno la información que resulte útil o necesaria para sus investigaciones, la que por ningún motivo le podrá ser negada, incluso anteponiendo el secreto bancario, fiduciario o cualquiera otro de similar naturaleza;</w:t>
      </w:r>
      <w:r w:rsidRPr="00EF78F7">
        <w:rPr>
          <w:rStyle w:val="eop"/>
          <w:rFonts w:ascii="Source Sans Pro" w:hAnsi="Source Sans Pro" w:cs="Arial"/>
          <w:sz w:val="20"/>
          <w:szCs w:val="20"/>
        </w:rPr>
        <w:t> </w:t>
      </w:r>
    </w:p>
    <w:p w14:paraId="7D17F650"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1B5167EE" w14:textId="4F07C815"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Diseñar, integrar e implementar sistemas y mecanismos de análisis de la información fiscal, financiera y contable para que pueda ser utilizada por ésta y otras unidades competentes de la Procuraduría, en especial la relacionada con la investigación de los hechos que la ley considera como delitos en materia de corrupción;</w:t>
      </w:r>
      <w:r w:rsidRPr="00EF78F7">
        <w:rPr>
          <w:rStyle w:val="eop"/>
          <w:rFonts w:ascii="Source Sans Pro" w:hAnsi="Source Sans Pro" w:cs="Arial"/>
          <w:sz w:val="20"/>
          <w:szCs w:val="20"/>
        </w:rPr>
        <w:t> </w:t>
      </w:r>
    </w:p>
    <w:p w14:paraId="1D0CDB8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14E50CA" w14:textId="7893B327"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Coadyuvar con otras áreas competentes de la Procuraduría, en el desarrollo de herramientas de inteligencia con metodologías interdisciplinarias de análisis e investigación de las distintas variables criminales, socioeconómicas y financieras,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para conocer la evolución de las actividades relacionadas con los hechos que la ley considera como delitos en materia de corrupción;</w:t>
      </w:r>
      <w:r w:rsidRPr="00EF78F7">
        <w:rPr>
          <w:rStyle w:val="eop"/>
          <w:rFonts w:ascii="Source Sans Pro" w:hAnsi="Source Sans Pro" w:cs="Arial"/>
          <w:sz w:val="20"/>
          <w:szCs w:val="20"/>
        </w:rPr>
        <w:t> </w:t>
      </w:r>
    </w:p>
    <w:p w14:paraId="047E1633"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4265A92" w14:textId="554CE417" w:rsidR="00552676" w:rsidRPr="00EF78F7" w:rsidRDefault="00552676" w:rsidP="00EF78F7">
      <w:pPr>
        <w:pStyle w:val="paragraph"/>
        <w:numPr>
          <w:ilvl w:val="0"/>
          <w:numId w:val="116"/>
        </w:numPr>
        <w:spacing w:before="0" w:beforeAutospacing="0" w:after="0" w:afterAutospacing="0"/>
        <w:jc w:val="both"/>
        <w:textAlignment w:val="baseline"/>
        <w:rPr>
          <w:rStyle w:val="normaltextrun"/>
          <w:rFonts w:ascii="Source Sans Pro" w:hAnsi="Source Sans Pro" w:cs="Arial"/>
          <w:sz w:val="20"/>
          <w:szCs w:val="20"/>
          <w:lang w:val="es-ES"/>
        </w:rPr>
      </w:pPr>
      <w:r w:rsidRPr="00EF78F7">
        <w:rPr>
          <w:rStyle w:val="normaltextrun"/>
          <w:rFonts w:ascii="Source Sans Pro" w:hAnsi="Source Sans Pro" w:cs="Arial"/>
          <w:sz w:val="20"/>
          <w:szCs w:val="20"/>
          <w:lang w:val="es-ES"/>
        </w:rPr>
        <w:t>Generar sus propias herramientas metodológicas para el efecto de identificar los patrones</w:t>
      </w:r>
      <w:r w:rsidRPr="00EF78F7">
        <w:rPr>
          <w:rStyle w:val="scx65781615"/>
          <w:rFonts w:ascii="Source Sans Pro" w:hAnsi="Source Sans Pro" w:cs="Arial"/>
          <w:sz w:val="20"/>
          <w:szCs w:val="20"/>
        </w:rPr>
        <w:t> </w:t>
      </w:r>
      <w:r w:rsidRPr="00EF78F7">
        <w:rPr>
          <w:rStyle w:val="normaltextrun"/>
          <w:rFonts w:ascii="Source Sans Pro" w:hAnsi="Source Sans Pro" w:cs="Arial"/>
          <w:sz w:val="20"/>
          <w:szCs w:val="20"/>
          <w:lang w:val="es-ES"/>
        </w:rPr>
        <w:t xml:space="preserve">de conducta que pudieran estar relacionados con operaciones con recursos </w:t>
      </w:r>
      <w:proofErr w:type="spellStart"/>
      <w:r w:rsidRPr="00EF78F7">
        <w:rPr>
          <w:rStyle w:val="normaltextrun"/>
          <w:rFonts w:ascii="Source Sans Pro" w:hAnsi="Source Sans Pro" w:cs="Arial"/>
          <w:sz w:val="20"/>
          <w:szCs w:val="20"/>
          <w:lang w:val="es-ES"/>
        </w:rPr>
        <w:t>deprocedencia</w:t>
      </w:r>
      <w:proofErr w:type="spellEnd"/>
      <w:r w:rsidRPr="00EF78F7">
        <w:rPr>
          <w:rStyle w:val="normaltextrun"/>
          <w:rFonts w:ascii="Source Sans Pro" w:hAnsi="Source Sans Pro" w:cs="Arial"/>
          <w:sz w:val="20"/>
          <w:szCs w:val="20"/>
          <w:lang w:val="es-ES"/>
        </w:rPr>
        <w:t xml:space="preserve"> ilícita;</w:t>
      </w:r>
    </w:p>
    <w:p w14:paraId="7E6D8E25"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4BF30C10" w14:textId="01D72931"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Emitir guías y manuales técnicos, en coordinación con las instancias competentes de la Procuraduría para la formulación de dictámenes en materia de análisis fiscal, financiero y contable que requieran los agentes del Ministerio Público de la Ciudad de México en el cumplimiento de sus funciones de investigación y persecución de los hechos que la ley considera como delitos en materia de corrupción;</w:t>
      </w:r>
      <w:r w:rsidRPr="00EF78F7">
        <w:rPr>
          <w:rStyle w:val="eop"/>
          <w:rFonts w:ascii="Source Sans Pro" w:hAnsi="Source Sans Pro" w:cs="Arial"/>
          <w:sz w:val="20"/>
          <w:szCs w:val="20"/>
        </w:rPr>
        <w:t> </w:t>
      </w:r>
    </w:p>
    <w:p w14:paraId="4622ADE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B7787C9" w14:textId="3653E051"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Conducir la investigación para la obtención de datos o medios de prueba vinculados a hechos que la ley considera como delitos en materia de corrupción;</w:t>
      </w:r>
      <w:r w:rsidRPr="00EF78F7">
        <w:rPr>
          <w:rStyle w:val="eop"/>
          <w:rFonts w:ascii="Source Sans Pro" w:hAnsi="Source Sans Pro" w:cs="Arial"/>
          <w:sz w:val="20"/>
          <w:szCs w:val="20"/>
        </w:rPr>
        <w:t> </w:t>
      </w:r>
    </w:p>
    <w:p w14:paraId="73A0FB50"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01D62F57" w14:textId="4AD16103"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 xml:space="preserve">Suscribir programas de trabajo y proponer al Procurador General de Justicia de la Ciudad de México la celebración de convenios con las entidades federativas para tener acceso directo a la información disponible en los Registros Públicos de la </w:t>
      </w:r>
      <w:proofErr w:type="gramStart"/>
      <w:r w:rsidRPr="00EF78F7">
        <w:rPr>
          <w:rStyle w:val="normaltextrun"/>
          <w:rFonts w:ascii="Source Sans Pro" w:hAnsi="Source Sans Pro" w:cs="Arial"/>
          <w:sz w:val="20"/>
          <w:szCs w:val="20"/>
          <w:lang w:val="es-ES"/>
        </w:rPr>
        <w:t>Propiedad</w:t>
      </w:r>
      <w:proofErr w:type="gramEnd"/>
      <w:r w:rsidRPr="00EF78F7">
        <w:rPr>
          <w:rStyle w:val="normaltextrun"/>
          <w:rFonts w:ascii="Source Sans Pro" w:hAnsi="Source Sans Pro" w:cs="Arial"/>
          <w:sz w:val="20"/>
          <w:szCs w:val="20"/>
          <w:lang w:val="es-ES"/>
        </w:rPr>
        <w:t xml:space="preserve"> así como de las unidades de inteligencia patrimonial de las entidades federativas, para la investigación y persecución de los hechos que la ley considera como delitos en materia de corrupción;</w:t>
      </w:r>
      <w:r w:rsidRPr="00EF78F7">
        <w:rPr>
          <w:rStyle w:val="eop"/>
          <w:rFonts w:ascii="Source Sans Pro" w:hAnsi="Source Sans Pro" w:cs="Arial"/>
          <w:sz w:val="20"/>
          <w:szCs w:val="20"/>
        </w:rPr>
        <w:t> </w:t>
      </w:r>
    </w:p>
    <w:p w14:paraId="10E2D913"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9AE77C8" w14:textId="5D839BE9"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 xml:space="preserve">Colaborar con su similar de la federación para que ésta </w:t>
      </w:r>
      <w:proofErr w:type="gramStart"/>
      <w:r w:rsidRPr="00EF78F7">
        <w:rPr>
          <w:rStyle w:val="normaltextrun"/>
          <w:rFonts w:ascii="Source Sans Pro" w:hAnsi="Source Sans Pro" w:cs="Arial"/>
          <w:sz w:val="20"/>
          <w:szCs w:val="20"/>
          <w:lang w:val="es-ES"/>
        </w:rPr>
        <w:t>ejerza  la</w:t>
      </w:r>
      <w:proofErr w:type="gramEnd"/>
      <w:r w:rsidRPr="00EF78F7">
        <w:rPr>
          <w:rStyle w:val="normaltextrun"/>
          <w:rFonts w:ascii="Source Sans Pro" w:hAnsi="Source Sans Pro" w:cs="Arial"/>
          <w:sz w:val="20"/>
          <w:szCs w:val="20"/>
          <w:lang w:val="es-ES"/>
        </w:rPr>
        <w:t xml:space="preserve"> facultad de atracción de los delitos del orden común en términos de las disposiciones jurídicas aplicables;</w:t>
      </w:r>
      <w:r w:rsidRPr="00EF78F7">
        <w:rPr>
          <w:rStyle w:val="eop"/>
          <w:rFonts w:ascii="Source Sans Pro" w:hAnsi="Source Sans Pro" w:cs="Arial"/>
          <w:sz w:val="20"/>
          <w:szCs w:val="20"/>
        </w:rPr>
        <w:t> </w:t>
      </w:r>
    </w:p>
    <w:p w14:paraId="6536283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9B2C4A3" w14:textId="1D012219"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Dirigir, coordinar y realizar la investigación de los hechos que presuntamente constituyan delitos del fuero común en materia de su competencia, en términos de las disposiciones jurídicas aplicables;</w:t>
      </w:r>
      <w:r w:rsidRPr="00EF78F7">
        <w:rPr>
          <w:rStyle w:val="eop"/>
          <w:rFonts w:ascii="Source Sans Pro" w:hAnsi="Source Sans Pro" w:cs="Arial"/>
          <w:sz w:val="20"/>
          <w:szCs w:val="20"/>
        </w:rPr>
        <w:t> </w:t>
      </w:r>
    </w:p>
    <w:p w14:paraId="0A2E938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7DF8F78" w14:textId="4F85D480"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Ordenar el aseguramiento de bienes propiedad del imputado, así como de aquellos respecto de los cuales se conduzcan como dueños, o dueños beneficiarios o beneficiario controlador, cuyo valor equivalga al producto, los instrumentos u objetos del hecho delictivo cuando éstos hayan desaparecido o no se localicen por causa atribuible al imputado;</w:t>
      </w:r>
      <w:r w:rsidRPr="00EF78F7">
        <w:rPr>
          <w:rStyle w:val="eop"/>
          <w:rFonts w:ascii="Source Sans Pro" w:hAnsi="Source Sans Pro" w:cs="Arial"/>
          <w:sz w:val="20"/>
          <w:szCs w:val="20"/>
        </w:rPr>
        <w:t> </w:t>
      </w:r>
    </w:p>
    <w:p w14:paraId="168FC31E"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243D052E" w14:textId="5C360DE9"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Promover la extinción de dominio de los bienes de los imputados o sentenciados, así como de aquellos respecto de los cuales se conduzcan como dueños, o dueños beneficiarios o beneficiario controlador, cuyo valor equivalga a los bienes desaparecidos o no localizados por causa atribuible al imputado o sentenciado, cuando estos bienes estén vinculados con hechos que la ley considera como delitos en materia de corrupción que sean susceptibles de la acción de extinción de dominio, en los términos de la legislación aplicable;</w:t>
      </w:r>
      <w:r w:rsidRPr="00EF78F7">
        <w:rPr>
          <w:rStyle w:val="eop"/>
          <w:rFonts w:ascii="Source Sans Pro" w:hAnsi="Source Sans Pro" w:cs="Arial"/>
          <w:sz w:val="20"/>
          <w:szCs w:val="20"/>
        </w:rPr>
        <w:t> </w:t>
      </w:r>
    </w:p>
    <w:p w14:paraId="53FC80CA"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8E59F60" w14:textId="20C09490"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Decidir responsablemente sobre el destino de los recursos que le sean asignados, a fin de cubrir todas las necesidades que surjan en el desempeño de sus facultades;</w:t>
      </w:r>
      <w:r w:rsidRPr="00EF78F7">
        <w:rPr>
          <w:rStyle w:val="eop"/>
          <w:rFonts w:ascii="Source Sans Pro" w:hAnsi="Source Sans Pro" w:cs="Arial"/>
          <w:sz w:val="20"/>
          <w:szCs w:val="20"/>
        </w:rPr>
        <w:t> </w:t>
      </w:r>
    </w:p>
    <w:p w14:paraId="3C1FDF1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DBF7969" w14:textId="171027E4" w:rsidR="00552676" w:rsidRPr="00EF78F7" w:rsidRDefault="00552676" w:rsidP="00EF78F7">
      <w:pPr>
        <w:pStyle w:val="paragraph"/>
        <w:numPr>
          <w:ilvl w:val="0"/>
          <w:numId w:val="116"/>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Colaborar con el Procurador General de Justicia de la Ciudad de México en el ejercicio de las facultades que le otorga la ley a efecto de contribuir a la persecución y abatimiento de los hechos que la ley considera como delitos en materia de corrupción, y</w:t>
      </w:r>
      <w:r w:rsidRPr="00EF78F7">
        <w:rPr>
          <w:rStyle w:val="eop"/>
          <w:rFonts w:ascii="Source Sans Pro" w:hAnsi="Source Sans Pro" w:cs="Arial"/>
          <w:sz w:val="20"/>
          <w:szCs w:val="20"/>
        </w:rPr>
        <w:t> </w:t>
      </w:r>
    </w:p>
    <w:p w14:paraId="25A1801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FBCE9F9" w14:textId="61D7058E" w:rsidR="00552676" w:rsidRPr="00EF78F7" w:rsidRDefault="00552676" w:rsidP="00EF78F7">
      <w:pPr>
        <w:pStyle w:val="paragraph"/>
        <w:numPr>
          <w:ilvl w:val="0"/>
          <w:numId w:val="116"/>
        </w:numPr>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Las demás que en su caso le confieran otras disposiciones legales aplicables.</w:t>
      </w:r>
      <w:r w:rsidRPr="00EF78F7">
        <w:rPr>
          <w:rStyle w:val="eop"/>
          <w:rFonts w:ascii="Source Sans Pro" w:hAnsi="Source Sans Pro" w:cs="Arial"/>
          <w:sz w:val="20"/>
          <w:szCs w:val="20"/>
        </w:rPr>
        <w:t> </w:t>
      </w:r>
    </w:p>
    <w:p w14:paraId="4D68BE9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664651F"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CAPÍTULO III</w:t>
      </w:r>
      <w:r w:rsidRPr="00EF78F7">
        <w:rPr>
          <w:rStyle w:val="eop"/>
          <w:rFonts w:ascii="Source Sans Pro" w:hAnsi="Source Sans Pro" w:cs="Arial"/>
          <w:b/>
          <w:sz w:val="20"/>
          <w:szCs w:val="20"/>
        </w:rPr>
        <w:t> </w:t>
      </w:r>
    </w:p>
    <w:p w14:paraId="14882DEE"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UNIDADES ADMINISTRATIVAS QUE INTEGRAN LA FISCALÍA ESPECIALIZADA</w:t>
      </w:r>
      <w:r w:rsidRPr="00EF78F7">
        <w:rPr>
          <w:rStyle w:val="apple-converted-space"/>
          <w:rFonts w:ascii="Source Sans Pro" w:hAnsi="Source Sans Pro"/>
          <w:b/>
          <w:sz w:val="20"/>
          <w:szCs w:val="20"/>
        </w:rPr>
        <w:t> </w:t>
      </w:r>
      <w:r w:rsidRPr="00EF78F7">
        <w:rPr>
          <w:rStyle w:val="scx65781615"/>
          <w:rFonts w:ascii="Source Sans Pro" w:hAnsi="Source Sans Pro" w:cs="Arial"/>
          <w:b/>
          <w:sz w:val="20"/>
          <w:szCs w:val="20"/>
        </w:rPr>
        <w:t> </w:t>
      </w:r>
      <w:r w:rsidRPr="00EF78F7">
        <w:rPr>
          <w:rFonts w:ascii="Source Sans Pro" w:hAnsi="Source Sans Pro" w:cs="Arial"/>
          <w:b/>
          <w:sz w:val="20"/>
          <w:szCs w:val="20"/>
        </w:rPr>
        <w:br/>
      </w:r>
      <w:r w:rsidRPr="00EF78F7">
        <w:rPr>
          <w:rStyle w:val="normaltextrun"/>
          <w:rFonts w:ascii="Source Sans Pro" w:hAnsi="Source Sans Pro" w:cs="Arial"/>
          <w:b/>
          <w:sz w:val="20"/>
          <w:szCs w:val="20"/>
          <w:lang w:val="es-ES"/>
        </w:rPr>
        <w:t xml:space="preserve">EN COMBATE A LA CORRUPCIÓN </w:t>
      </w:r>
      <w:proofErr w:type="gramStart"/>
      <w:r w:rsidRPr="00EF78F7">
        <w:rPr>
          <w:rStyle w:val="normaltextrun"/>
          <w:rFonts w:ascii="Source Sans Pro" w:hAnsi="Source Sans Pro" w:cs="Arial"/>
          <w:b/>
          <w:sz w:val="20"/>
          <w:szCs w:val="20"/>
          <w:lang w:val="es-ES"/>
        </w:rPr>
        <w:t>DELA</w:t>
      </w:r>
      <w:proofErr w:type="gramEnd"/>
      <w:r w:rsidRPr="00EF78F7">
        <w:rPr>
          <w:rStyle w:val="normaltextrun"/>
          <w:rFonts w:ascii="Source Sans Pro" w:hAnsi="Source Sans Pro" w:cs="Arial"/>
          <w:b/>
          <w:sz w:val="20"/>
          <w:szCs w:val="20"/>
          <w:lang w:val="es-ES"/>
        </w:rPr>
        <w:t xml:space="preserve"> CIUDAD DE MÉXICO</w:t>
      </w:r>
      <w:r w:rsidRPr="00EF78F7">
        <w:rPr>
          <w:rStyle w:val="eop"/>
          <w:rFonts w:ascii="Source Sans Pro" w:hAnsi="Source Sans Pro" w:cs="Arial"/>
          <w:b/>
          <w:sz w:val="20"/>
          <w:szCs w:val="20"/>
        </w:rPr>
        <w:t> </w:t>
      </w:r>
    </w:p>
    <w:p w14:paraId="4756CAD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67B18475"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lang w:val="es-ES"/>
        </w:rPr>
        <w:t>Artículo 8.-</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El reglamento de la Ley Orgánica de la Procuraduría General de Justicia del Distrito Federal establecerá las unidades administrativas, las atribuciones de cada una de ellas y la forma en que estarán organizadas con base en la especialización necesaria y apropiada para la mejor procuración de justicia, las cuales deberán ser por lo menos:</w:t>
      </w:r>
      <w:r w:rsidRPr="00EF78F7">
        <w:rPr>
          <w:rStyle w:val="eop"/>
          <w:rFonts w:ascii="Source Sans Pro" w:hAnsi="Source Sans Pro" w:cs="Arial"/>
          <w:sz w:val="20"/>
          <w:szCs w:val="20"/>
        </w:rPr>
        <w:t> </w:t>
      </w:r>
    </w:p>
    <w:p w14:paraId="2033663B"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EE5A439" w14:textId="6D07AFFC" w:rsidR="00552676" w:rsidRPr="00EF78F7" w:rsidRDefault="00552676" w:rsidP="00EF78F7">
      <w:pPr>
        <w:pStyle w:val="paragraph"/>
        <w:numPr>
          <w:ilvl w:val="0"/>
          <w:numId w:val="119"/>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El titular de la Fiscalía Especializada en Combate a la Corrupción de la Ciudad de México;</w:t>
      </w:r>
      <w:r w:rsidRPr="00EF78F7">
        <w:rPr>
          <w:rStyle w:val="eop"/>
          <w:rFonts w:ascii="Source Sans Pro" w:hAnsi="Source Sans Pro" w:cs="Arial"/>
          <w:sz w:val="20"/>
          <w:szCs w:val="20"/>
        </w:rPr>
        <w:t> </w:t>
      </w:r>
    </w:p>
    <w:p w14:paraId="7ADA00C9"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85D1662" w14:textId="4AE01DBC" w:rsidR="00552676" w:rsidRPr="00EF78F7" w:rsidRDefault="00552676" w:rsidP="00EF78F7">
      <w:pPr>
        <w:pStyle w:val="paragraph"/>
        <w:numPr>
          <w:ilvl w:val="0"/>
          <w:numId w:val="119"/>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Agencias de Investigación sin detenido;</w:t>
      </w:r>
      <w:r w:rsidRPr="00EF78F7">
        <w:rPr>
          <w:rStyle w:val="eop"/>
          <w:rFonts w:ascii="Source Sans Pro" w:hAnsi="Source Sans Pro" w:cs="Arial"/>
          <w:sz w:val="20"/>
          <w:szCs w:val="20"/>
        </w:rPr>
        <w:t> </w:t>
      </w:r>
    </w:p>
    <w:p w14:paraId="46306EB7"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B143666" w14:textId="12E18819" w:rsidR="00552676" w:rsidRPr="00EF78F7" w:rsidRDefault="00552676" w:rsidP="00EF78F7">
      <w:pPr>
        <w:pStyle w:val="paragraph"/>
        <w:numPr>
          <w:ilvl w:val="0"/>
          <w:numId w:val="119"/>
        </w:numPr>
        <w:spacing w:before="0" w:beforeAutospacing="0" w:after="0" w:afterAutospacing="0"/>
        <w:jc w:val="both"/>
        <w:textAlignment w:val="baseline"/>
        <w:rPr>
          <w:rStyle w:val="normaltextrun"/>
          <w:rFonts w:ascii="Source Sans Pro" w:hAnsi="Source Sans Pro" w:cs="Arial"/>
          <w:sz w:val="20"/>
          <w:szCs w:val="20"/>
          <w:lang w:val="es-ES"/>
        </w:rPr>
      </w:pPr>
      <w:r w:rsidRPr="00EF78F7">
        <w:rPr>
          <w:rStyle w:val="normaltextrun"/>
          <w:rFonts w:ascii="Source Sans Pro" w:hAnsi="Source Sans Pro" w:cs="Arial"/>
          <w:sz w:val="20"/>
          <w:szCs w:val="20"/>
          <w:lang w:val="es-ES"/>
        </w:rPr>
        <w:t>Agencias de Investigación con detenido;</w:t>
      </w:r>
    </w:p>
    <w:p w14:paraId="6177D1AD" w14:textId="712ECF8A" w:rsidR="00552676" w:rsidRPr="00EF78F7" w:rsidRDefault="00552676" w:rsidP="00EF78F7">
      <w:pPr>
        <w:pStyle w:val="paragraph"/>
        <w:spacing w:before="0" w:beforeAutospacing="0" w:after="0" w:afterAutospacing="0"/>
        <w:ind w:firstLine="45"/>
        <w:jc w:val="both"/>
        <w:textAlignment w:val="baseline"/>
        <w:rPr>
          <w:rFonts w:ascii="Source Sans Pro" w:hAnsi="Source Sans Pro" w:cs="Arial"/>
          <w:sz w:val="20"/>
          <w:szCs w:val="20"/>
        </w:rPr>
      </w:pPr>
    </w:p>
    <w:p w14:paraId="4CB3C5E5" w14:textId="2BDCE4A2" w:rsidR="00552676" w:rsidRPr="00EF78F7" w:rsidRDefault="00552676" w:rsidP="00EF78F7">
      <w:pPr>
        <w:pStyle w:val="paragraph"/>
        <w:numPr>
          <w:ilvl w:val="0"/>
          <w:numId w:val="119"/>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Agencias Especializadas para la atención e investigación de delitos especiales;</w:t>
      </w:r>
      <w:r w:rsidRPr="00EF78F7">
        <w:rPr>
          <w:rStyle w:val="eop"/>
          <w:rFonts w:ascii="Source Sans Pro" w:hAnsi="Source Sans Pro" w:cs="Arial"/>
          <w:sz w:val="20"/>
          <w:szCs w:val="20"/>
        </w:rPr>
        <w:t> </w:t>
      </w:r>
    </w:p>
    <w:p w14:paraId="27BBB92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7BC157E" w14:textId="543BEC4C" w:rsidR="00552676" w:rsidRPr="00EF78F7" w:rsidRDefault="00552676" w:rsidP="00EF78F7">
      <w:pPr>
        <w:pStyle w:val="paragraph"/>
        <w:numPr>
          <w:ilvl w:val="0"/>
          <w:numId w:val="119"/>
        </w:numPr>
        <w:spacing w:before="0" w:beforeAutospacing="0" w:after="0" w:afterAutospacing="0"/>
        <w:jc w:val="both"/>
        <w:textAlignment w:val="baseline"/>
        <w:rPr>
          <w:rStyle w:val="normaltextrun"/>
          <w:rFonts w:ascii="Source Sans Pro" w:hAnsi="Source Sans Pro" w:cs="Arial"/>
          <w:sz w:val="20"/>
          <w:szCs w:val="20"/>
          <w:lang w:val="es-ES"/>
        </w:rPr>
      </w:pPr>
      <w:r w:rsidRPr="00EF78F7">
        <w:rPr>
          <w:rStyle w:val="normaltextrun"/>
          <w:rFonts w:ascii="Source Sans Pro" w:hAnsi="Source Sans Pro" w:cs="Arial"/>
          <w:sz w:val="20"/>
          <w:szCs w:val="20"/>
          <w:lang w:val="es-ES"/>
        </w:rPr>
        <w:t>Unidad administrativa encargada de la coordinación y operación de la Policía de Investigación adscrita a la Fiscalía Especializada; </w:t>
      </w:r>
    </w:p>
    <w:p w14:paraId="35915F50" w14:textId="19E50A76" w:rsidR="00552676" w:rsidRPr="00EF78F7" w:rsidRDefault="00552676" w:rsidP="00EF78F7">
      <w:pPr>
        <w:pStyle w:val="paragraph"/>
        <w:spacing w:before="0" w:beforeAutospacing="0" w:after="0" w:afterAutospacing="0"/>
        <w:ind w:firstLine="45"/>
        <w:jc w:val="both"/>
        <w:textAlignment w:val="baseline"/>
        <w:rPr>
          <w:rFonts w:ascii="Source Sans Pro" w:hAnsi="Source Sans Pro" w:cs="Arial"/>
          <w:sz w:val="20"/>
          <w:szCs w:val="20"/>
        </w:rPr>
      </w:pPr>
    </w:p>
    <w:p w14:paraId="2502400E" w14:textId="02CF0519" w:rsidR="00552676" w:rsidRPr="00EF78F7" w:rsidRDefault="00552676" w:rsidP="00EF78F7">
      <w:pPr>
        <w:pStyle w:val="paragraph"/>
        <w:numPr>
          <w:ilvl w:val="0"/>
          <w:numId w:val="119"/>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Unidad encargada de la operación administrativa de la Fiscalía Especializada y de enlace; y</w:t>
      </w:r>
      <w:r w:rsidRPr="00EF78F7">
        <w:rPr>
          <w:rStyle w:val="eop"/>
          <w:rFonts w:ascii="Source Sans Pro" w:hAnsi="Source Sans Pro" w:cs="Arial"/>
          <w:sz w:val="20"/>
          <w:szCs w:val="20"/>
        </w:rPr>
        <w:t> </w:t>
      </w:r>
    </w:p>
    <w:p w14:paraId="6260113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A80F9F8" w14:textId="5B033459" w:rsidR="00552676" w:rsidRPr="00EF78F7" w:rsidRDefault="00552676" w:rsidP="00EF78F7">
      <w:pPr>
        <w:pStyle w:val="paragraph"/>
        <w:numPr>
          <w:ilvl w:val="0"/>
          <w:numId w:val="119"/>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Las demás que resulten necesarias para la debida operación de la Fiscalía Especializada.</w:t>
      </w:r>
      <w:r w:rsidRPr="00EF78F7">
        <w:rPr>
          <w:rStyle w:val="eop"/>
          <w:rFonts w:ascii="Source Sans Pro" w:hAnsi="Source Sans Pro" w:cs="Arial"/>
          <w:sz w:val="20"/>
          <w:szCs w:val="20"/>
        </w:rPr>
        <w:t> </w:t>
      </w:r>
    </w:p>
    <w:p w14:paraId="61025F28"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30966FC"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El reglamento que establezca las funciones y atribuciones de las unidades administrativas que forman parte de la Fiscalía Especializada y sus responsables, deberá garantizar la adecuada operación, la eficacia y eficiencia en el desempeño de sus funciones, a fin de cumplir en todo momento con la legislación en materia de combate a la corrupción y las tareas que tenga encomendadas.</w:t>
      </w:r>
      <w:r w:rsidRPr="00EF78F7">
        <w:rPr>
          <w:rStyle w:val="eop"/>
          <w:rFonts w:ascii="Source Sans Pro" w:hAnsi="Source Sans Pro" w:cs="Arial"/>
          <w:sz w:val="20"/>
          <w:szCs w:val="20"/>
        </w:rPr>
        <w:t> </w:t>
      </w:r>
    </w:p>
    <w:p w14:paraId="0AC0A924"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rPr>
      </w:pPr>
      <w:r w:rsidRPr="00EF78F7">
        <w:rPr>
          <w:rStyle w:val="eop"/>
          <w:rFonts w:ascii="Source Sans Pro" w:hAnsi="Source Sans Pro" w:cs="Arial"/>
          <w:sz w:val="20"/>
          <w:szCs w:val="20"/>
        </w:rPr>
        <w:t> </w:t>
      </w:r>
    </w:p>
    <w:p w14:paraId="1C258A85"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CAPITULO IV</w:t>
      </w:r>
      <w:r w:rsidRPr="00EF78F7">
        <w:rPr>
          <w:rStyle w:val="eop"/>
          <w:rFonts w:ascii="Source Sans Pro" w:hAnsi="Source Sans Pro" w:cs="Arial"/>
          <w:b/>
          <w:sz w:val="20"/>
          <w:szCs w:val="20"/>
        </w:rPr>
        <w:t> </w:t>
      </w:r>
    </w:p>
    <w:p w14:paraId="673FCBE2" w14:textId="77777777" w:rsidR="00552676" w:rsidRPr="00EF78F7" w:rsidRDefault="00552676" w:rsidP="00EF78F7">
      <w:pPr>
        <w:pStyle w:val="paragraph"/>
        <w:spacing w:before="0" w:beforeAutospacing="0" w:after="0" w:afterAutospacing="0"/>
        <w:jc w:val="center"/>
        <w:textAlignment w:val="baseline"/>
        <w:rPr>
          <w:rStyle w:val="eop"/>
          <w:rFonts w:ascii="Source Sans Pro" w:hAnsi="Source Sans Pro" w:cs="Arial"/>
          <w:b/>
          <w:sz w:val="20"/>
          <w:szCs w:val="20"/>
        </w:rPr>
      </w:pPr>
      <w:r w:rsidRPr="00EF78F7">
        <w:rPr>
          <w:rStyle w:val="normaltextrun"/>
          <w:rFonts w:ascii="Source Sans Pro" w:hAnsi="Source Sans Pro" w:cs="Arial"/>
          <w:b/>
          <w:sz w:val="20"/>
          <w:szCs w:val="20"/>
          <w:lang w:val="es-ES"/>
        </w:rPr>
        <w:t xml:space="preserve">DEL </w:t>
      </w:r>
      <w:proofErr w:type="gramStart"/>
      <w:r w:rsidRPr="00EF78F7">
        <w:rPr>
          <w:rStyle w:val="normaltextrun"/>
          <w:rFonts w:ascii="Source Sans Pro" w:hAnsi="Source Sans Pro" w:cs="Arial"/>
          <w:b/>
          <w:sz w:val="20"/>
          <w:szCs w:val="20"/>
          <w:lang w:val="es-ES"/>
        </w:rPr>
        <w:t>FISCAL  ANTICORRUPCIÓN</w:t>
      </w:r>
      <w:proofErr w:type="gramEnd"/>
      <w:r w:rsidRPr="00EF78F7">
        <w:rPr>
          <w:rStyle w:val="normaltextrun"/>
          <w:rFonts w:ascii="Source Sans Pro" w:hAnsi="Source Sans Pro" w:cs="Arial"/>
          <w:b/>
          <w:sz w:val="20"/>
          <w:szCs w:val="20"/>
          <w:lang w:val="es-ES"/>
        </w:rPr>
        <w:t xml:space="preserve"> DE LA CIUDAD DE MÉXICO.</w:t>
      </w:r>
      <w:r w:rsidRPr="00EF78F7">
        <w:rPr>
          <w:rStyle w:val="eop"/>
          <w:rFonts w:ascii="Source Sans Pro" w:hAnsi="Source Sans Pro" w:cs="Arial"/>
          <w:b/>
          <w:sz w:val="20"/>
          <w:szCs w:val="20"/>
        </w:rPr>
        <w:t> </w:t>
      </w:r>
    </w:p>
    <w:p w14:paraId="157D8674"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sz w:val="20"/>
          <w:szCs w:val="20"/>
        </w:rPr>
      </w:pPr>
    </w:p>
    <w:p w14:paraId="0B9BD275"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lang w:val="es-ES"/>
        </w:rPr>
        <w:lastRenderedPageBreak/>
        <w:t>Artículo 9.-</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 xml:space="preserve">El Fiscal Anticorrupción de la Ciudad de México, durará en su encargo siete años, prorrogables hasta por una sola ocasión y será designado por el Poder Legislativo de la Ciudad de México, con aprobación de la mayoría simple de los miembros presentes del pleno de entre una terna propuesta por el </w:t>
      </w:r>
      <w:proofErr w:type="gramStart"/>
      <w:r w:rsidRPr="00EF78F7">
        <w:rPr>
          <w:rStyle w:val="normaltextrun"/>
          <w:rFonts w:ascii="Source Sans Pro" w:hAnsi="Source Sans Pro" w:cs="Arial"/>
          <w:sz w:val="20"/>
          <w:szCs w:val="20"/>
          <w:lang w:val="es-ES"/>
        </w:rPr>
        <w:t>Jefe</w:t>
      </w:r>
      <w:proofErr w:type="gramEnd"/>
      <w:r w:rsidRPr="00EF78F7">
        <w:rPr>
          <w:rStyle w:val="normaltextrun"/>
          <w:rFonts w:ascii="Source Sans Pro" w:hAnsi="Source Sans Pro" w:cs="Arial"/>
          <w:sz w:val="20"/>
          <w:szCs w:val="20"/>
          <w:lang w:val="es-ES"/>
        </w:rPr>
        <w:t xml:space="preserve"> de Gobierno de la Ciudad de México.</w:t>
      </w:r>
      <w:r w:rsidRPr="00EF78F7">
        <w:rPr>
          <w:rStyle w:val="eop"/>
          <w:rFonts w:ascii="Source Sans Pro" w:hAnsi="Source Sans Pro" w:cs="Arial"/>
          <w:sz w:val="20"/>
          <w:szCs w:val="20"/>
        </w:rPr>
        <w:t> </w:t>
      </w:r>
    </w:p>
    <w:p w14:paraId="73E57C7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45E4B048"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lang w:val="es-ES"/>
        </w:rPr>
        <w:t>Artículo 10.-</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Para ser</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titular de la Fiscalía</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Especializada en Combate a la Corrupción de la Ciudad de México, se deberá contar con los siguientes requisitos: </w:t>
      </w:r>
      <w:r w:rsidRPr="00EF78F7">
        <w:rPr>
          <w:rStyle w:val="eop"/>
          <w:rFonts w:ascii="Source Sans Pro" w:hAnsi="Source Sans Pro" w:cs="Arial"/>
          <w:sz w:val="20"/>
          <w:szCs w:val="20"/>
        </w:rPr>
        <w:t> </w:t>
      </w:r>
    </w:p>
    <w:p w14:paraId="714B85E8"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95D079E" w14:textId="72D12487" w:rsidR="00552676" w:rsidRPr="00EF78F7" w:rsidRDefault="00552676" w:rsidP="00EF78F7">
      <w:pPr>
        <w:pStyle w:val="paragraph"/>
        <w:numPr>
          <w:ilvl w:val="0"/>
          <w:numId w:val="120"/>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Ser</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ciudadano mexicano por nacimiento en pleno ejercicio de sus derechos políticos y civiles;</w:t>
      </w:r>
      <w:r w:rsidRPr="00EF78F7">
        <w:rPr>
          <w:rStyle w:val="eop"/>
          <w:rFonts w:ascii="Source Sans Pro" w:hAnsi="Source Sans Pro" w:cs="Arial"/>
          <w:sz w:val="20"/>
          <w:szCs w:val="20"/>
        </w:rPr>
        <w:t> </w:t>
      </w:r>
    </w:p>
    <w:p w14:paraId="00FA3FCC"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B6E3148" w14:textId="1B32B335" w:rsidR="00552676" w:rsidRPr="00EF78F7" w:rsidRDefault="00552676" w:rsidP="00EF78F7">
      <w:pPr>
        <w:pStyle w:val="paragraph"/>
        <w:numPr>
          <w:ilvl w:val="0"/>
          <w:numId w:val="120"/>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Tener cuando menos treinta y cinco años de edad cumplidos el día de la designación;</w:t>
      </w:r>
      <w:r w:rsidRPr="00EF78F7">
        <w:rPr>
          <w:rStyle w:val="eop"/>
          <w:rFonts w:ascii="Source Sans Pro" w:hAnsi="Source Sans Pro" w:cs="Arial"/>
          <w:sz w:val="20"/>
          <w:szCs w:val="20"/>
        </w:rPr>
        <w:t> </w:t>
      </w:r>
    </w:p>
    <w:p w14:paraId="6D654529"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11B2F77" w14:textId="0311CBCE" w:rsidR="00552676" w:rsidRPr="00EF78F7" w:rsidRDefault="00552676" w:rsidP="00EF78F7">
      <w:pPr>
        <w:pStyle w:val="paragraph"/>
        <w:numPr>
          <w:ilvl w:val="0"/>
          <w:numId w:val="120"/>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Contar</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con título profesional de licenciado en derecho o su equivalente con antigüedad mínima de diez años;</w:t>
      </w:r>
      <w:r w:rsidRPr="00EF78F7">
        <w:rPr>
          <w:rStyle w:val="eop"/>
          <w:rFonts w:ascii="Source Sans Pro" w:hAnsi="Source Sans Pro" w:cs="Arial"/>
          <w:sz w:val="20"/>
          <w:szCs w:val="20"/>
        </w:rPr>
        <w:t> </w:t>
      </w:r>
    </w:p>
    <w:p w14:paraId="6AF8CA4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5762FFC" w14:textId="5CC43F41" w:rsidR="00552676" w:rsidRPr="00EF78F7" w:rsidRDefault="00552676" w:rsidP="00EF78F7">
      <w:pPr>
        <w:pStyle w:val="paragraph"/>
        <w:numPr>
          <w:ilvl w:val="0"/>
          <w:numId w:val="120"/>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Haber residido en la Ciudad de México durante los dos años anteriores al día de la designación;</w:t>
      </w:r>
      <w:r w:rsidRPr="00EF78F7">
        <w:rPr>
          <w:rStyle w:val="eop"/>
          <w:rFonts w:ascii="Source Sans Pro" w:hAnsi="Source Sans Pro" w:cs="Arial"/>
          <w:sz w:val="20"/>
          <w:szCs w:val="20"/>
        </w:rPr>
        <w:t> </w:t>
      </w:r>
    </w:p>
    <w:p w14:paraId="021BB6FC"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C478C41" w14:textId="6FBB7AE7" w:rsidR="00552676" w:rsidRPr="00EF78F7" w:rsidRDefault="00552676" w:rsidP="00EF78F7">
      <w:pPr>
        <w:pStyle w:val="paragraph"/>
        <w:numPr>
          <w:ilvl w:val="0"/>
          <w:numId w:val="120"/>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Gozar de reconocido prestigio personal y profesional;</w:t>
      </w:r>
      <w:r w:rsidRPr="00EF78F7">
        <w:rPr>
          <w:rStyle w:val="eop"/>
          <w:rFonts w:ascii="Source Sans Pro" w:hAnsi="Source Sans Pro" w:cs="Arial"/>
          <w:sz w:val="20"/>
          <w:szCs w:val="20"/>
        </w:rPr>
        <w:t> </w:t>
      </w:r>
    </w:p>
    <w:p w14:paraId="5FDC87FC"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A59AE62" w14:textId="0666DC0B" w:rsidR="00552676" w:rsidRPr="00EF78F7" w:rsidRDefault="00552676" w:rsidP="00EF78F7">
      <w:pPr>
        <w:pStyle w:val="paragraph"/>
        <w:numPr>
          <w:ilvl w:val="0"/>
          <w:numId w:val="120"/>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No haber sido condenado por delito que amerite pena corporal de más de un año de prisión; pero si se tratare de robo, fraude, falsificación o abuso de confianza, inhabilitará para el cargo, cualquiera que haya sido la pena;</w:t>
      </w:r>
      <w:r w:rsidRPr="00EF78F7">
        <w:rPr>
          <w:rStyle w:val="eop"/>
          <w:rFonts w:ascii="Source Sans Pro" w:hAnsi="Source Sans Pro" w:cs="Arial"/>
          <w:sz w:val="20"/>
          <w:szCs w:val="20"/>
        </w:rPr>
        <w:t> </w:t>
      </w:r>
    </w:p>
    <w:p w14:paraId="4D83A54A"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E68F0DB" w14:textId="331449AB" w:rsidR="00552676" w:rsidRPr="00EF78F7" w:rsidRDefault="00552676" w:rsidP="00EF78F7">
      <w:pPr>
        <w:pStyle w:val="paragraph"/>
        <w:numPr>
          <w:ilvl w:val="0"/>
          <w:numId w:val="120"/>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No haber sido candidato o desempeñado algún cargo de elección popular federal, estatal, de la Ciudad de México o municipal durante el año inmediato anterior a la fecha de su designación;</w:t>
      </w:r>
      <w:r w:rsidRPr="00EF78F7">
        <w:rPr>
          <w:rStyle w:val="eop"/>
          <w:rFonts w:ascii="Source Sans Pro" w:hAnsi="Source Sans Pro" w:cs="Arial"/>
          <w:sz w:val="20"/>
          <w:szCs w:val="20"/>
        </w:rPr>
        <w:t> </w:t>
      </w:r>
    </w:p>
    <w:p w14:paraId="2AECEDC2"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5E69EA0A" w14:textId="2C5AFD63" w:rsidR="00552676" w:rsidRPr="00EF78F7" w:rsidRDefault="00552676" w:rsidP="00EF78F7">
      <w:pPr>
        <w:pStyle w:val="paragraph"/>
        <w:numPr>
          <w:ilvl w:val="0"/>
          <w:numId w:val="120"/>
        </w:numPr>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 xml:space="preserve">No haber sido titular de alguna dependencia de la Administración Pública de la Ciudad de México, Procurador, </w:t>
      </w:r>
      <w:proofErr w:type="gramStart"/>
      <w:r w:rsidRPr="00EF78F7">
        <w:rPr>
          <w:rStyle w:val="normaltextrun"/>
          <w:rFonts w:ascii="Source Sans Pro" w:hAnsi="Source Sans Pro" w:cs="Arial"/>
          <w:sz w:val="20"/>
          <w:szCs w:val="20"/>
          <w:lang w:val="es-ES"/>
        </w:rPr>
        <w:t>Director General</w:t>
      </w:r>
      <w:proofErr w:type="gramEnd"/>
      <w:r w:rsidRPr="00EF78F7">
        <w:rPr>
          <w:rStyle w:val="normaltextrun"/>
          <w:rFonts w:ascii="Source Sans Pro" w:hAnsi="Source Sans Pro" w:cs="Arial"/>
          <w:sz w:val="20"/>
          <w:szCs w:val="20"/>
          <w:lang w:val="es-ES"/>
        </w:rPr>
        <w:t xml:space="preserve"> de una entidad paraestatal, así como titular de algún Órgano Autónomo de la Ciudad de México, durante el año inmediato anterior a la fecha de su designación;</w:t>
      </w:r>
      <w:r w:rsidRPr="00EF78F7">
        <w:rPr>
          <w:rStyle w:val="eop"/>
          <w:rFonts w:ascii="Source Sans Pro" w:hAnsi="Source Sans Pro" w:cs="Arial"/>
          <w:sz w:val="20"/>
          <w:szCs w:val="20"/>
        </w:rPr>
        <w:t> </w:t>
      </w:r>
    </w:p>
    <w:p w14:paraId="2044752D"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7D4FF644" w14:textId="39B797C1" w:rsidR="00552676" w:rsidRPr="00EF78F7" w:rsidRDefault="00552676" w:rsidP="00EF78F7">
      <w:pPr>
        <w:pStyle w:val="paragraph"/>
        <w:numPr>
          <w:ilvl w:val="0"/>
          <w:numId w:val="120"/>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 xml:space="preserve">No haber desempeñado el cargo de Magistrado del Tribunal Superior de Justicia o </w:t>
      </w:r>
      <w:proofErr w:type="gramStart"/>
      <w:r w:rsidRPr="00EF78F7">
        <w:rPr>
          <w:rStyle w:val="normaltextrun"/>
          <w:rFonts w:ascii="Source Sans Pro" w:hAnsi="Source Sans Pro" w:cs="Arial"/>
          <w:sz w:val="20"/>
          <w:szCs w:val="20"/>
          <w:lang w:val="es-ES"/>
        </w:rPr>
        <w:t>Consejero</w:t>
      </w:r>
      <w:proofErr w:type="gramEnd"/>
      <w:r w:rsidRPr="00EF78F7">
        <w:rPr>
          <w:rStyle w:val="normaltextrun"/>
          <w:rFonts w:ascii="Source Sans Pro" w:hAnsi="Source Sans Pro" w:cs="Arial"/>
          <w:sz w:val="20"/>
          <w:szCs w:val="20"/>
          <w:lang w:val="es-ES"/>
        </w:rPr>
        <w:t xml:space="preserve"> de la Judicatura Local durante el último año inmediato a la fecha de su designación; y</w:t>
      </w:r>
      <w:r w:rsidRPr="00EF78F7">
        <w:rPr>
          <w:rStyle w:val="eop"/>
          <w:rFonts w:ascii="Source Sans Pro" w:hAnsi="Source Sans Pro" w:cs="Arial"/>
          <w:sz w:val="20"/>
          <w:szCs w:val="20"/>
        </w:rPr>
        <w:t> </w:t>
      </w:r>
    </w:p>
    <w:p w14:paraId="7FA7945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5AF40283" w14:textId="5345AA51" w:rsidR="00552676" w:rsidRPr="00EF78F7" w:rsidRDefault="00552676" w:rsidP="00EF78F7">
      <w:pPr>
        <w:pStyle w:val="paragraph"/>
        <w:numPr>
          <w:ilvl w:val="0"/>
          <w:numId w:val="120"/>
        </w:numPr>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 xml:space="preserve">Presentar las </w:t>
      </w:r>
      <w:proofErr w:type="gramStart"/>
      <w:r w:rsidRPr="00EF78F7">
        <w:rPr>
          <w:rStyle w:val="normaltextrun"/>
          <w:rFonts w:ascii="Source Sans Pro" w:hAnsi="Source Sans Pro" w:cs="Arial"/>
          <w:sz w:val="20"/>
          <w:szCs w:val="20"/>
          <w:lang w:val="es-ES"/>
        </w:rPr>
        <w:t>declaraciones patrimonial</w:t>
      </w:r>
      <w:proofErr w:type="gramEnd"/>
      <w:r w:rsidRPr="00EF78F7">
        <w:rPr>
          <w:rStyle w:val="normaltextrun"/>
          <w:rFonts w:ascii="Source Sans Pro" w:hAnsi="Source Sans Pro" w:cs="Arial"/>
          <w:sz w:val="20"/>
          <w:szCs w:val="20"/>
          <w:lang w:val="es-ES"/>
        </w:rPr>
        <w:t>, de intereses y fiscal.</w:t>
      </w:r>
      <w:r w:rsidRPr="00EF78F7">
        <w:rPr>
          <w:rStyle w:val="eop"/>
          <w:rFonts w:ascii="Source Sans Pro" w:hAnsi="Source Sans Pro" w:cs="Arial"/>
          <w:sz w:val="20"/>
          <w:szCs w:val="20"/>
        </w:rPr>
        <w:t> </w:t>
      </w:r>
    </w:p>
    <w:p w14:paraId="5E113B1F" w14:textId="32A3D226" w:rsidR="00552676" w:rsidRPr="00EF78F7" w:rsidRDefault="00552676" w:rsidP="00EF78F7">
      <w:pPr>
        <w:pStyle w:val="paragraph"/>
        <w:spacing w:before="0" w:beforeAutospacing="0" w:after="0" w:afterAutospacing="0"/>
        <w:ind w:firstLine="45"/>
        <w:jc w:val="both"/>
        <w:textAlignment w:val="baseline"/>
        <w:rPr>
          <w:rStyle w:val="normaltextrun"/>
          <w:rFonts w:ascii="Source Sans Pro" w:hAnsi="Source Sans Pro" w:cs="Arial"/>
          <w:sz w:val="20"/>
          <w:szCs w:val="20"/>
        </w:rPr>
      </w:pPr>
    </w:p>
    <w:p w14:paraId="561604CE"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lang w:val="es-ES"/>
        </w:rPr>
        <w:t>Artículo 11.-</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Al frente de la Fiscalía Especializada en Combate a la Corrupción de la Ciudad de México, habrá un Fiscal, quien ejercerá por si o a través de las personas servidoras públicas que le estén adscritos, las atribuciones siguientes:</w:t>
      </w:r>
      <w:r w:rsidRPr="00EF78F7">
        <w:rPr>
          <w:rStyle w:val="eop"/>
          <w:rFonts w:ascii="Source Sans Pro" w:hAnsi="Source Sans Pro" w:cs="Arial"/>
          <w:sz w:val="20"/>
          <w:szCs w:val="20"/>
        </w:rPr>
        <w:t> </w:t>
      </w:r>
    </w:p>
    <w:p w14:paraId="25C325E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A930629" w14:textId="54F80B06" w:rsidR="00552676" w:rsidRPr="00EF78F7" w:rsidRDefault="00552676" w:rsidP="00EF78F7">
      <w:pPr>
        <w:pStyle w:val="paragraph"/>
        <w:numPr>
          <w:ilvl w:val="0"/>
          <w:numId w:val="121"/>
        </w:numPr>
        <w:spacing w:before="0" w:beforeAutospacing="0" w:after="0" w:afterAutospacing="0"/>
        <w:jc w:val="both"/>
        <w:textAlignment w:val="baseline"/>
        <w:rPr>
          <w:rStyle w:val="normaltextrun"/>
          <w:rFonts w:ascii="Source Sans Pro" w:hAnsi="Source Sans Pro" w:cs="Arial"/>
          <w:sz w:val="20"/>
          <w:szCs w:val="20"/>
          <w:lang w:val="es-ES"/>
        </w:rPr>
      </w:pPr>
      <w:r w:rsidRPr="00EF78F7">
        <w:rPr>
          <w:rStyle w:val="normaltextrun"/>
          <w:rFonts w:ascii="Source Sans Pro" w:hAnsi="Source Sans Pro" w:cs="Arial"/>
          <w:sz w:val="20"/>
          <w:szCs w:val="20"/>
          <w:lang w:val="es-ES"/>
        </w:rPr>
        <w:t>Recibir denuncias y querellas que se presenten en las Agencias del Ministerio Público, por hechos que la ley considera como delitos en materia de corrupción; </w:t>
      </w:r>
    </w:p>
    <w:p w14:paraId="05601F8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53A710BB" w14:textId="771355FD" w:rsidR="00552676" w:rsidRPr="00EF78F7" w:rsidRDefault="00552676" w:rsidP="00EF78F7">
      <w:pPr>
        <w:pStyle w:val="paragraph"/>
        <w:numPr>
          <w:ilvl w:val="0"/>
          <w:numId w:val="121"/>
        </w:numPr>
        <w:spacing w:before="0" w:beforeAutospacing="0" w:after="0" w:afterAutospacing="0"/>
        <w:jc w:val="both"/>
        <w:textAlignment w:val="baseline"/>
        <w:rPr>
          <w:rStyle w:val="normaltextrun"/>
          <w:rFonts w:ascii="Source Sans Pro" w:hAnsi="Source Sans Pro" w:cs="Arial"/>
          <w:sz w:val="20"/>
          <w:szCs w:val="20"/>
          <w:lang w:val="es-ES"/>
        </w:rPr>
      </w:pPr>
      <w:r w:rsidRPr="00EF78F7">
        <w:rPr>
          <w:rStyle w:val="normaltextrun"/>
          <w:rFonts w:ascii="Source Sans Pro" w:hAnsi="Source Sans Pro" w:cs="Arial"/>
          <w:sz w:val="20"/>
          <w:szCs w:val="20"/>
          <w:lang w:val="es-ES"/>
        </w:rPr>
        <w:t>Investigar los hechos que la ley considera como delitos en materia de corrupción con la Policía de Investigación que estará bajo su conducción y mando, los Servicios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Periciales y las demás instancias competentes, en los términos de las disposiciones legales aplicables;</w:t>
      </w:r>
    </w:p>
    <w:p w14:paraId="4B39ABBA" w14:textId="3BD6B60F" w:rsidR="00552676" w:rsidRPr="00EF78F7" w:rsidRDefault="00552676" w:rsidP="00EF78F7">
      <w:pPr>
        <w:pStyle w:val="paragraph"/>
        <w:spacing w:before="0" w:beforeAutospacing="0" w:after="0" w:afterAutospacing="0"/>
        <w:ind w:firstLine="45"/>
        <w:jc w:val="both"/>
        <w:textAlignment w:val="baseline"/>
        <w:rPr>
          <w:rFonts w:ascii="Source Sans Pro" w:hAnsi="Source Sans Pro" w:cs="Arial"/>
          <w:sz w:val="20"/>
          <w:szCs w:val="20"/>
        </w:rPr>
      </w:pPr>
    </w:p>
    <w:p w14:paraId="7E7DD795" w14:textId="37132DB3"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Practicar las diligencias necesarias para la integración de la averiguación previa y para allegarse las pruebas que considere pertinentes para la acreditación de los requisitos que establece el artículo 16 Constitucional y las demás disposiciones procesales aplicables; </w:t>
      </w:r>
      <w:r w:rsidRPr="00EF78F7">
        <w:rPr>
          <w:rStyle w:val="eop"/>
          <w:rFonts w:ascii="Source Sans Pro" w:hAnsi="Source Sans Pro" w:cs="Arial"/>
          <w:sz w:val="20"/>
          <w:szCs w:val="20"/>
        </w:rPr>
        <w:t> </w:t>
      </w:r>
    </w:p>
    <w:p w14:paraId="3CC4673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55B96F98" w14:textId="75CCF41B"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lastRenderedPageBreak/>
        <w:t>Disponer de los medios e instrumentos tecnológicos necesarios con los que cuente la Fiscalía Especializada para la debida y pronta investigación de los hechos que la ley considera como delitos en materia de corrupción; </w:t>
      </w:r>
      <w:r w:rsidRPr="00EF78F7">
        <w:rPr>
          <w:rStyle w:val="eop"/>
          <w:rFonts w:ascii="Source Sans Pro" w:hAnsi="Source Sans Pro" w:cs="Arial"/>
          <w:sz w:val="20"/>
          <w:szCs w:val="20"/>
        </w:rPr>
        <w:t> </w:t>
      </w:r>
    </w:p>
    <w:p w14:paraId="45FAEB4B"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6216441" w14:textId="52BDA5F8"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Resolver el recurso de inconformidad que se promueva en contra de la determinación del no ejercicio de la acción penal y de la reserva, cuando la averiguación previa verse sobre hechos que la ley considera como delitos en materia de corrupción no graves;</w:t>
      </w:r>
      <w:r w:rsidRPr="00EF78F7">
        <w:rPr>
          <w:rStyle w:val="eop"/>
          <w:rFonts w:ascii="Source Sans Pro" w:hAnsi="Source Sans Pro" w:cs="Arial"/>
          <w:sz w:val="20"/>
          <w:szCs w:val="20"/>
        </w:rPr>
        <w:t> </w:t>
      </w:r>
    </w:p>
    <w:p w14:paraId="0A0FDA72"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D3C102C" w14:textId="5095062A"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Tratar con respeto y dignidad a todas las personas que comparezcan en demanda de justicia, quedando estrictamente prohibido cualquier acto discriminatorio, en razón de estado civil, embarazo, procedencia étnica, idioma, ideología, color de piel, nacionalidad, origen o posición social, trabajo o profesión, posición económica, características físicas, discapacidad o estado de salud, género, sexo, edad, condición, religión, orientación sexual, raza, y cualquier otro que atente contra la  dignidad humana y que anule o menoscabe los derechos y libertades de las personas, debiendo llevar a cabo su actuación de acuerdo con los principios de legalidad, certeza, honradez, lealtad, objetividad, imparcialidad, profesionalismo, transparencia, eficacia y eficiencia, que rigen en el servicio público, así como a tratarlas con calidad y calidez, y con estricto apego al respeto de los derechos humanos; </w:t>
      </w:r>
      <w:r w:rsidRPr="00EF78F7">
        <w:rPr>
          <w:rStyle w:val="eop"/>
          <w:rFonts w:ascii="Source Sans Pro" w:hAnsi="Source Sans Pro" w:cs="Arial"/>
          <w:sz w:val="20"/>
          <w:szCs w:val="20"/>
        </w:rPr>
        <w:t> </w:t>
      </w:r>
    </w:p>
    <w:p w14:paraId="244529C6"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0C6056D7" w14:textId="1542AC3E"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Entregar en custodia, al ofendido o a la víctima del hecho que la ley considera como delito en materia de corrupción, cuando sea procedente, los bienes objeto de la investigación, quedando jurídicamente a disposición del Ministerio Público, hasta en tanto se dicte la determinación correspondiente respecto de los mismos;</w:t>
      </w:r>
      <w:r w:rsidRPr="00EF78F7">
        <w:rPr>
          <w:rStyle w:val="eop"/>
          <w:rFonts w:ascii="Source Sans Pro" w:hAnsi="Source Sans Pro" w:cs="Arial"/>
          <w:sz w:val="20"/>
          <w:szCs w:val="20"/>
        </w:rPr>
        <w:t> </w:t>
      </w:r>
    </w:p>
    <w:p w14:paraId="66F03BA3"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92CCBA3" w14:textId="39D674C1"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Ordenar la detención y decretar la retención de los imputados, en los términos previstos por el artículo 16 de la Constitución Política de los Estados Unidos Mexicanos;</w:t>
      </w:r>
      <w:r w:rsidRPr="00EF78F7">
        <w:rPr>
          <w:rStyle w:val="eop"/>
          <w:rFonts w:ascii="Source Sans Pro" w:hAnsi="Source Sans Pro" w:cs="Arial"/>
          <w:sz w:val="20"/>
          <w:szCs w:val="20"/>
        </w:rPr>
        <w:t> </w:t>
      </w:r>
    </w:p>
    <w:p w14:paraId="368CE383"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5600F460" w14:textId="7349ECB9"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Poner a disposición de la autoridad competente a las personas detenidas en caso de hechos que la ley considera como delitos en materia de corrupción en condición flagrante o de urgencia, de acuerdo con el artículo 16 de la Constitución Política de los Estados Unidos Mexicanos;</w:t>
      </w:r>
      <w:r w:rsidRPr="00EF78F7">
        <w:rPr>
          <w:rStyle w:val="eop"/>
          <w:rFonts w:ascii="Source Sans Pro" w:hAnsi="Source Sans Pro" w:cs="Arial"/>
          <w:sz w:val="20"/>
          <w:szCs w:val="20"/>
        </w:rPr>
        <w:t> </w:t>
      </w:r>
    </w:p>
    <w:p w14:paraId="7DABF444"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8C6DC66" w14:textId="760B6286"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Poner en conocimiento de la Fiscalía de Procesos que corresponda, sin demora, cuando se ejerza acción penal, la detención o retención de personas, en los términos del artículo 16 de la Constitución Política de los Estados Unidos Mexicanos;</w:t>
      </w:r>
      <w:r w:rsidRPr="00EF78F7">
        <w:rPr>
          <w:rStyle w:val="eop"/>
          <w:rFonts w:ascii="Source Sans Pro" w:hAnsi="Source Sans Pro" w:cs="Arial"/>
          <w:sz w:val="20"/>
          <w:szCs w:val="20"/>
        </w:rPr>
        <w:t> </w:t>
      </w:r>
    </w:p>
    <w:p w14:paraId="10020D19"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9BD3BF8" w14:textId="2DCFAF7C"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Revisar que la libertad provisional que se otorgue a los imputados, como medida cautelar, se ajuste a la normatividad aplicable;</w:t>
      </w:r>
      <w:r w:rsidRPr="00EF78F7">
        <w:rPr>
          <w:rStyle w:val="eop"/>
          <w:rFonts w:ascii="Source Sans Pro" w:hAnsi="Source Sans Pro" w:cs="Arial"/>
          <w:sz w:val="20"/>
          <w:szCs w:val="20"/>
        </w:rPr>
        <w:t> </w:t>
      </w:r>
    </w:p>
    <w:p w14:paraId="2BB2624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571E934" w14:textId="138BE4D1"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Solicitar, a través de la Fiscalía de Procesos correspondiente, las medidas precautorias de arraigo y las órdenes de cateo que sean necesarias;</w:t>
      </w:r>
      <w:r w:rsidRPr="00EF78F7">
        <w:rPr>
          <w:rStyle w:val="eop"/>
          <w:rFonts w:ascii="Source Sans Pro" w:hAnsi="Source Sans Pro" w:cs="Arial"/>
          <w:sz w:val="20"/>
          <w:szCs w:val="20"/>
        </w:rPr>
        <w:t> </w:t>
      </w:r>
    </w:p>
    <w:p w14:paraId="2E0C69C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D43A555" w14:textId="78D5E550"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Instruir a los agentes de la Policía de Investigación y a los Peritos que le estén asignados, sobre los elementos o indicios que deban ser investigados o recabados, así como sobre otras acciones de investigación que fueren necesarias para la acreditación de los elementos señalados en el artículo 16 Constitucional y de las demás disposiciones procesales aplicables;</w:t>
      </w:r>
      <w:r w:rsidRPr="00EF78F7">
        <w:rPr>
          <w:rStyle w:val="eop"/>
          <w:rFonts w:ascii="Source Sans Pro" w:hAnsi="Source Sans Pro" w:cs="Arial"/>
          <w:sz w:val="20"/>
          <w:szCs w:val="20"/>
        </w:rPr>
        <w:t> </w:t>
      </w:r>
    </w:p>
    <w:p w14:paraId="172A68C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510244ED" w14:textId="46BBC6E6"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Asegurar los bienes muebles e inmuebles, instrumentos, huellas, objetos, vestigios o productos relacionados con los hechos delictivos, en los casos que corresponda, para ponerlos a disposición, ya sea de la Oficialía Mayor, a través de la Dirección Ejecutiva de Administración de Bienes Asegurados, o del órgano jurisdiccional;</w:t>
      </w:r>
      <w:r w:rsidRPr="00EF78F7">
        <w:rPr>
          <w:rStyle w:val="eop"/>
          <w:rFonts w:ascii="Source Sans Pro" w:hAnsi="Source Sans Pro" w:cs="Arial"/>
          <w:sz w:val="20"/>
          <w:szCs w:val="20"/>
        </w:rPr>
        <w:t> </w:t>
      </w:r>
    </w:p>
    <w:p w14:paraId="5F1B1F7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E943E74" w14:textId="2CCA4BE9"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Recabar de las dependencias y entidades de la Administración Pública Federal y de la Ciudad de México, así como de las Entidades Federativas y Municipios de la República, en los términos de las disposiciones aplicables, los informes, documentos, opiniones y dictámenes necesarios para la integración de las averiguaciones previas;</w:t>
      </w:r>
      <w:r w:rsidRPr="00EF78F7">
        <w:rPr>
          <w:rStyle w:val="eop"/>
          <w:rFonts w:ascii="Source Sans Pro" w:hAnsi="Source Sans Pro" w:cs="Arial"/>
          <w:sz w:val="20"/>
          <w:szCs w:val="20"/>
        </w:rPr>
        <w:t> </w:t>
      </w:r>
    </w:p>
    <w:p w14:paraId="082CB08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57CC9FD" w14:textId="67CEE1C4"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Requerir informes y documentos de los particulares para el ejercicio de sus atribuciones;</w:t>
      </w:r>
      <w:r w:rsidRPr="00EF78F7">
        <w:rPr>
          <w:rStyle w:val="eop"/>
          <w:rFonts w:ascii="Source Sans Pro" w:hAnsi="Source Sans Pro" w:cs="Arial"/>
          <w:sz w:val="20"/>
          <w:szCs w:val="20"/>
        </w:rPr>
        <w:t> </w:t>
      </w:r>
    </w:p>
    <w:p w14:paraId="0F5DC96D"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1C051E43" w14:textId="06B7F7EB"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Auxiliar al Ministerio Público de la Federación y al de las Entidades Federativas en los términos que determinen las disposiciones jurídicas aplicables;</w:t>
      </w:r>
      <w:r w:rsidRPr="00EF78F7">
        <w:rPr>
          <w:rStyle w:val="eop"/>
          <w:rFonts w:ascii="Source Sans Pro" w:hAnsi="Source Sans Pro" w:cs="Arial"/>
          <w:sz w:val="20"/>
          <w:szCs w:val="20"/>
        </w:rPr>
        <w:t> </w:t>
      </w:r>
    </w:p>
    <w:p w14:paraId="0B66A4A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BC6F92C" w14:textId="5AAEB26F"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Solicitar al Ministerio Público de la Federación o de las Entidades Federativas, el auxilio o colaboración para la práctica de diligencias en averiguación previa, de conformidad con el artículo 119 de la Constitución Política de los Estados Unidos Mexicanos, las demás disposiciones aplicables y los convenios de colaboración que se suscriban para tales efectos;</w:t>
      </w:r>
      <w:r w:rsidRPr="00EF78F7">
        <w:rPr>
          <w:rStyle w:val="eop"/>
          <w:rFonts w:ascii="Source Sans Pro" w:hAnsi="Source Sans Pro" w:cs="Arial"/>
          <w:sz w:val="20"/>
          <w:szCs w:val="20"/>
        </w:rPr>
        <w:t> </w:t>
      </w:r>
    </w:p>
    <w:p w14:paraId="1B5205C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4B428EA" w14:textId="7B0031C6"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Remitir a la Fiscalía Central de Investigación para la Atención de Niños, Niñas y Adolescentes, copia autorizada de las averiguaciones previas que se relacionen con niños, niñas y adolescentes, que se encuentren en situación de daño, peligro o conflicto, o que se hayan cometido delitos en su agravio, a efecto de que se determine lo que corresponda;</w:t>
      </w:r>
      <w:r w:rsidRPr="00EF78F7">
        <w:rPr>
          <w:rStyle w:val="eop"/>
          <w:rFonts w:ascii="Source Sans Pro" w:hAnsi="Source Sans Pro" w:cs="Arial"/>
          <w:sz w:val="20"/>
          <w:szCs w:val="20"/>
        </w:rPr>
        <w:t> </w:t>
      </w:r>
    </w:p>
    <w:p w14:paraId="7E926462"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5121F977" w14:textId="518276E2"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Remitir a las autoridades correspondientes las investigaciones de hechos que la ley considera como delitos en materia de corrupción que no sean competencia del Ministerio Público del fuero común de la Ciudad de México;</w:t>
      </w:r>
      <w:r w:rsidRPr="00EF78F7">
        <w:rPr>
          <w:rStyle w:val="eop"/>
          <w:rFonts w:ascii="Source Sans Pro" w:hAnsi="Source Sans Pro" w:cs="Arial"/>
          <w:sz w:val="20"/>
          <w:szCs w:val="20"/>
        </w:rPr>
        <w:t> </w:t>
      </w:r>
    </w:p>
    <w:p w14:paraId="1F6C196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1186A94" w14:textId="1517A2FB"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Proteger los derechos e intereses de los niños, las niñas, adolescentes, incapaces, ausentes, personas adultas mayores y otros de carácter individual o social, que por sus características sean vulnerables o se encuentren en situación de riesgo;</w:t>
      </w:r>
      <w:r w:rsidRPr="00EF78F7">
        <w:rPr>
          <w:rStyle w:val="eop"/>
          <w:rFonts w:ascii="Source Sans Pro" w:hAnsi="Source Sans Pro" w:cs="Arial"/>
          <w:sz w:val="20"/>
          <w:szCs w:val="20"/>
        </w:rPr>
        <w:t> </w:t>
      </w:r>
    </w:p>
    <w:p w14:paraId="70BD6C88"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DF98329" w14:textId="46D439B8"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Resolver sobre la incompetencia en razón de fuero, territorio o materia en las averiguaciones previas que así se requiera;</w:t>
      </w:r>
      <w:r w:rsidRPr="00EF78F7">
        <w:rPr>
          <w:rStyle w:val="eop"/>
          <w:rFonts w:ascii="Source Sans Pro" w:hAnsi="Source Sans Pro" w:cs="Arial"/>
          <w:sz w:val="20"/>
          <w:szCs w:val="20"/>
        </w:rPr>
        <w:t> </w:t>
      </w:r>
    </w:p>
    <w:p w14:paraId="5829892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C7F34B2" w14:textId="56B72D12"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Ejercer la acción penal ante la autoridad judicial correspondiente de los asuntos de su competencia;</w:t>
      </w:r>
      <w:r w:rsidRPr="00EF78F7">
        <w:rPr>
          <w:rStyle w:val="eop"/>
          <w:rFonts w:ascii="Source Sans Pro" w:hAnsi="Source Sans Pro" w:cs="Arial"/>
          <w:sz w:val="20"/>
          <w:szCs w:val="20"/>
        </w:rPr>
        <w:t> </w:t>
      </w:r>
    </w:p>
    <w:p w14:paraId="47156BDA"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BD76636" w14:textId="4C48F497"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Solicitar con oportunidad a los órganos jurisdiccionales a través de la Fiscalía de Procesos que corresponda, el embargo precautorio de bienes del inculpado con los que se garantice la reparación de los daños y perjuicios causados por la comisión del delito, cuando no exista otro medio para hacerlo;</w:t>
      </w:r>
      <w:r w:rsidRPr="00EF78F7">
        <w:rPr>
          <w:rStyle w:val="eop"/>
          <w:rFonts w:ascii="Source Sans Pro" w:hAnsi="Source Sans Pro" w:cs="Arial"/>
          <w:sz w:val="20"/>
          <w:szCs w:val="20"/>
        </w:rPr>
        <w:t> </w:t>
      </w:r>
    </w:p>
    <w:p w14:paraId="3178DB31"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p>
    <w:p w14:paraId="047DBBC6" w14:textId="094711F6"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Instrumentar mecanismos de enlace y coordinación con las diversas unidades administrativas que conforman la Procuraduría General de Justicia de la Ciudad de México, que coadyuven al cumplimiento de sus atribuciones y funciones que por disposición legal le han sido conferidas; </w:t>
      </w:r>
      <w:r w:rsidRPr="00EF78F7">
        <w:rPr>
          <w:rStyle w:val="eop"/>
          <w:rFonts w:ascii="Source Sans Pro" w:hAnsi="Source Sans Pro" w:cs="Arial"/>
          <w:sz w:val="20"/>
          <w:szCs w:val="20"/>
        </w:rPr>
        <w:t> </w:t>
      </w:r>
    </w:p>
    <w:p w14:paraId="66994DA7"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244FEC0" w14:textId="0688C304"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Formular y proponer estudios, planes, programas y proyectos en materia de investigación de los hechos que la ley considera como delitos en materia de corrupción;</w:t>
      </w:r>
      <w:r w:rsidRPr="00EF78F7">
        <w:rPr>
          <w:rStyle w:val="eop"/>
          <w:rFonts w:ascii="Source Sans Pro" w:hAnsi="Source Sans Pro" w:cs="Arial"/>
          <w:sz w:val="20"/>
          <w:szCs w:val="20"/>
        </w:rPr>
        <w:t> </w:t>
      </w:r>
    </w:p>
    <w:p w14:paraId="4BEDC19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B29E19A" w14:textId="47AE3038"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Integrar las averiguaciones previas por el delito de tortura;</w:t>
      </w:r>
      <w:r w:rsidRPr="00EF78F7">
        <w:rPr>
          <w:rStyle w:val="eop"/>
          <w:rFonts w:ascii="Source Sans Pro" w:hAnsi="Source Sans Pro" w:cs="Arial"/>
          <w:sz w:val="20"/>
          <w:szCs w:val="20"/>
        </w:rPr>
        <w:t> </w:t>
      </w:r>
    </w:p>
    <w:p w14:paraId="10C0BFEB"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D8F4E4C" w14:textId="007C9DED"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lastRenderedPageBreak/>
        <w:t>Integrar las carpetas de investigación o las averiguaciones previas por los hechos que la ley considera como delitos en materia de corrupción, y cualquier otro que determine el Procurador, cometidos por las personas servidoras públicas en contra de personas que tengan más de 12 y menos de 18 años de edad, y hacerles saber los derechos siguientes:</w:t>
      </w:r>
      <w:r w:rsidRPr="00EF78F7">
        <w:rPr>
          <w:rStyle w:val="eop"/>
          <w:rFonts w:ascii="Source Sans Pro" w:hAnsi="Source Sans Pro" w:cs="Arial"/>
          <w:sz w:val="20"/>
          <w:szCs w:val="20"/>
        </w:rPr>
        <w:t> </w:t>
      </w:r>
    </w:p>
    <w:p w14:paraId="0DBB8EBB"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AB34081" w14:textId="01A0CF37" w:rsidR="00EF78F7" w:rsidRPr="00EF78F7" w:rsidRDefault="00552676" w:rsidP="00EF78F7">
      <w:pPr>
        <w:pStyle w:val="paragraph"/>
        <w:numPr>
          <w:ilvl w:val="0"/>
          <w:numId w:val="122"/>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El motivo de su presencia en la Institución y el carácter que tiene dentro de la indagatoria, debiendo facilitarles los medios de comunicación necesarios, para hacer del conocimiento a sus familiares del lugar en que se encuentra;</w:t>
      </w:r>
      <w:r w:rsidRPr="00EF78F7">
        <w:rPr>
          <w:rStyle w:val="eop"/>
          <w:rFonts w:ascii="Source Sans Pro" w:hAnsi="Source Sans Pro" w:cs="Arial"/>
          <w:sz w:val="20"/>
          <w:szCs w:val="20"/>
        </w:rPr>
        <w:t> </w:t>
      </w:r>
    </w:p>
    <w:p w14:paraId="38702A0E"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420A3839" w14:textId="74545956" w:rsidR="00552676" w:rsidRPr="00EF78F7" w:rsidRDefault="00552676" w:rsidP="00EF78F7">
      <w:pPr>
        <w:pStyle w:val="paragraph"/>
        <w:numPr>
          <w:ilvl w:val="0"/>
          <w:numId w:val="122"/>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Que en toda diligencia en que intervenga, se encuentren presentes su padre, madre o sus legítimos representantes;</w:t>
      </w:r>
      <w:r w:rsidRPr="00EF78F7">
        <w:rPr>
          <w:rStyle w:val="eop"/>
          <w:rFonts w:ascii="Source Sans Pro" w:hAnsi="Source Sans Pro" w:cs="Arial"/>
          <w:sz w:val="20"/>
          <w:szCs w:val="20"/>
        </w:rPr>
        <w:t> </w:t>
      </w:r>
    </w:p>
    <w:p w14:paraId="1D1BB41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4AD84725" w14:textId="62F42D34" w:rsidR="00552676" w:rsidRPr="00EF78F7" w:rsidRDefault="00552676" w:rsidP="00EF78F7">
      <w:pPr>
        <w:pStyle w:val="paragraph"/>
        <w:numPr>
          <w:ilvl w:val="0"/>
          <w:numId w:val="122"/>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A que sea citado por conducto de sus padres, tutores o representantes legales, señalándose en los mismos, la importancia que su presencia tiene para la integración de la indagatoria, sin que puedan ser presentados contra su voluntad y la de quienes ejercen su representación legal;</w:t>
      </w:r>
      <w:r w:rsidRPr="00EF78F7">
        <w:rPr>
          <w:rStyle w:val="eop"/>
          <w:rFonts w:ascii="Source Sans Pro" w:hAnsi="Source Sans Pro" w:cs="Arial"/>
          <w:sz w:val="20"/>
          <w:szCs w:val="20"/>
        </w:rPr>
        <w:t> </w:t>
      </w:r>
    </w:p>
    <w:p w14:paraId="662E352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5B9E36D" w14:textId="4C77128F" w:rsidR="00552676" w:rsidRPr="00EF78F7" w:rsidRDefault="00552676" w:rsidP="00EF78F7">
      <w:pPr>
        <w:pStyle w:val="paragraph"/>
        <w:numPr>
          <w:ilvl w:val="0"/>
          <w:numId w:val="122"/>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Contar con asistencia de un abogado particular con cédula profesional, que lo acredite como licenciado en derecho, o en su caso, con un abogado que le designe la Dirección General de Atención a Víctimas del Delito;</w:t>
      </w:r>
      <w:r w:rsidRPr="00EF78F7">
        <w:rPr>
          <w:rStyle w:val="eop"/>
          <w:rFonts w:ascii="Source Sans Pro" w:hAnsi="Source Sans Pro" w:cs="Arial"/>
          <w:sz w:val="20"/>
          <w:szCs w:val="20"/>
        </w:rPr>
        <w:t> </w:t>
      </w:r>
    </w:p>
    <w:p w14:paraId="1756804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C84CA2F" w14:textId="0F0FDCA8" w:rsidR="00552676" w:rsidRPr="00EF78F7" w:rsidRDefault="00552676" w:rsidP="00EF78F7">
      <w:pPr>
        <w:pStyle w:val="paragraph"/>
        <w:numPr>
          <w:ilvl w:val="0"/>
          <w:numId w:val="122"/>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Permanecer en la Fiscalía Especializada el tiempo estrictamente necesario para la práctica de diligencias, las cuales deberán estar debidamente programadas;</w:t>
      </w:r>
      <w:r w:rsidRPr="00EF78F7">
        <w:rPr>
          <w:rStyle w:val="eop"/>
          <w:rFonts w:ascii="Source Sans Pro" w:hAnsi="Source Sans Pro" w:cs="Arial"/>
          <w:sz w:val="20"/>
          <w:szCs w:val="20"/>
        </w:rPr>
        <w:t> </w:t>
      </w:r>
    </w:p>
    <w:p w14:paraId="3D4D6077"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5C7A8494" w14:textId="6E90D14D" w:rsidR="00552676" w:rsidRPr="00EF78F7" w:rsidRDefault="00552676" w:rsidP="00EF78F7">
      <w:pPr>
        <w:pStyle w:val="paragraph"/>
        <w:numPr>
          <w:ilvl w:val="0"/>
          <w:numId w:val="122"/>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Recibir las medidas de seguridad y protección necesarias, que garanticen su integridad psicofísica;</w:t>
      </w:r>
      <w:r w:rsidRPr="00EF78F7">
        <w:rPr>
          <w:rStyle w:val="eop"/>
          <w:rFonts w:ascii="Source Sans Pro" w:hAnsi="Source Sans Pro" w:cs="Arial"/>
          <w:sz w:val="20"/>
          <w:szCs w:val="20"/>
        </w:rPr>
        <w:t> </w:t>
      </w:r>
    </w:p>
    <w:p w14:paraId="633D0951"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39614D81" w14:textId="4A1999AF" w:rsidR="00EF78F7"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 xml:space="preserve">Omitir conocer de averiguaciones previas en las que se encuentren </w:t>
      </w:r>
      <w:proofErr w:type="gramStart"/>
      <w:r w:rsidRPr="00EF78F7">
        <w:rPr>
          <w:rStyle w:val="normaltextrun"/>
          <w:rFonts w:ascii="Source Sans Pro" w:hAnsi="Source Sans Pro" w:cs="Arial"/>
          <w:sz w:val="20"/>
          <w:szCs w:val="20"/>
          <w:lang w:val="es-ES"/>
        </w:rPr>
        <w:t>relacionados personal adscrito</w:t>
      </w:r>
      <w:proofErr w:type="gramEnd"/>
      <w:r w:rsidRPr="00EF78F7">
        <w:rPr>
          <w:rStyle w:val="normaltextrun"/>
          <w:rFonts w:ascii="Source Sans Pro" w:hAnsi="Source Sans Pro" w:cs="Arial"/>
          <w:sz w:val="20"/>
          <w:szCs w:val="20"/>
          <w:lang w:val="es-ES"/>
        </w:rPr>
        <w:t xml:space="preserve"> a dicha Fiscalía Especializada, en los términos que determine la normatividad aplicable;</w:t>
      </w:r>
      <w:r w:rsidRPr="00EF78F7">
        <w:rPr>
          <w:rStyle w:val="eop"/>
          <w:rFonts w:ascii="Source Sans Pro" w:hAnsi="Source Sans Pro" w:cs="Arial"/>
          <w:sz w:val="20"/>
          <w:szCs w:val="20"/>
        </w:rPr>
        <w:t> </w:t>
      </w:r>
    </w:p>
    <w:p w14:paraId="5A723A90"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B3D92BB" w14:textId="02BA4729"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Coordinar con la Dirección General Jurídico Consultiva la formulación de los informes previos y justificados en los juicios de amparo promovidos contra actos del titular de la Fiscalía Especializada, así como la presentación de las promociones y los recursos que deban interponerse;</w:t>
      </w:r>
      <w:r w:rsidRPr="00EF78F7">
        <w:rPr>
          <w:rStyle w:val="eop"/>
          <w:rFonts w:ascii="Source Sans Pro" w:hAnsi="Source Sans Pro" w:cs="Arial"/>
          <w:sz w:val="20"/>
          <w:szCs w:val="20"/>
        </w:rPr>
        <w:t> </w:t>
      </w:r>
    </w:p>
    <w:p w14:paraId="343309C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250A8B88" w14:textId="3F48A29F"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Atender los requerimientos o peticiones de información, dirigidos a la Unidad de Transparencia de la Procuraduría General de Justicia de la Ciudad de México, en coordinación con la Dirección General de Política y Estadística Criminal de acuerdo a los lineamientos que se establezcan y de conformidad con la Ley de</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Transparencia, Acceso a la Información Pública y Rendición de Cuentas de la Ciudad de México y demás normatividad aplicable;</w:t>
      </w:r>
      <w:r w:rsidRPr="00EF78F7">
        <w:rPr>
          <w:rStyle w:val="eop"/>
          <w:rFonts w:ascii="Source Sans Pro" w:hAnsi="Source Sans Pro" w:cs="Arial"/>
          <w:sz w:val="20"/>
          <w:szCs w:val="20"/>
        </w:rPr>
        <w:t> </w:t>
      </w:r>
    </w:p>
    <w:p w14:paraId="2097A664"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4D716D4" w14:textId="6093867A"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Las demás que de manera directa le asigne el Procurador; y</w:t>
      </w:r>
      <w:r w:rsidRPr="00EF78F7">
        <w:rPr>
          <w:rStyle w:val="eop"/>
          <w:rFonts w:ascii="Source Sans Pro" w:hAnsi="Source Sans Pro" w:cs="Arial"/>
          <w:sz w:val="20"/>
          <w:szCs w:val="20"/>
        </w:rPr>
        <w:t> </w:t>
      </w:r>
    </w:p>
    <w:p w14:paraId="7A93AE4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0E93111A" w14:textId="169AE990" w:rsidR="00552676" w:rsidRPr="00EF78F7" w:rsidRDefault="00552676" w:rsidP="00EF78F7">
      <w:pPr>
        <w:pStyle w:val="paragraph"/>
        <w:numPr>
          <w:ilvl w:val="0"/>
          <w:numId w:val="121"/>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Las demás que en su caso le confieran otras disposiciones legales aplicables.</w:t>
      </w:r>
      <w:r w:rsidRPr="00EF78F7">
        <w:rPr>
          <w:rStyle w:val="eop"/>
          <w:rFonts w:ascii="Source Sans Pro" w:hAnsi="Source Sans Pro" w:cs="Arial"/>
          <w:sz w:val="20"/>
          <w:szCs w:val="20"/>
        </w:rPr>
        <w:t> </w:t>
      </w:r>
    </w:p>
    <w:p w14:paraId="3B03C46C"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A9342F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El Fiscal Anticorrupción, para la mejor organización y funcionamiento de la Fiscalía a su cargo, podrá delegar facultades, excepto aquellas que por disposición expresa deban ser ejercidas por él mismo.</w:t>
      </w:r>
      <w:r w:rsidRPr="00EF78F7">
        <w:rPr>
          <w:rStyle w:val="eop"/>
          <w:rFonts w:ascii="Source Sans Pro" w:hAnsi="Source Sans Pro" w:cs="Arial"/>
          <w:sz w:val="20"/>
          <w:szCs w:val="20"/>
        </w:rPr>
        <w:t> </w:t>
      </w:r>
    </w:p>
    <w:p w14:paraId="1E7DE95C"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rPr>
      </w:pPr>
      <w:r w:rsidRPr="00EF78F7">
        <w:rPr>
          <w:rStyle w:val="eop"/>
          <w:rFonts w:ascii="Source Sans Pro" w:hAnsi="Source Sans Pro" w:cs="Arial"/>
          <w:sz w:val="20"/>
          <w:szCs w:val="20"/>
        </w:rPr>
        <w:t> </w:t>
      </w:r>
    </w:p>
    <w:p w14:paraId="5F6E3527"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lang w:val="es-ES"/>
        </w:rPr>
        <w:t>Artículo 12.-</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 xml:space="preserve">El Fiscal Anticorrupción presentará anualmente al Procurador General de Justicia de la Ciudad de México un informe sobre las actividades sustantivas desempeñadas y sus resultados, el cual será </w:t>
      </w:r>
      <w:r w:rsidRPr="00EF78F7">
        <w:rPr>
          <w:rStyle w:val="normaltextrun"/>
          <w:rFonts w:ascii="Source Sans Pro" w:hAnsi="Source Sans Pro" w:cs="Arial"/>
          <w:sz w:val="20"/>
          <w:szCs w:val="20"/>
          <w:lang w:val="es-ES"/>
        </w:rPr>
        <w:lastRenderedPageBreak/>
        <w:t>público, en términos de lo previsto en la Ley de Transparencia, Acceso a la Información Pública y Rendición de Cuentas de la Ciudad de México, y demás disposiciones aplicables en la materia. </w:t>
      </w:r>
      <w:r w:rsidRPr="00EF78F7">
        <w:rPr>
          <w:rStyle w:val="eop"/>
          <w:rFonts w:ascii="Source Sans Pro" w:hAnsi="Source Sans Pro" w:cs="Arial"/>
          <w:sz w:val="20"/>
          <w:szCs w:val="20"/>
        </w:rPr>
        <w:t> </w:t>
      </w:r>
    </w:p>
    <w:p w14:paraId="21FA04F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0F9E465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El informe será remitido a su vez, al Comité Coordinador del Sistema Anticorrupción de la Ciudad de México y al Poder Legislativo de la Ciudad de México, y deberá contener por lo menos, lo siguiente:</w:t>
      </w:r>
      <w:r w:rsidRPr="00EF78F7">
        <w:rPr>
          <w:rStyle w:val="eop"/>
          <w:rFonts w:ascii="Source Sans Pro" w:hAnsi="Source Sans Pro" w:cs="Arial"/>
          <w:sz w:val="20"/>
          <w:szCs w:val="20"/>
        </w:rPr>
        <w:t> </w:t>
      </w:r>
    </w:p>
    <w:p w14:paraId="45FE1934"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4019BB4E" w14:textId="15AC8924" w:rsidR="00552676" w:rsidRPr="00EF78F7" w:rsidRDefault="00552676" w:rsidP="00EF78F7">
      <w:pPr>
        <w:pStyle w:val="paragraph"/>
        <w:numPr>
          <w:ilvl w:val="0"/>
          <w:numId w:val="123"/>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El número de averiguaciones o carpetas de investigación iniciadas en el ejercicio, señalando las que fueron producto de denuncias de instancias de control y fiscalización, denuncias de particulares y anónimas, las iniciadas de oficio, querellas, así como su resultado y el estado que guardan;</w:t>
      </w:r>
      <w:r w:rsidRPr="00EF78F7">
        <w:rPr>
          <w:rStyle w:val="eop"/>
          <w:rFonts w:ascii="Source Sans Pro" w:hAnsi="Source Sans Pro" w:cs="Arial"/>
          <w:sz w:val="20"/>
          <w:szCs w:val="20"/>
        </w:rPr>
        <w:t> </w:t>
      </w:r>
    </w:p>
    <w:p w14:paraId="363369E4"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D721F66" w14:textId="289A4CAF" w:rsidR="00552676" w:rsidRPr="00EF78F7" w:rsidRDefault="00552676" w:rsidP="00EF78F7">
      <w:pPr>
        <w:pStyle w:val="paragraph"/>
        <w:numPr>
          <w:ilvl w:val="0"/>
          <w:numId w:val="123"/>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El tiempo de respuesta al trámite de cada averiguación o carpeta de investigación iniciada, desde que fue del conocimiento de la Fiscalía Especializada hasta la última acción emprendida bajo su responsabilidad;</w:t>
      </w:r>
      <w:r w:rsidRPr="00EF78F7">
        <w:rPr>
          <w:rStyle w:val="eop"/>
          <w:rFonts w:ascii="Source Sans Pro" w:hAnsi="Source Sans Pro" w:cs="Arial"/>
          <w:sz w:val="20"/>
          <w:szCs w:val="20"/>
        </w:rPr>
        <w:t> </w:t>
      </w:r>
    </w:p>
    <w:p w14:paraId="4E2B8883"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7720D830" w14:textId="427CA752" w:rsidR="00552676" w:rsidRDefault="00552676" w:rsidP="00EF78F7">
      <w:pPr>
        <w:pStyle w:val="paragraph"/>
        <w:numPr>
          <w:ilvl w:val="0"/>
          <w:numId w:val="123"/>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El número total y el resultado obtenido de los asuntos concluidos por la Fiscalía;</w:t>
      </w:r>
      <w:r w:rsidRPr="00EF78F7">
        <w:rPr>
          <w:rStyle w:val="eop"/>
          <w:rFonts w:ascii="Source Sans Pro" w:hAnsi="Source Sans Pro" w:cs="Arial"/>
          <w:sz w:val="20"/>
          <w:szCs w:val="20"/>
        </w:rPr>
        <w:t> </w:t>
      </w:r>
    </w:p>
    <w:p w14:paraId="25D738EB" w14:textId="77777777" w:rsidR="00EF78F7" w:rsidRPr="00EF78F7" w:rsidRDefault="00EF78F7" w:rsidP="00EF78F7">
      <w:pPr>
        <w:pStyle w:val="paragraph"/>
        <w:spacing w:before="0" w:beforeAutospacing="0" w:after="0" w:afterAutospacing="0"/>
        <w:jc w:val="both"/>
        <w:textAlignment w:val="baseline"/>
        <w:rPr>
          <w:rFonts w:ascii="Source Sans Pro" w:hAnsi="Source Sans Pro" w:cs="Arial"/>
          <w:sz w:val="20"/>
          <w:szCs w:val="20"/>
        </w:rPr>
      </w:pPr>
    </w:p>
    <w:p w14:paraId="42129808" w14:textId="432BD526" w:rsidR="00552676" w:rsidRPr="00EF78F7" w:rsidRDefault="00552676" w:rsidP="00EF78F7">
      <w:pPr>
        <w:pStyle w:val="paragraph"/>
        <w:numPr>
          <w:ilvl w:val="0"/>
          <w:numId w:val="123"/>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El número y estado que guardan los turnos y consignaciones realizadas ante las diversas instancias competentes, distinguiendo las que fueron con y sin detenido;</w:t>
      </w:r>
      <w:r w:rsidRPr="00EF78F7">
        <w:rPr>
          <w:rStyle w:val="eop"/>
          <w:rFonts w:ascii="Source Sans Pro" w:hAnsi="Source Sans Pro" w:cs="Arial"/>
          <w:sz w:val="20"/>
          <w:szCs w:val="20"/>
        </w:rPr>
        <w:t> </w:t>
      </w:r>
    </w:p>
    <w:p w14:paraId="5E5F48A4"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08729E56" w14:textId="039CDCEA" w:rsidR="00552676" w:rsidRPr="00EF78F7" w:rsidRDefault="00552676" w:rsidP="00EF78F7">
      <w:pPr>
        <w:pStyle w:val="paragraph"/>
        <w:numPr>
          <w:ilvl w:val="0"/>
          <w:numId w:val="123"/>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El resultado</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del ejercicio presupuestal a su cargo, señalando con claridad las metas, objetivos, acciones, indicadores y los resultados obtenidos;</w:t>
      </w:r>
      <w:r w:rsidRPr="00EF78F7">
        <w:rPr>
          <w:rStyle w:val="eop"/>
          <w:rFonts w:ascii="Source Sans Pro" w:hAnsi="Source Sans Pro" w:cs="Arial"/>
          <w:sz w:val="20"/>
          <w:szCs w:val="20"/>
        </w:rPr>
        <w:t> </w:t>
      </w:r>
    </w:p>
    <w:p w14:paraId="30310C28"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64AC15DF" w14:textId="33D3A2C6" w:rsidR="00552676" w:rsidRPr="00EF78F7" w:rsidRDefault="00552676" w:rsidP="00EF78F7">
      <w:pPr>
        <w:pStyle w:val="paragraph"/>
        <w:numPr>
          <w:ilvl w:val="0"/>
          <w:numId w:val="123"/>
        </w:numPr>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sz w:val="20"/>
          <w:szCs w:val="20"/>
          <w:lang w:val="es-ES"/>
        </w:rPr>
        <w:t>Los indicadores que permitan evaluar el desempeño de su gestión; y</w:t>
      </w:r>
      <w:r w:rsidRPr="00EF78F7">
        <w:rPr>
          <w:rStyle w:val="eop"/>
          <w:rFonts w:ascii="Source Sans Pro" w:hAnsi="Source Sans Pro" w:cs="Arial"/>
          <w:sz w:val="20"/>
          <w:szCs w:val="20"/>
        </w:rPr>
        <w:t> </w:t>
      </w:r>
    </w:p>
    <w:p w14:paraId="38D006D2"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p>
    <w:p w14:paraId="1FA274F7" w14:textId="59184E62" w:rsidR="00552676" w:rsidRPr="00EF78F7" w:rsidRDefault="00552676" w:rsidP="00EF78F7">
      <w:pPr>
        <w:pStyle w:val="paragraph"/>
        <w:numPr>
          <w:ilvl w:val="0"/>
          <w:numId w:val="123"/>
        </w:numPr>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Un dictamen sobre el impacto de su actuación en detrimento de los hechos considerados por la ley como hechos de corrupción.</w:t>
      </w:r>
      <w:r w:rsidRPr="00EF78F7">
        <w:rPr>
          <w:rStyle w:val="eop"/>
          <w:rFonts w:ascii="Source Sans Pro" w:hAnsi="Source Sans Pro" w:cs="Arial"/>
          <w:sz w:val="20"/>
          <w:szCs w:val="20"/>
        </w:rPr>
        <w:t> </w:t>
      </w:r>
    </w:p>
    <w:p w14:paraId="366DF6E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33A6E214"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lang w:val="es-ES"/>
        </w:rPr>
        <w:t>Artículo 13.-</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El titular de la Fiscalía Especializada</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en Combate a la Corrupción de la Ciudad de México</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 xml:space="preserve">elaborará su anteproyecto de presupuesto para enviarlo al </w:t>
      </w:r>
      <w:proofErr w:type="gramStart"/>
      <w:r w:rsidRPr="00EF78F7">
        <w:rPr>
          <w:rStyle w:val="normaltextrun"/>
          <w:rFonts w:ascii="Source Sans Pro" w:hAnsi="Source Sans Pro" w:cs="Arial"/>
          <w:sz w:val="20"/>
          <w:szCs w:val="20"/>
          <w:lang w:val="es-ES"/>
        </w:rPr>
        <w:t>Jefe</w:t>
      </w:r>
      <w:proofErr w:type="gramEnd"/>
      <w:r w:rsidRPr="00EF78F7">
        <w:rPr>
          <w:rStyle w:val="normaltextrun"/>
          <w:rFonts w:ascii="Source Sans Pro" w:hAnsi="Source Sans Pro" w:cs="Arial"/>
          <w:sz w:val="20"/>
          <w:szCs w:val="20"/>
          <w:lang w:val="es-ES"/>
        </w:rPr>
        <w:t xml:space="preserve"> de Gobierno de la Ciudad de México por conducto de la Procuraduría General de Justicia de la Ciudad de México, para que se integre en el Proyecto de Presupuesto de Egresos de la Ciudad de México correspondiente que envíe para su aprobación al Poder Legislativo de la Ciudad de México.</w:t>
      </w:r>
      <w:r w:rsidRPr="00EF78F7">
        <w:rPr>
          <w:rStyle w:val="eop"/>
          <w:rFonts w:ascii="Source Sans Pro" w:hAnsi="Source Sans Pro" w:cs="Arial"/>
          <w:sz w:val="20"/>
          <w:szCs w:val="20"/>
        </w:rPr>
        <w:t> </w:t>
      </w:r>
    </w:p>
    <w:p w14:paraId="243BD609"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lang w:val="es-ES"/>
        </w:rPr>
      </w:pPr>
    </w:p>
    <w:p w14:paraId="268ED6A9"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sz w:val="20"/>
          <w:szCs w:val="20"/>
          <w:lang w:val="es-ES"/>
        </w:rPr>
        <w:t>En el Presupuesto de Egresos de la Ciudad de México, se identificará el monto aprobado a esta Fiscalía Especializada para el respectivo ejercicio fiscal.</w:t>
      </w:r>
      <w:r w:rsidRPr="00EF78F7">
        <w:rPr>
          <w:rStyle w:val="eop"/>
          <w:rFonts w:ascii="Source Sans Pro" w:hAnsi="Source Sans Pro" w:cs="Arial"/>
          <w:sz w:val="20"/>
          <w:szCs w:val="20"/>
        </w:rPr>
        <w:t> </w:t>
      </w:r>
    </w:p>
    <w:p w14:paraId="50CDDE7F"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04DD847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14.-</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El Fiscal Anticorrupción, al igual que su personal de confianza, agentes del Ministerio Público, agentes de la Policía Ministerial y peritos miembros del Servicio Profesional de Carrera o de designación especial que se encuentren adscritos a la fiscalía estarán sujetos a la legislación en materia de responsabilidades administrativas vigente en la Ciudad de México, así como al régimen especial previsto en la ley de la materia aplicable. Su actuación será fiscalizada por la Auditoría Superior de la Ciudad de México, así como la Visitaduría Ministerial y el Órgano Interno de Control de la Procuraduría General de Justicia de la Ciudad de México, conforme a sus respectivas competencias.</w:t>
      </w:r>
      <w:r w:rsidRPr="00EF78F7">
        <w:rPr>
          <w:rStyle w:val="eop"/>
          <w:rFonts w:ascii="Source Sans Pro" w:hAnsi="Source Sans Pro" w:cs="Arial"/>
          <w:sz w:val="20"/>
          <w:szCs w:val="20"/>
        </w:rPr>
        <w:t> </w:t>
      </w:r>
    </w:p>
    <w:p w14:paraId="412F3992"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4BC0714D"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15.-</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 xml:space="preserve">Los Agentes del Ministerio Público, Oficiales </w:t>
      </w:r>
      <w:proofErr w:type="gramStart"/>
      <w:r w:rsidRPr="00EF78F7">
        <w:rPr>
          <w:rStyle w:val="normaltextrun"/>
          <w:rFonts w:ascii="Source Sans Pro" w:hAnsi="Source Sans Pro" w:cs="Arial"/>
          <w:sz w:val="20"/>
          <w:szCs w:val="20"/>
          <w:lang w:val="es-ES"/>
        </w:rPr>
        <w:t>Secretarios</w:t>
      </w:r>
      <w:proofErr w:type="gramEnd"/>
      <w:r w:rsidRPr="00EF78F7">
        <w:rPr>
          <w:rStyle w:val="normaltextrun"/>
          <w:rFonts w:ascii="Source Sans Pro" w:hAnsi="Source Sans Pro" w:cs="Arial"/>
          <w:sz w:val="20"/>
          <w:szCs w:val="20"/>
          <w:lang w:val="es-ES"/>
        </w:rPr>
        <w:t>, Agentes de la Policía de Investigación y Peritos, serán adscritos por el Fiscal, o por otras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personas servidoras públicas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 xml:space="preserve">en quienes delegue esta función, a las diversas unidades administrativas de la Fiscalía Especializada, tomando en consideración su categoría y especialidad y de acuerdo con la normativa aplicable. Igualmente, se les podrá encomendar el </w:t>
      </w:r>
      <w:r w:rsidRPr="00EF78F7">
        <w:rPr>
          <w:rStyle w:val="normaltextrun"/>
          <w:rFonts w:ascii="Source Sans Pro" w:hAnsi="Source Sans Pro" w:cs="Arial"/>
          <w:sz w:val="20"/>
          <w:szCs w:val="20"/>
          <w:lang w:val="es-ES"/>
        </w:rPr>
        <w:lastRenderedPageBreak/>
        <w:t>estudio, dictamen y actuaciones que en casos especiales se requieran, de acuerdo con su categoría y especialidad.</w:t>
      </w:r>
      <w:r w:rsidRPr="00EF78F7">
        <w:rPr>
          <w:rStyle w:val="eop"/>
          <w:rFonts w:ascii="Source Sans Pro" w:hAnsi="Source Sans Pro" w:cs="Arial"/>
          <w:sz w:val="20"/>
          <w:szCs w:val="20"/>
        </w:rPr>
        <w:t> </w:t>
      </w:r>
    </w:p>
    <w:p w14:paraId="30C779F4"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rPr>
      </w:pPr>
      <w:r w:rsidRPr="00EF78F7">
        <w:rPr>
          <w:rStyle w:val="eop"/>
          <w:rFonts w:ascii="Source Sans Pro" w:hAnsi="Source Sans Pro" w:cs="Arial"/>
          <w:sz w:val="20"/>
          <w:szCs w:val="20"/>
        </w:rPr>
        <w:t> </w:t>
      </w:r>
    </w:p>
    <w:p w14:paraId="6F9E5D74"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CAPITULO V</w:t>
      </w:r>
      <w:r w:rsidRPr="00EF78F7">
        <w:rPr>
          <w:rStyle w:val="eop"/>
          <w:rFonts w:ascii="Source Sans Pro" w:hAnsi="Source Sans Pro" w:cs="Arial"/>
          <w:b/>
          <w:sz w:val="20"/>
          <w:szCs w:val="20"/>
        </w:rPr>
        <w:t> </w:t>
      </w:r>
    </w:p>
    <w:p w14:paraId="297426D9" w14:textId="77777777" w:rsidR="00552676" w:rsidRPr="00EF78F7" w:rsidRDefault="00552676" w:rsidP="00EF78F7">
      <w:pPr>
        <w:pStyle w:val="paragraph"/>
        <w:spacing w:before="0" w:beforeAutospacing="0" w:after="0" w:afterAutospacing="0"/>
        <w:jc w:val="center"/>
        <w:textAlignment w:val="baseline"/>
        <w:rPr>
          <w:rFonts w:ascii="Source Sans Pro" w:hAnsi="Source Sans Pro" w:cs="Arial"/>
          <w:b/>
          <w:sz w:val="20"/>
          <w:szCs w:val="20"/>
        </w:rPr>
      </w:pPr>
      <w:r w:rsidRPr="00EF78F7">
        <w:rPr>
          <w:rStyle w:val="normaltextrun"/>
          <w:rFonts w:ascii="Source Sans Pro" w:hAnsi="Source Sans Pro" w:cs="Arial"/>
          <w:b/>
          <w:sz w:val="20"/>
          <w:szCs w:val="20"/>
          <w:lang w:val="es-ES"/>
        </w:rPr>
        <w:t>DISPOSICIONES COMPLEMENTARIAS</w:t>
      </w:r>
      <w:r w:rsidRPr="00EF78F7">
        <w:rPr>
          <w:rStyle w:val="eop"/>
          <w:rFonts w:ascii="Source Sans Pro" w:hAnsi="Source Sans Pro" w:cs="Arial"/>
          <w:b/>
          <w:sz w:val="20"/>
          <w:szCs w:val="20"/>
        </w:rPr>
        <w:t> </w:t>
      </w:r>
    </w:p>
    <w:p w14:paraId="68032879"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5C349B6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16.-</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El personal sustantivo adscrito a la Fiscalía, los Agentes del Ministerio Público, Oficiales Secretarios, Agentes de la Policía de Investigación y Peritos, estarán sujetos a las mismas obligaciones y ejercerán todas las facultades que</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las Leyes Generales, la Constitución Política de la Ciudad de México, las leyes, los Reglamentos y demás disposiciones jurídicas les confieren, en materia de investigación y persecución de los hechos que la ley considera como delitos en materia de corrupción.</w:t>
      </w:r>
      <w:r w:rsidRPr="00EF78F7">
        <w:rPr>
          <w:rStyle w:val="eop"/>
          <w:rFonts w:ascii="Source Sans Pro" w:hAnsi="Source Sans Pro" w:cs="Arial"/>
          <w:sz w:val="20"/>
          <w:szCs w:val="20"/>
        </w:rPr>
        <w:t> </w:t>
      </w:r>
    </w:p>
    <w:p w14:paraId="693A720B"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0235EF9C"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17.-</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En la investigación de los delitos, la Policía Ministerial y cuerpos policiacos actuarán bajo la conducción y el mando del Ministerio Público, en términos de lo dispuesto por las disposiciones aplicables y los protocolos de actuación que se establezcan al respecto.</w:t>
      </w:r>
      <w:r w:rsidRPr="00EF78F7">
        <w:rPr>
          <w:rStyle w:val="eop"/>
          <w:rFonts w:ascii="Source Sans Pro" w:hAnsi="Source Sans Pro" w:cs="Arial"/>
          <w:sz w:val="20"/>
          <w:szCs w:val="20"/>
        </w:rPr>
        <w:t> </w:t>
      </w:r>
    </w:p>
    <w:p w14:paraId="6A35DE74"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2FA3FD7B"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18</w:t>
      </w:r>
      <w:r w:rsidRPr="00EF78F7">
        <w:rPr>
          <w:rStyle w:val="normaltextrun"/>
          <w:rFonts w:ascii="Source Sans Pro" w:hAnsi="Source Sans Pro" w:cs="Arial"/>
          <w:sz w:val="20"/>
          <w:szCs w:val="20"/>
          <w:lang w:val="es-ES"/>
        </w:rPr>
        <w:t>.-</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Los peritos y personal especializado actuarán bajo la autoridad y mando inmediato del Ministerio Público, sin perjuicio de la autonomía técnica e independencia de criterio que les corresponde en el estudio de los asuntos que se sometan a su dictamen.</w:t>
      </w:r>
      <w:r w:rsidRPr="00EF78F7">
        <w:rPr>
          <w:rStyle w:val="eop"/>
          <w:rFonts w:ascii="Source Sans Pro" w:hAnsi="Source Sans Pro" w:cs="Arial"/>
          <w:sz w:val="20"/>
          <w:szCs w:val="20"/>
        </w:rPr>
        <w:t> </w:t>
      </w:r>
    </w:p>
    <w:p w14:paraId="4140336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5700901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19.-</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La Visitaduría Ministerial de la Procuraduría General de Justicia del Distrito Federal, ejercerá las facultades que la legislación de la materia le confiere sobre las funciones y el personal sustantivo adscrito a la Fiscalía.</w:t>
      </w:r>
      <w:r w:rsidRPr="00EF78F7">
        <w:rPr>
          <w:rStyle w:val="eop"/>
          <w:rFonts w:ascii="Source Sans Pro" w:hAnsi="Source Sans Pro" w:cs="Arial"/>
          <w:sz w:val="20"/>
          <w:szCs w:val="20"/>
        </w:rPr>
        <w:t> </w:t>
      </w:r>
    </w:p>
    <w:p w14:paraId="4BA5B45A"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eop"/>
          <w:rFonts w:ascii="Source Sans Pro" w:hAnsi="Source Sans Pro" w:cs="Arial"/>
          <w:sz w:val="20"/>
          <w:szCs w:val="20"/>
        </w:rPr>
        <w:t> </w:t>
      </w:r>
    </w:p>
    <w:p w14:paraId="2F04B84A"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20.-</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El ingreso y permanencia del personal sustantivo adscrito a la Fiscalía, se sujetará a lo que establece la Ley Orgánica de la Procuraduría General de Justicia del Distrito Federal, en la materia.</w:t>
      </w:r>
      <w:r w:rsidRPr="00EF78F7">
        <w:rPr>
          <w:rStyle w:val="eop"/>
          <w:rFonts w:ascii="Source Sans Pro" w:hAnsi="Source Sans Pro" w:cs="Arial"/>
          <w:sz w:val="20"/>
          <w:szCs w:val="20"/>
        </w:rPr>
        <w:t> </w:t>
      </w:r>
    </w:p>
    <w:p w14:paraId="631EAF52"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2B38BEB9"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21.-</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El personal sustantivo adscrito a la Fiscalía, será parte del Servicio Profesional de Carrera de la Procuraduría, y se sujetará a las mismas disposiciones que lo regulan en cuanto al ingreso, derechos, obligaciones e impedimentos.</w:t>
      </w:r>
      <w:r w:rsidRPr="00EF78F7">
        <w:rPr>
          <w:rStyle w:val="eop"/>
          <w:rFonts w:ascii="Source Sans Pro" w:hAnsi="Source Sans Pro" w:cs="Arial"/>
          <w:sz w:val="20"/>
          <w:szCs w:val="20"/>
        </w:rPr>
        <w:t> </w:t>
      </w:r>
    </w:p>
    <w:p w14:paraId="3AF98232"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11047A7B"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22.-</w:t>
      </w:r>
      <w:r w:rsidRPr="00EF78F7">
        <w:rPr>
          <w:rStyle w:val="normaltextrun"/>
          <w:rFonts w:ascii="Source Sans Pro" w:hAnsi="Source Sans Pro" w:cs="Arial"/>
          <w:sz w:val="20"/>
          <w:szCs w:val="20"/>
          <w:lang w:val="es-ES"/>
        </w:rPr>
        <w:t>El personal sustantivo adscrito a la Fiscalía, estará sujeto al régimen especial disciplinario que señala la Ley Orgánica de la Procuraduría General de Justicia del Distrito Federal, y demás disposiciones aplicables de la materia.</w:t>
      </w:r>
      <w:r w:rsidRPr="00EF78F7">
        <w:rPr>
          <w:rStyle w:val="eop"/>
          <w:rFonts w:ascii="Source Sans Pro" w:hAnsi="Source Sans Pro" w:cs="Arial"/>
          <w:sz w:val="20"/>
          <w:szCs w:val="20"/>
        </w:rPr>
        <w:t> </w:t>
      </w:r>
    </w:p>
    <w:p w14:paraId="73DB6AA4"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eop"/>
          <w:rFonts w:ascii="Source Sans Pro" w:hAnsi="Source Sans Pro" w:cs="Arial"/>
          <w:sz w:val="20"/>
          <w:szCs w:val="20"/>
        </w:rPr>
        <w:t> </w:t>
      </w:r>
    </w:p>
    <w:p w14:paraId="43970AF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23.-</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 xml:space="preserve">La </w:t>
      </w:r>
      <w:proofErr w:type="gramStart"/>
      <w:r w:rsidRPr="00EF78F7">
        <w:rPr>
          <w:rStyle w:val="normaltextrun"/>
          <w:rFonts w:ascii="Source Sans Pro" w:hAnsi="Source Sans Pro" w:cs="Arial"/>
          <w:sz w:val="20"/>
          <w:szCs w:val="20"/>
          <w:lang w:val="es-ES"/>
        </w:rPr>
        <w:t>Secretaria</w:t>
      </w:r>
      <w:proofErr w:type="gramEnd"/>
      <w:r w:rsidRPr="00EF78F7">
        <w:rPr>
          <w:rStyle w:val="normaltextrun"/>
          <w:rFonts w:ascii="Source Sans Pro" w:hAnsi="Source Sans Pro" w:cs="Arial"/>
          <w:sz w:val="20"/>
          <w:szCs w:val="20"/>
          <w:lang w:val="es-ES"/>
        </w:rPr>
        <w:t xml:space="preserve"> de la Contraloría General de la Ciudad de México, por conducto de la Contraloría Interna en la Procuraduría, impondrá sanciones administrativas a</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las personas servidoras públicas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de la Fiscalía en los términos previstos por la legislación en materia de responsabilidades vigente en la Ciudad de México, mediante el procedimiento que dicha Ley y las demás normas legales aplicables previenen.</w:t>
      </w:r>
      <w:r w:rsidRPr="00EF78F7">
        <w:rPr>
          <w:rStyle w:val="eop"/>
          <w:rFonts w:ascii="Source Sans Pro" w:hAnsi="Source Sans Pro" w:cs="Arial"/>
          <w:sz w:val="20"/>
          <w:szCs w:val="20"/>
        </w:rPr>
        <w:t> </w:t>
      </w:r>
    </w:p>
    <w:p w14:paraId="148D7E07"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13289E8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24.</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 xml:space="preserve">Los Agentes del Ministerio Público, Oficiales </w:t>
      </w:r>
      <w:proofErr w:type="gramStart"/>
      <w:r w:rsidRPr="00EF78F7">
        <w:rPr>
          <w:rStyle w:val="normaltextrun"/>
          <w:rFonts w:ascii="Source Sans Pro" w:hAnsi="Source Sans Pro" w:cs="Arial"/>
          <w:sz w:val="20"/>
          <w:szCs w:val="20"/>
          <w:lang w:val="es-ES"/>
        </w:rPr>
        <w:t>Secretarios</w:t>
      </w:r>
      <w:proofErr w:type="gramEnd"/>
      <w:r w:rsidRPr="00EF78F7">
        <w:rPr>
          <w:rStyle w:val="normaltextrun"/>
          <w:rFonts w:ascii="Source Sans Pro" w:hAnsi="Source Sans Pro" w:cs="Arial"/>
          <w:sz w:val="20"/>
          <w:szCs w:val="20"/>
          <w:lang w:val="es-ES"/>
        </w:rPr>
        <w:t xml:space="preserve">, Peritos y Agentes de la Policía de Investigación adscritos a la Fiscalía, podrán ser separados de sus cargos si no cumplen con los requisitos que las leyes vigentes señalen para permanecer en la Procuraduría, o removidos por incurrir en responsabilidad en el desempeño de sus funciones. Si la autoridad competente resolviere que la separación, remoción, baja, cese o cualquier otra forma de terminación del servicio fue injustificada, en ningún caso proceda su reincorporación al servicio, y se procederá en </w:t>
      </w:r>
      <w:proofErr w:type="gramStart"/>
      <w:r w:rsidRPr="00EF78F7">
        <w:rPr>
          <w:rStyle w:val="normaltextrun"/>
          <w:rFonts w:ascii="Source Sans Pro" w:hAnsi="Source Sans Pro" w:cs="Arial"/>
          <w:sz w:val="20"/>
          <w:szCs w:val="20"/>
          <w:lang w:val="es-ES"/>
        </w:rPr>
        <w:t>términos  de</w:t>
      </w:r>
      <w:proofErr w:type="gramEnd"/>
      <w:r w:rsidRPr="00EF78F7">
        <w:rPr>
          <w:rStyle w:val="normaltextrun"/>
          <w:rFonts w:ascii="Source Sans Pro" w:hAnsi="Source Sans Pro" w:cs="Arial"/>
          <w:sz w:val="20"/>
          <w:szCs w:val="20"/>
          <w:lang w:val="es-ES"/>
        </w:rPr>
        <w:t xml:space="preserve"> la legislación aplicable.</w:t>
      </w:r>
      <w:r w:rsidRPr="00EF78F7">
        <w:rPr>
          <w:rStyle w:val="eop"/>
          <w:rFonts w:ascii="Source Sans Pro" w:hAnsi="Source Sans Pro" w:cs="Arial"/>
          <w:sz w:val="20"/>
          <w:szCs w:val="20"/>
        </w:rPr>
        <w:t> </w:t>
      </w:r>
    </w:p>
    <w:p w14:paraId="18563534" w14:textId="77777777" w:rsidR="00552676" w:rsidRPr="00EF78F7" w:rsidRDefault="00552676" w:rsidP="00EF78F7">
      <w:pPr>
        <w:pStyle w:val="paragraph"/>
        <w:spacing w:before="0" w:beforeAutospacing="0" w:after="0" w:afterAutospacing="0"/>
        <w:jc w:val="both"/>
        <w:textAlignment w:val="baseline"/>
        <w:rPr>
          <w:rStyle w:val="normaltextrun"/>
          <w:rFonts w:ascii="Source Sans Pro" w:hAnsi="Source Sans Pro" w:cs="Arial"/>
          <w:sz w:val="20"/>
          <w:szCs w:val="20"/>
        </w:rPr>
      </w:pPr>
      <w:r w:rsidRPr="00EF78F7">
        <w:rPr>
          <w:rStyle w:val="eop"/>
          <w:rFonts w:ascii="Source Sans Pro" w:hAnsi="Source Sans Pro" w:cs="Arial"/>
          <w:sz w:val="20"/>
          <w:szCs w:val="20"/>
        </w:rPr>
        <w:t> </w:t>
      </w:r>
    </w:p>
    <w:p w14:paraId="3E43BA0C"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25.</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 xml:space="preserve">Los Agentes del Ministerio Público, Oficiales </w:t>
      </w:r>
      <w:proofErr w:type="gramStart"/>
      <w:r w:rsidRPr="00EF78F7">
        <w:rPr>
          <w:rStyle w:val="normaltextrun"/>
          <w:rFonts w:ascii="Source Sans Pro" w:hAnsi="Source Sans Pro" w:cs="Arial"/>
          <w:sz w:val="20"/>
          <w:szCs w:val="20"/>
          <w:lang w:val="es-ES"/>
        </w:rPr>
        <w:t>Secretarios</w:t>
      </w:r>
      <w:proofErr w:type="gramEnd"/>
      <w:r w:rsidRPr="00EF78F7">
        <w:rPr>
          <w:rStyle w:val="normaltextrun"/>
          <w:rFonts w:ascii="Source Sans Pro" w:hAnsi="Source Sans Pro" w:cs="Arial"/>
          <w:sz w:val="20"/>
          <w:szCs w:val="20"/>
          <w:lang w:val="es-ES"/>
        </w:rPr>
        <w:t>, Peritos, Agentes de la Policía de Investigación y demás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personas servidoras públicas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 xml:space="preserve">de la Institución que estén sujetos a proceso penal como probables responsables de delitos graves, serán separados provisionalmente de sus cargos y </w:t>
      </w:r>
      <w:r w:rsidRPr="00EF78F7">
        <w:rPr>
          <w:rStyle w:val="normaltextrun"/>
          <w:rFonts w:ascii="Source Sans Pro" w:hAnsi="Source Sans Pro" w:cs="Arial"/>
          <w:sz w:val="20"/>
          <w:szCs w:val="20"/>
          <w:lang w:val="es-ES"/>
        </w:rPr>
        <w:lastRenderedPageBreak/>
        <w:t xml:space="preserve">suspendidos de sus derechos, desde que se dicte el auto de formal prisión o de vinculación a proceso con restricción de libertad, hasta que se pronuncie sentencia ejecutoriada. En caso de que ésta fuere condenatoria serán destituidos del cargo; </w:t>
      </w:r>
      <w:proofErr w:type="gramStart"/>
      <w:r w:rsidRPr="00EF78F7">
        <w:rPr>
          <w:rStyle w:val="normaltextrun"/>
          <w:rFonts w:ascii="Source Sans Pro" w:hAnsi="Source Sans Pro" w:cs="Arial"/>
          <w:sz w:val="20"/>
          <w:szCs w:val="20"/>
          <w:lang w:val="es-ES"/>
        </w:rPr>
        <w:t>si</w:t>
      </w:r>
      <w:proofErr w:type="gramEnd"/>
      <w:r w:rsidRPr="00EF78F7">
        <w:rPr>
          <w:rStyle w:val="normaltextrun"/>
          <w:rFonts w:ascii="Source Sans Pro" w:hAnsi="Source Sans Pro" w:cs="Arial"/>
          <w:sz w:val="20"/>
          <w:szCs w:val="20"/>
          <w:lang w:val="es-ES"/>
        </w:rPr>
        <w:t xml:space="preserve"> por el contrario, fuese absolutoria, sólo se le restituirá en su cargo.</w:t>
      </w:r>
      <w:r w:rsidRPr="00EF78F7">
        <w:rPr>
          <w:rStyle w:val="eop"/>
          <w:rFonts w:ascii="Source Sans Pro" w:hAnsi="Source Sans Pro" w:cs="Arial"/>
          <w:sz w:val="20"/>
          <w:szCs w:val="20"/>
        </w:rPr>
        <w:t> </w:t>
      </w:r>
    </w:p>
    <w:p w14:paraId="47453401"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44E8D571"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26.</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Cuando se presente denuncia o querella por la comisión de un delito en contra del Fiscal, sin perjuicio de lo dispuesto por el artículo 111 de la Constitución Política de los Estados Unidos Mexicanos y por la ley en materia de</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responsabilidades vigente en la Ciudad de México, se procederá en los mismos términos por lo previsto en la Ley Orgánica de la Procuraduría General de Justicia del Distrito Federal, para el caso del Procurador.</w:t>
      </w:r>
      <w:r w:rsidRPr="00EF78F7">
        <w:rPr>
          <w:rStyle w:val="eop"/>
          <w:rFonts w:ascii="Source Sans Pro" w:hAnsi="Source Sans Pro" w:cs="Arial"/>
          <w:sz w:val="20"/>
          <w:szCs w:val="20"/>
        </w:rPr>
        <w:t> </w:t>
      </w:r>
    </w:p>
    <w:p w14:paraId="33512A0A"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eop"/>
          <w:rFonts w:ascii="Source Sans Pro" w:hAnsi="Source Sans Pro" w:cs="Arial"/>
          <w:sz w:val="20"/>
          <w:szCs w:val="20"/>
        </w:rPr>
        <w:t> </w:t>
      </w:r>
    </w:p>
    <w:p w14:paraId="4BC6A13E"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27.-</w:t>
      </w:r>
      <w:r w:rsidRPr="00EF78F7">
        <w:rPr>
          <w:rStyle w:val="normaltextrun"/>
          <w:rFonts w:ascii="Source Sans Pro" w:hAnsi="Source Sans Pro" w:cs="Arial"/>
          <w:sz w:val="20"/>
          <w:szCs w:val="20"/>
          <w:lang w:val="es-ES"/>
        </w:rPr>
        <w:t xml:space="preserve"> En el ejercicio de sus funciones, el personal adscrito a la Fiscalía, los agentes del Ministerio Público, los agentes de la Policía Ministerial, los visitadores, los oficiales ministeriales y los peritos observará las obligaciones inherentes a su calidad de</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personas servidoras públicas</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previstas en el artículo 68 de la Ley Orgánica de la Procuraduría General de Justicia del Distrito Federal, y actuará con la diligencia necesaria para la pronta, expedita y debida procuración de justicia.</w:t>
      </w:r>
      <w:r w:rsidRPr="00EF78F7">
        <w:rPr>
          <w:rStyle w:val="eop"/>
          <w:rFonts w:ascii="Source Sans Pro" w:hAnsi="Source Sans Pro" w:cs="Arial"/>
          <w:sz w:val="20"/>
          <w:szCs w:val="20"/>
        </w:rPr>
        <w:t> </w:t>
      </w:r>
    </w:p>
    <w:p w14:paraId="1E2498AC"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7D01CD75"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28.-</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 xml:space="preserve">Los Agentes del Ministerio Público y los Oficiales </w:t>
      </w:r>
      <w:proofErr w:type="gramStart"/>
      <w:r w:rsidRPr="00EF78F7">
        <w:rPr>
          <w:rStyle w:val="normaltextrun"/>
          <w:rFonts w:ascii="Source Sans Pro" w:hAnsi="Source Sans Pro" w:cs="Arial"/>
          <w:sz w:val="20"/>
          <w:szCs w:val="20"/>
          <w:lang w:val="es-ES"/>
        </w:rPr>
        <w:t>Secretarios</w:t>
      </w:r>
      <w:proofErr w:type="gramEnd"/>
      <w:r w:rsidRPr="00EF78F7">
        <w:rPr>
          <w:rStyle w:val="normaltextrun"/>
          <w:rFonts w:ascii="Source Sans Pro" w:hAnsi="Source Sans Pro" w:cs="Arial"/>
          <w:sz w:val="20"/>
          <w:szCs w:val="20"/>
          <w:lang w:val="es-ES"/>
        </w:rPr>
        <w:t xml:space="preserve"> adscritos a la Fiscalía no son recusables pero deben excusarse del conocimiento de los asuntos en que intervengan, cuando exista alguna de las causas de impedimento que la ley señala en los casos de los Magistrados y Jueces del orden común.</w:t>
      </w:r>
      <w:r w:rsidRPr="00EF78F7">
        <w:rPr>
          <w:rStyle w:val="eop"/>
          <w:rFonts w:ascii="Source Sans Pro" w:hAnsi="Source Sans Pro" w:cs="Arial"/>
          <w:sz w:val="20"/>
          <w:szCs w:val="20"/>
        </w:rPr>
        <w:t> </w:t>
      </w:r>
    </w:p>
    <w:p w14:paraId="4933EC94"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6807B2F8"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Artículo 29.-</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El personal que preste sus servicios en la Fiscalía se regirá por las disposiciones del apartado B del artículo 123 de la Constitución Política de los Estados Unidos Mexicanos y de la Ley Federal de los Trabajadores al Servicio del Estado, reglamentaria del apartado B del artículo 123 Constitucional, salvo las excepciones que la disposición constitucional aludida establece.</w:t>
      </w:r>
      <w:r w:rsidRPr="00EF78F7">
        <w:rPr>
          <w:rStyle w:val="eop"/>
          <w:rFonts w:ascii="Source Sans Pro" w:hAnsi="Source Sans Pro" w:cs="Arial"/>
          <w:sz w:val="20"/>
          <w:szCs w:val="20"/>
        </w:rPr>
        <w:t> </w:t>
      </w:r>
    </w:p>
    <w:p w14:paraId="0A69BFB2"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15EBBCD9"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lang w:eastAsia="en-US"/>
        </w:rPr>
      </w:pPr>
      <w:r w:rsidRPr="00EF78F7">
        <w:rPr>
          <w:rStyle w:val="normaltextrun"/>
          <w:rFonts w:ascii="Source Sans Pro" w:hAnsi="Source Sans Pro" w:cs="Arial"/>
          <w:b/>
          <w:sz w:val="20"/>
          <w:szCs w:val="20"/>
          <w:lang w:val="es-ES"/>
        </w:rPr>
        <w:t>Artículo 30.-</w:t>
      </w:r>
      <w:r w:rsidRPr="00EF78F7">
        <w:rPr>
          <w:rStyle w:val="apple-converted-space"/>
          <w:rFonts w:ascii="Source Sans Pro" w:hAnsi="Source Sans Pro"/>
          <w:b/>
          <w:sz w:val="20"/>
          <w:szCs w:val="20"/>
        </w:rPr>
        <w:t> </w:t>
      </w:r>
      <w:r w:rsidRPr="00EF78F7">
        <w:rPr>
          <w:rStyle w:val="normaltextrun"/>
          <w:rFonts w:ascii="Source Sans Pro" w:hAnsi="Source Sans Pro" w:cs="Arial"/>
          <w:sz w:val="20"/>
          <w:szCs w:val="20"/>
          <w:lang w:val="es-ES"/>
        </w:rPr>
        <w:t>El personal adscrito a la Fiscalía, será sujeto del Centro de Evaluación y Control de Confianza de la Procuraduría para los fines que prevé la Ley, su reglamento y demás disposiciones aplicables.</w:t>
      </w:r>
    </w:p>
    <w:p w14:paraId="0FB8989E" w14:textId="77777777" w:rsidR="00552676" w:rsidRPr="00EF78F7" w:rsidRDefault="00552676" w:rsidP="00EF78F7">
      <w:pPr>
        <w:pStyle w:val="Texto0"/>
        <w:spacing w:after="0" w:line="240" w:lineRule="auto"/>
        <w:ind w:firstLine="0"/>
        <w:rPr>
          <w:rFonts w:ascii="Source Sans Pro" w:hAnsi="Source Sans Pro"/>
          <w:sz w:val="20"/>
          <w:lang w:val="es-ES_tradnl"/>
        </w:rPr>
      </w:pPr>
    </w:p>
    <w:p w14:paraId="37C39953" w14:textId="77777777" w:rsidR="00552676" w:rsidRPr="00EF78F7" w:rsidRDefault="00552676" w:rsidP="00EF78F7">
      <w:pPr>
        <w:pStyle w:val="Texto0"/>
        <w:spacing w:after="0" w:line="240" w:lineRule="auto"/>
        <w:ind w:firstLine="0"/>
        <w:jc w:val="center"/>
        <w:rPr>
          <w:rFonts w:ascii="Source Sans Pro" w:hAnsi="Source Sans Pro"/>
          <w:b/>
          <w:sz w:val="20"/>
          <w:lang w:val="es-ES_tradnl"/>
        </w:rPr>
      </w:pPr>
      <w:r w:rsidRPr="00EF78F7">
        <w:rPr>
          <w:rFonts w:ascii="Source Sans Pro" w:hAnsi="Source Sans Pro"/>
          <w:b/>
          <w:sz w:val="20"/>
          <w:lang w:val="es-ES_tradnl"/>
        </w:rPr>
        <w:t>TRANSITORIOS</w:t>
      </w:r>
    </w:p>
    <w:p w14:paraId="65DDDA45" w14:textId="77777777" w:rsidR="00552676" w:rsidRPr="00EF78F7" w:rsidRDefault="00552676" w:rsidP="00EF78F7">
      <w:pPr>
        <w:pStyle w:val="Texto0"/>
        <w:spacing w:after="0" w:line="240" w:lineRule="auto"/>
        <w:ind w:firstLine="0"/>
        <w:jc w:val="center"/>
        <w:rPr>
          <w:rFonts w:ascii="Source Sans Pro" w:hAnsi="Source Sans Pro"/>
          <w:b/>
          <w:sz w:val="20"/>
          <w:lang w:val="es-ES_tradnl"/>
        </w:rPr>
      </w:pPr>
    </w:p>
    <w:p w14:paraId="0B0B7019"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rPr>
      </w:pPr>
      <w:r w:rsidRPr="00EF78F7">
        <w:rPr>
          <w:rStyle w:val="normaltextrun"/>
          <w:rFonts w:ascii="Source Sans Pro" w:hAnsi="Source Sans Pro" w:cs="Arial"/>
          <w:b/>
          <w:sz w:val="20"/>
          <w:szCs w:val="20"/>
          <w:lang w:val="es-ES"/>
        </w:rPr>
        <w:t>PRIMERO.</w:t>
      </w:r>
      <w:r w:rsidRPr="00EF78F7">
        <w:rPr>
          <w:rStyle w:val="normaltextrun"/>
          <w:rFonts w:ascii="Source Sans Pro" w:hAnsi="Source Sans Pro" w:cs="Arial"/>
          <w:sz w:val="20"/>
          <w:szCs w:val="20"/>
          <w:lang w:val="es-ES"/>
        </w:rPr>
        <w:t xml:space="preserve"> El</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lang w:val="es-ES"/>
        </w:rPr>
        <w:t>presente Decreto entrará en vigor al día siguiente de su publicación en la Gaceta Oficial de la Ciudad de México, sin perjuicio de lo previsto en los transitorios siguientes. </w:t>
      </w:r>
      <w:r w:rsidRPr="00EF78F7">
        <w:rPr>
          <w:rStyle w:val="eop"/>
          <w:rFonts w:ascii="Source Sans Pro" w:hAnsi="Source Sans Pro" w:cs="Arial"/>
          <w:sz w:val="20"/>
          <w:szCs w:val="20"/>
        </w:rPr>
        <w:t> </w:t>
      </w:r>
    </w:p>
    <w:p w14:paraId="50D81931" w14:textId="77777777" w:rsidR="00552676" w:rsidRPr="00EF78F7" w:rsidRDefault="00552676" w:rsidP="00EF78F7">
      <w:pPr>
        <w:pStyle w:val="paragraph"/>
        <w:tabs>
          <w:tab w:val="left" w:pos="1377"/>
        </w:tabs>
        <w:spacing w:before="0" w:beforeAutospacing="0" w:after="0" w:afterAutospacing="0"/>
        <w:jc w:val="both"/>
        <w:textAlignment w:val="baseline"/>
        <w:rPr>
          <w:rFonts w:ascii="Source Sans Pro" w:hAnsi="Source Sans Pro" w:cs="Arial"/>
          <w:sz w:val="20"/>
          <w:szCs w:val="20"/>
        </w:rPr>
      </w:pPr>
      <w:r w:rsidRPr="00EF78F7">
        <w:rPr>
          <w:rStyle w:val="eop"/>
          <w:rFonts w:ascii="Source Sans Pro" w:hAnsi="Source Sans Pro" w:cs="Arial"/>
          <w:sz w:val="20"/>
          <w:szCs w:val="20"/>
        </w:rPr>
        <w:t> </w:t>
      </w:r>
    </w:p>
    <w:p w14:paraId="0D4B49CA"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r w:rsidRPr="00EF78F7">
        <w:rPr>
          <w:rStyle w:val="normaltextrun"/>
          <w:rFonts w:ascii="Source Sans Pro" w:hAnsi="Source Sans Pro" w:cs="Arial"/>
          <w:b/>
          <w:sz w:val="20"/>
          <w:szCs w:val="20"/>
        </w:rPr>
        <w:t>SEGUNDO.</w:t>
      </w:r>
      <w:r w:rsidRPr="00EF78F7">
        <w:rPr>
          <w:rStyle w:val="apple-converted-space"/>
          <w:rFonts w:ascii="Source Sans Pro" w:hAnsi="Source Sans Pro"/>
          <w:sz w:val="20"/>
          <w:szCs w:val="20"/>
        </w:rPr>
        <w:t> </w:t>
      </w:r>
      <w:r w:rsidRPr="00EF78F7">
        <w:rPr>
          <w:rStyle w:val="normaltextrun"/>
          <w:rFonts w:ascii="Source Sans Pro" w:hAnsi="Source Sans Pro" w:cs="Arial"/>
          <w:sz w:val="20"/>
          <w:szCs w:val="20"/>
        </w:rPr>
        <w:t>Toda referencia realizada a la Legislatura de la Ciudad de México se entenderá referida a la Asamblea Legislativa del Distrito Federal misma que permanecerá en funciones hasta la terminación del periodo para el cual fue electa.  </w:t>
      </w:r>
      <w:r w:rsidRPr="00EF78F7">
        <w:rPr>
          <w:rStyle w:val="eop"/>
          <w:rFonts w:ascii="Source Sans Pro" w:hAnsi="Source Sans Pro" w:cs="Arial"/>
          <w:sz w:val="20"/>
          <w:szCs w:val="20"/>
        </w:rPr>
        <w:t> </w:t>
      </w:r>
    </w:p>
    <w:p w14:paraId="1C5A8DD2" w14:textId="77777777" w:rsidR="00552676" w:rsidRPr="00EF78F7" w:rsidRDefault="00552676" w:rsidP="00EF78F7">
      <w:pPr>
        <w:pStyle w:val="paragraph"/>
        <w:spacing w:before="0" w:beforeAutospacing="0" w:after="0" w:afterAutospacing="0"/>
        <w:jc w:val="both"/>
        <w:textAlignment w:val="baseline"/>
        <w:rPr>
          <w:rStyle w:val="eop"/>
          <w:rFonts w:ascii="Source Sans Pro" w:hAnsi="Source Sans Pro" w:cs="Arial"/>
          <w:sz w:val="20"/>
          <w:szCs w:val="20"/>
        </w:rPr>
      </w:pPr>
    </w:p>
    <w:p w14:paraId="58FF770C"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lang w:eastAsia="en-US"/>
        </w:rPr>
      </w:pPr>
      <w:r w:rsidRPr="00EF78F7">
        <w:rPr>
          <w:rStyle w:val="normaltextrun"/>
          <w:rFonts w:ascii="Source Sans Pro" w:hAnsi="Source Sans Pro" w:cs="Arial"/>
          <w:b/>
          <w:sz w:val="20"/>
          <w:szCs w:val="20"/>
        </w:rPr>
        <w:t xml:space="preserve">TERCERO. </w:t>
      </w:r>
      <w:r w:rsidRPr="00EF78F7">
        <w:rPr>
          <w:rFonts w:ascii="Source Sans Pro" w:hAnsi="Source Sans Pro" w:cs="Arial"/>
          <w:sz w:val="20"/>
          <w:szCs w:val="20"/>
          <w:lang w:eastAsia="en-US"/>
        </w:rPr>
        <w:t xml:space="preserve">Para el nombramiento del primer Fiscal Especializado en Combate a la Corrupción de la Ciudad de México y de conformidad con lo dispuesto en el artículo Transitorio Décimo Tercero de la Constitución Política de la Ciudad de México; el Jefe de Gobierno de la Ciudad de México, propondrá a la Asamblea Legislativa del Distrito Federal una terna, cuyos integrantes deberán cubrir los requisitos señalados en la presente Ley, y previa valoración de la cumplimentación de los </w:t>
      </w:r>
      <w:proofErr w:type="spellStart"/>
      <w:r w:rsidRPr="00EF78F7">
        <w:rPr>
          <w:rFonts w:ascii="Source Sans Pro" w:hAnsi="Source Sans Pro" w:cs="Arial"/>
          <w:sz w:val="20"/>
          <w:szCs w:val="20"/>
          <w:lang w:eastAsia="en-US"/>
        </w:rPr>
        <w:t>mismos,</w:t>
      </w:r>
      <w:r w:rsidRPr="00EF78F7">
        <w:rPr>
          <w:rFonts w:ascii="Source Sans Pro" w:hAnsi="Source Sans Pro" w:cs="Arial"/>
          <w:sz w:val="20"/>
          <w:szCs w:val="20"/>
        </w:rPr>
        <w:t>la</w:t>
      </w:r>
      <w:proofErr w:type="spellEnd"/>
      <w:r w:rsidRPr="00EF78F7">
        <w:rPr>
          <w:rFonts w:ascii="Source Sans Pro" w:hAnsi="Source Sans Pro" w:cs="Arial"/>
          <w:sz w:val="20"/>
          <w:szCs w:val="20"/>
        </w:rPr>
        <w:t xml:space="preserve"> Comisión de Transparencia y Combate a la Corrupción y la Comisión de Rendición de Cuentas y de Vigilancia de la Auditoria Superior de la Ciudad de México</w:t>
      </w:r>
      <w:r w:rsidRPr="00EF78F7">
        <w:rPr>
          <w:rFonts w:ascii="Source Sans Pro" w:hAnsi="Source Sans Pro" w:cs="Arial"/>
          <w:sz w:val="20"/>
          <w:szCs w:val="20"/>
          <w:lang w:eastAsia="en-US"/>
        </w:rPr>
        <w:t xml:space="preserve"> someterán a consideración del Pleno dicha terna, dentro de la cual será elegido el Fiscal Anticorrupción de la Ciudad de México por un periodo de 7 años, a más tardar 60 días naturales siguientes a la entrada en vigor del presente decreto.</w:t>
      </w:r>
    </w:p>
    <w:p w14:paraId="5B86E551" w14:textId="77777777" w:rsidR="00552676" w:rsidRPr="00EF78F7" w:rsidRDefault="00552676" w:rsidP="00EF78F7">
      <w:pPr>
        <w:jc w:val="both"/>
        <w:rPr>
          <w:rFonts w:ascii="Source Sans Pro" w:eastAsia="Calibri" w:hAnsi="Source Sans Pro" w:cs="Arial"/>
          <w:b/>
          <w:sz w:val="20"/>
          <w:szCs w:val="20"/>
          <w:lang w:eastAsia="en-US"/>
        </w:rPr>
      </w:pPr>
    </w:p>
    <w:p w14:paraId="61184C16" w14:textId="77777777" w:rsidR="00552676" w:rsidRPr="00EF78F7" w:rsidRDefault="00552676" w:rsidP="00EF78F7">
      <w:pPr>
        <w:jc w:val="both"/>
        <w:rPr>
          <w:rFonts w:ascii="Source Sans Pro" w:hAnsi="Source Sans Pro" w:cs="Arial"/>
          <w:bCs/>
          <w:sz w:val="20"/>
          <w:szCs w:val="20"/>
          <w:lang w:eastAsia="es-MX"/>
        </w:rPr>
      </w:pPr>
      <w:r w:rsidRPr="00EF78F7">
        <w:rPr>
          <w:rFonts w:ascii="Source Sans Pro" w:eastAsia="Calibri" w:hAnsi="Source Sans Pro" w:cs="Arial"/>
          <w:b/>
          <w:sz w:val="20"/>
          <w:szCs w:val="20"/>
          <w:lang w:eastAsia="en-US"/>
        </w:rPr>
        <w:lastRenderedPageBreak/>
        <w:t>CUARTO</w:t>
      </w:r>
      <w:r w:rsidRPr="00EF78F7">
        <w:rPr>
          <w:rFonts w:ascii="Source Sans Pro" w:eastAsia="Calibri" w:hAnsi="Source Sans Pro" w:cs="Arial"/>
          <w:sz w:val="20"/>
          <w:szCs w:val="20"/>
          <w:lang w:eastAsia="en-US"/>
        </w:rPr>
        <w:t xml:space="preserve">. </w:t>
      </w:r>
      <w:r w:rsidRPr="00EF78F7">
        <w:rPr>
          <w:rFonts w:ascii="Source Sans Pro" w:hAnsi="Source Sans Pro" w:cs="Arial"/>
          <w:bCs/>
          <w:sz w:val="20"/>
          <w:szCs w:val="20"/>
          <w:lang w:eastAsia="es-MX"/>
        </w:rPr>
        <w:t xml:space="preserve">Remítase el presente Decreto al </w:t>
      </w:r>
      <w:proofErr w:type="gramStart"/>
      <w:r w:rsidRPr="00EF78F7">
        <w:rPr>
          <w:rFonts w:ascii="Source Sans Pro" w:hAnsi="Source Sans Pro" w:cs="Arial"/>
          <w:bCs/>
          <w:sz w:val="20"/>
          <w:szCs w:val="20"/>
          <w:lang w:eastAsia="es-MX"/>
        </w:rPr>
        <w:t>Jefe</w:t>
      </w:r>
      <w:proofErr w:type="gramEnd"/>
      <w:r w:rsidRPr="00EF78F7">
        <w:rPr>
          <w:rFonts w:ascii="Source Sans Pro" w:hAnsi="Source Sans Pro" w:cs="Arial"/>
          <w:bCs/>
          <w:sz w:val="20"/>
          <w:szCs w:val="20"/>
          <w:lang w:eastAsia="es-MX"/>
        </w:rPr>
        <w:t xml:space="preserve"> de Gobierno de la Ciudad de México, para su respectiva promulgación y publicación en la Gaceta Oficial de la Ciudad de México.</w:t>
      </w:r>
    </w:p>
    <w:p w14:paraId="7C2BC4E6" w14:textId="77777777" w:rsidR="00552676" w:rsidRPr="00EF78F7" w:rsidRDefault="00552676" w:rsidP="00EF78F7">
      <w:pPr>
        <w:pStyle w:val="paragraph"/>
        <w:spacing w:before="0" w:beforeAutospacing="0" w:after="0" w:afterAutospacing="0"/>
        <w:jc w:val="both"/>
        <w:textAlignment w:val="baseline"/>
        <w:rPr>
          <w:rFonts w:ascii="Source Sans Pro" w:hAnsi="Source Sans Pro" w:cs="Arial"/>
          <w:sz w:val="20"/>
          <w:szCs w:val="20"/>
          <w:lang w:eastAsia="en-US"/>
        </w:rPr>
      </w:pPr>
    </w:p>
    <w:p w14:paraId="362DB4C0" w14:textId="77777777" w:rsidR="00552676" w:rsidRPr="00EF78F7" w:rsidRDefault="00552676" w:rsidP="00EF78F7">
      <w:pPr>
        <w:tabs>
          <w:tab w:val="left" w:pos="142"/>
        </w:tabs>
        <w:jc w:val="both"/>
        <w:rPr>
          <w:rFonts w:ascii="Source Sans Pro" w:hAnsi="Source Sans Pro" w:cs="Arial"/>
          <w:b/>
          <w:sz w:val="20"/>
          <w:szCs w:val="20"/>
        </w:rPr>
      </w:pPr>
      <w:r w:rsidRPr="00EF78F7">
        <w:rPr>
          <w:rFonts w:ascii="Source Sans Pro" w:eastAsia="Calibri" w:hAnsi="Source Sans Pro" w:cs="Arial"/>
          <w:b/>
          <w:sz w:val="20"/>
          <w:szCs w:val="20"/>
          <w:lang w:eastAsia="en-US"/>
        </w:rPr>
        <w:t>QUINTO</w:t>
      </w:r>
      <w:r w:rsidRPr="00EF78F7">
        <w:rPr>
          <w:rFonts w:ascii="Source Sans Pro" w:hAnsi="Source Sans Pro" w:cs="Arial"/>
          <w:b/>
          <w:sz w:val="20"/>
          <w:szCs w:val="20"/>
        </w:rPr>
        <w:t>.</w:t>
      </w:r>
      <w:r w:rsidRPr="00EF78F7">
        <w:rPr>
          <w:rFonts w:ascii="Source Sans Pro" w:hAnsi="Source Sans Pro" w:cs="Arial"/>
          <w:sz w:val="20"/>
          <w:szCs w:val="20"/>
        </w:rPr>
        <w:t xml:space="preserve"> El Poder Legislativo de la Ciudad de México deberá adecuar la Ley del Servicio </w:t>
      </w:r>
      <w:proofErr w:type="spellStart"/>
      <w:r w:rsidRPr="00EF78F7">
        <w:rPr>
          <w:rFonts w:ascii="Source Sans Pro" w:hAnsi="Source Sans Pro" w:cs="Arial"/>
          <w:sz w:val="20"/>
          <w:szCs w:val="20"/>
        </w:rPr>
        <w:t>Publico</w:t>
      </w:r>
      <w:proofErr w:type="spellEnd"/>
      <w:r w:rsidRPr="00EF78F7">
        <w:rPr>
          <w:rFonts w:ascii="Source Sans Pro" w:hAnsi="Source Sans Pro" w:cs="Arial"/>
          <w:sz w:val="20"/>
          <w:szCs w:val="20"/>
        </w:rPr>
        <w:t xml:space="preserve"> de Carrera de la Administración </w:t>
      </w:r>
      <w:proofErr w:type="spellStart"/>
      <w:r w:rsidRPr="00EF78F7">
        <w:rPr>
          <w:rFonts w:ascii="Source Sans Pro" w:hAnsi="Source Sans Pro" w:cs="Arial"/>
          <w:sz w:val="20"/>
          <w:szCs w:val="20"/>
        </w:rPr>
        <w:t>Publica</w:t>
      </w:r>
      <w:proofErr w:type="spellEnd"/>
      <w:r w:rsidRPr="00EF78F7">
        <w:rPr>
          <w:rFonts w:ascii="Source Sans Pro" w:hAnsi="Source Sans Pro" w:cs="Arial"/>
          <w:sz w:val="20"/>
          <w:szCs w:val="20"/>
        </w:rPr>
        <w:t xml:space="preserve"> del Distrito Federal en un plazo de 90 días a partir de la entrada en vigor del presente decreto para incorporar el Sistema de Profesionalización del Sistema Anticorrupción de la Ciudad de México.</w:t>
      </w:r>
    </w:p>
    <w:p w14:paraId="127BF3B5" w14:textId="77777777" w:rsidR="00552676" w:rsidRPr="00EF78F7" w:rsidRDefault="00552676" w:rsidP="00EF78F7">
      <w:pPr>
        <w:jc w:val="both"/>
        <w:rPr>
          <w:rFonts w:ascii="Source Sans Pro" w:hAnsi="Source Sans Pro" w:cs="Arial"/>
          <w:bCs/>
          <w:sz w:val="20"/>
          <w:szCs w:val="20"/>
        </w:rPr>
      </w:pPr>
    </w:p>
    <w:p w14:paraId="384124F2" w14:textId="77777777" w:rsidR="00552676" w:rsidRPr="00EF78F7" w:rsidRDefault="00552676" w:rsidP="00EF78F7">
      <w:pPr>
        <w:jc w:val="both"/>
        <w:rPr>
          <w:rFonts w:ascii="Source Sans Pro" w:hAnsi="Source Sans Pro" w:cs="Arial"/>
          <w:sz w:val="20"/>
          <w:szCs w:val="20"/>
          <w:lang w:val="es-MX"/>
        </w:rPr>
      </w:pPr>
      <w:r w:rsidRPr="00EF78F7">
        <w:rPr>
          <w:rFonts w:ascii="Source Sans Pro" w:hAnsi="Source Sans Pro" w:cs="Arial"/>
          <w:bCs/>
          <w:sz w:val="20"/>
          <w:szCs w:val="20"/>
          <w:lang w:val="es-MX"/>
        </w:rPr>
        <w:t xml:space="preserve">Recinto de la Asamblea Legislativa del Distrito Federal, a los diecisiete días del mes de julio del año dos mil </w:t>
      </w:r>
      <w:proofErr w:type="gramStart"/>
      <w:r w:rsidRPr="00EF78F7">
        <w:rPr>
          <w:rFonts w:ascii="Source Sans Pro" w:hAnsi="Source Sans Pro" w:cs="Arial"/>
          <w:bCs/>
          <w:sz w:val="20"/>
          <w:szCs w:val="20"/>
          <w:lang w:val="es-MX"/>
        </w:rPr>
        <w:t>diecisiete.-</w:t>
      </w:r>
      <w:proofErr w:type="gramEnd"/>
      <w:r w:rsidRPr="00EF78F7">
        <w:rPr>
          <w:rFonts w:ascii="Source Sans Pro" w:hAnsi="Source Sans Pro" w:cs="Arial"/>
          <w:b/>
          <w:sz w:val="20"/>
          <w:szCs w:val="20"/>
          <w:lang w:val="es-MX"/>
        </w:rPr>
        <w:t xml:space="preserve"> POR LA MESA DIRECTIVA, DIP. MAURICIO ALONSO TOLEDO GUTIÉRREZ, </w:t>
      </w:r>
      <w:proofErr w:type="gramStart"/>
      <w:r w:rsidRPr="00EF78F7">
        <w:rPr>
          <w:rFonts w:ascii="Source Sans Pro" w:hAnsi="Source Sans Pro" w:cs="Arial"/>
          <w:b/>
          <w:sz w:val="20"/>
          <w:szCs w:val="20"/>
          <w:lang w:val="es-MX"/>
        </w:rPr>
        <w:t>PRESIDENTE.-</w:t>
      </w:r>
      <w:proofErr w:type="gramEnd"/>
      <w:r w:rsidRPr="00EF78F7">
        <w:rPr>
          <w:rFonts w:ascii="Source Sans Pro" w:hAnsi="Source Sans Pro" w:cs="Arial"/>
          <w:b/>
          <w:sz w:val="20"/>
          <w:szCs w:val="20"/>
          <w:lang w:val="es-MX"/>
        </w:rPr>
        <w:t xml:space="preserve"> DIP. REBECA PERALTA LEÓN, </w:t>
      </w:r>
      <w:proofErr w:type="gramStart"/>
      <w:r w:rsidRPr="00EF78F7">
        <w:rPr>
          <w:rFonts w:ascii="Source Sans Pro" w:hAnsi="Source Sans Pro" w:cs="Arial"/>
          <w:b/>
          <w:sz w:val="20"/>
          <w:szCs w:val="20"/>
          <w:lang w:val="es-MX"/>
        </w:rPr>
        <w:t>SECRETARIA.-</w:t>
      </w:r>
      <w:proofErr w:type="gramEnd"/>
      <w:r w:rsidRPr="00EF78F7">
        <w:rPr>
          <w:rFonts w:ascii="Source Sans Pro" w:hAnsi="Source Sans Pro" w:cs="Arial"/>
          <w:b/>
          <w:sz w:val="20"/>
          <w:szCs w:val="20"/>
          <w:lang w:val="es-MX"/>
        </w:rPr>
        <w:t xml:space="preserve"> DIP. LUCIANO JIMENO HUANOSTA, </w:t>
      </w:r>
      <w:proofErr w:type="gramStart"/>
      <w:r w:rsidRPr="00EF78F7">
        <w:rPr>
          <w:rFonts w:ascii="Source Sans Pro" w:hAnsi="Source Sans Pro" w:cs="Arial"/>
          <w:b/>
          <w:sz w:val="20"/>
          <w:szCs w:val="20"/>
          <w:lang w:val="es-MX"/>
        </w:rPr>
        <w:t>SECRETARIO.-</w:t>
      </w:r>
      <w:proofErr w:type="gramEnd"/>
      <w:r w:rsidRPr="00EF78F7">
        <w:rPr>
          <w:rFonts w:ascii="Source Sans Pro" w:hAnsi="Source Sans Pro" w:cs="Arial"/>
          <w:sz w:val="20"/>
          <w:szCs w:val="20"/>
          <w:lang w:val="es-MX"/>
        </w:rPr>
        <w:t>(Firmas)</w:t>
      </w:r>
    </w:p>
    <w:p w14:paraId="3633289D" w14:textId="77777777" w:rsidR="00552676" w:rsidRPr="00EF78F7" w:rsidRDefault="00552676" w:rsidP="00EF78F7">
      <w:pPr>
        <w:shd w:val="clear" w:color="auto" w:fill="FFFFFF"/>
        <w:jc w:val="both"/>
        <w:rPr>
          <w:rFonts w:ascii="Source Sans Pro" w:hAnsi="Source Sans Pro" w:cs="Arial"/>
          <w:sz w:val="20"/>
          <w:szCs w:val="20"/>
          <w:lang w:val="es-MX"/>
        </w:rPr>
      </w:pPr>
    </w:p>
    <w:p w14:paraId="63A9DA90" w14:textId="77777777" w:rsidR="00552676" w:rsidRPr="00EF78F7" w:rsidRDefault="00552676" w:rsidP="00EF78F7">
      <w:pPr>
        <w:shd w:val="clear" w:color="auto" w:fill="FFFFFF"/>
        <w:jc w:val="both"/>
        <w:rPr>
          <w:rFonts w:ascii="Source Sans Pro" w:hAnsi="Source Sans Pro" w:cs="Arial"/>
          <w:b/>
          <w:bCs/>
          <w:sz w:val="20"/>
          <w:szCs w:val="20"/>
          <w:lang w:val="es-MX"/>
        </w:rPr>
      </w:pPr>
      <w:r w:rsidRPr="00EF78F7">
        <w:rPr>
          <w:rFonts w:ascii="Source Sans Pro" w:hAnsi="Source Sans Pro" w:cs="Arial"/>
          <w:bCs/>
          <w:sz w:val="20"/>
          <w:szCs w:val="20"/>
          <w:lang w:val="es-MX"/>
        </w:rPr>
        <w:t xml:space="preserve">Con fundamento en lo dispuesto por los artículos </w:t>
      </w:r>
      <w:r w:rsidRPr="00EF78F7">
        <w:rPr>
          <w:rFonts w:ascii="Source Sans Pro" w:hAnsi="Source Sans Pro" w:cs="Arial"/>
          <w:sz w:val="20"/>
          <w:szCs w:val="20"/>
          <w:lang w:val="es-MX"/>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EF78F7">
        <w:rPr>
          <w:rFonts w:ascii="Source Sans Pro" w:hAnsi="Source Sans Pro" w:cs="Arial"/>
          <w:bCs/>
          <w:sz w:val="20"/>
          <w:szCs w:val="20"/>
          <w:lang w:val="es-MX"/>
        </w:rPr>
        <w:t xml:space="preserve">48, 49 y 67, fracción II, del Estatuto de Gobierno del Distrito Federal, para su debida publicación y observancia, expido el presente Decreto Promulgatorio en la Residencia Oficial del Jefe de Gobierno de la Ciudad de México, a los treinta y un días del mes de agosto del año dos mil diecisiete.- </w:t>
      </w:r>
      <w:r w:rsidRPr="00EF78F7">
        <w:rPr>
          <w:rFonts w:ascii="Source Sans Pro" w:hAnsi="Source Sans Pro" w:cs="Arial"/>
          <w:b/>
          <w:bCs/>
          <w:sz w:val="20"/>
          <w:szCs w:val="20"/>
          <w:lang w:val="es-MX"/>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EF78F7">
        <w:rPr>
          <w:rFonts w:ascii="Source Sans Pro" w:hAnsi="Source Sans Pro" w:cs="Arial"/>
          <w:b/>
          <w:bCs/>
          <w:sz w:val="20"/>
          <w:szCs w:val="20"/>
          <w:lang w:val="es-MX"/>
        </w:rPr>
        <w:t>GUTIÉRREZ</w:t>
      </w:r>
      <w:proofErr w:type="spellEnd"/>
      <w:r w:rsidRPr="00EF78F7">
        <w:rPr>
          <w:rFonts w:ascii="Source Sans Pro" w:hAnsi="Source Sans Pro" w:cs="Arial"/>
          <w:b/>
          <w:bCs/>
          <w:sz w:val="20"/>
          <w:szCs w:val="20"/>
          <w:lang w:val="es-MX"/>
        </w:rPr>
        <w:t>.- FIRMA.- EL SECRETARIO DE DESARROLLO ECONÓMICO, SALOMÓN CHERTORIVSKI WOLDENBERG.- FIRMA.- LA SECRETARIA DEL MEDIO AMBIENTE, TANYA MÜLLER GARCÍA.- FIRMA.- EL SECRETARIO DE OBRAS Y SERVICIOS, EDGAR OSWALDO TUNGÜI RODRÍGUEZ.- FIRMA.- EL SECRETARIO DE DESARROLLO SOCIAL, JOSÉ RAMÓN AMIEVA GÁLVEZ.- FIRMA.- EL SECRETARIO DE MOVILIDAD, HÉCTOR SERRANO CORTES.- FIRMA</w:t>
      </w:r>
      <w:r w:rsidRPr="00EF78F7">
        <w:rPr>
          <w:rFonts w:ascii="Source Sans Pro" w:hAnsi="Source Sans Pro" w:cs="Arial"/>
          <w:b/>
          <w:bCs/>
          <w:sz w:val="20"/>
          <w:szCs w:val="20"/>
          <w:shd w:val="clear" w:color="auto" w:fill="FFFFFF"/>
          <w:lang w:val="es-MX"/>
        </w:rPr>
        <w:t>.- EL SECRETARIO DE TURISMO, ARMANDO LÓPEZ CÁRDENAS.-</w:t>
      </w:r>
      <w:r w:rsidRPr="00EF78F7">
        <w:rPr>
          <w:rFonts w:ascii="Source Sans Pro" w:hAnsi="Source Sans Pro" w:cs="Arial"/>
          <w:b/>
          <w:bCs/>
          <w:sz w:val="20"/>
          <w:szCs w:val="20"/>
          <w:lang w:val="es-MX"/>
        </w:rPr>
        <w:t xml:space="preserve"> FIRMA.- EL SECRETARIO DE CULTURA, EDUARDO VÁZQUEZ MARTÍN.- FIRMA.- EL SECRETARIO DE SEGURIDAD PÚBLICA, HIRAM ALMEIDA ESTRADA.- FIRMA.- EL SECRETARIO DE PROTECCIÓN CIVIL, FAUSTO LUGO GARCÍA.- FIRMA.- LA SECRETARIA DE TRABAJO Y FOMENTO AL EMPLEO, AMALIA DOLORES GARCÍA MEDINA.- FIRMA.- EL SECRETARIO DE EDUCACIÓN, MAURICIO RODRÍGUEZ ALONSO.- FIRMA.- LA SECRETARIA DE DESARROLLO RURAL Y EQUIDAD PARA LAS COMUNIDADES, ROSA ÍCELA RODRÍGUEZ VELÁZQUEZ.- FIRMA.- EL SECRETARIO DE FINANZAS, </w:t>
      </w:r>
      <w:r w:rsidRPr="00EF78F7">
        <w:rPr>
          <w:rFonts w:ascii="Source Sans Pro" w:hAnsi="Source Sans Pro" w:cs="Arial"/>
          <w:b/>
          <w:sz w:val="20"/>
          <w:szCs w:val="20"/>
          <w:lang w:val="es-MX"/>
        </w:rPr>
        <w:t xml:space="preserve">EDGAR ABRAHAM AMADOR ZAMORA.- FIRMA.- </w:t>
      </w:r>
      <w:r w:rsidRPr="00EF78F7">
        <w:rPr>
          <w:rFonts w:ascii="Source Sans Pro" w:hAnsi="Source Sans Pro" w:cs="Arial"/>
          <w:b/>
          <w:bCs/>
          <w:sz w:val="20"/>
          <w:szCs w:val="20"/>
          <w:lang w:val="es-MX"/>
        </w:rPr>
        <w:t>EL SECRETARIO DE SALUD, JOSÉ ARMANDO AHUED ORTEGA.- FIRMA.- EL SECRETARIO DE CIENCIA, TECNOLOGÍA E INNOVACIÓN, RENÉ RAÚL DRUCKER COLÍN.- FIRMA.</w:t>
      </w:r>
    </w:p>
    <w:p w14:paraId="0632A3C0" w14:textId="77777777" w:rsidR="00552676" w:rsidRPr="00EF78F7" w:rsidRDefault="00552676" w:rsidP="00EF78F7">
      <w:pPr>
        <w:rPr>
          <w:rFonts w:ascii="Source Sans Pro" w:hAnsi="Source Sans Pro" w:cs="Arial"/>
          <w:sz w:val="20"/>
          <w:szCs w:val="20"/>
        </w:rPr>
      </w:pPr>
    </w:p>
    <w:p w14:paraId="5FC0C3A1" w14:textId="77777777" w:rsidR="00552676" w:rsidRPr="00EF78F7" w:rsidRDefault="00552676" w:rsidP="00EF78F7">
      <w:pPr>
        <w:rPr>
          <w:rFonts w:ascii="Source Sans Pro" w:hAnsi="Source Sans Pro" w:cs="Arial"/>
          <w:sz w:val="20"/>
          <w:szCs w:val="20"/>
        </w:rPr>
      </w:pPr>
    </w:p>
    <w:p w14:paraId="011DF140" w14:textId="77777777" w:rsidR="00552676" w:rsidRPr="00EF78F7" w:rsidRDefault="00552676" w:rsidP="00EF78F7">
      <w:pPr>
        <w:tabs>
          <w:tab w:val="left" w:pos="2552"/>
        </w:tabs>
        <w:jc w:val="center"/>
        <w:rPr>
          <w:rFonts w:ascii="Source Sans Pro" w:hAnsi="Source Sans Pro" w:cs="Arial"/>
          <w:b/>
          <w:bCs/>
          <w:sz w:val="20"/>
          <w:szCs w:val="20"/>
        </w:rPr>
      </w:pPr>
    </w:p>
    <w:sectPr w:rsidR="00552676" w:rsidRPr="00EF78F7"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A112F" w14:textId="77777777" w:rsidR="00143741" w:rsidRDefault="00143741">
      <w:r>
        <w:separator/>
      </w:r>
    </w:p>
  </w:endnote>
  <w:endnote w:type="continuationSeparator" w:id="0">
    <w:p w14:paraId="0A08732D" w14:textId="77777777" w:rsidR="00143741" w:rsidRDefault="00143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OpenSymbol">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77BC9" w14:textId="77777777" w:rsidR="00143741" w:rsidRDefault="00143741">
      <w:r>
        <w:separator/>
      </w:r>
    </w:p>
  </w:footnote>
  <w:footnote w:type="continuationSeparator" w:id="0">
    <w:p w14:paraId="61B11875" w14:textId="77777777" w:rsidR="00143741" w:rsidRDefault="0014374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1"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6"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7"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4"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5"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8" w15:restartNumberingAfterBreak="0">
    <w:nsid w:val="183A30E3"/>
    <w:multiLevelType w:val="hybridMultilevel"/>
    <w:tmpl w:val="952C5F08"/>
    <w:lvl w:ilvl="0" w:tplc="34DAEF3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38"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0"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1"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2"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5"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47"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49"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1"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53"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303C261E"/>
    <w:multiLevelType w:val="hybridMultilevel"/>
    <w:tmpl w:val="2684FE68"/>
    <w:lvl w:ilvl="0" w:tplc="34DAEF3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9"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0"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63"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4"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5"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6"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67"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D384B71"/>
    <w:multiLevelType w:val="hybridMultilevel"/>
    <w:tmpl w:val="CCAEBED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407B006E"/>
    <w:multiLevelType w:val="hybridMultilevel"/>
    <w:tmpl w:val="6804C180"/>
    <w:lvl w:ilvl="0" w:tplc="34DAEF3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7" w15:restartNumberingAfterBreak="0">
    <w:nsid w:val="422A0CAD"/>
    <w:multiLevelType w:val="hybridMultilevel"/>
    <w:tmpl w:val="0D9684FC"/>
    <w:lvl w:ilvl="0" w:tplc="34DAEF3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9"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48635307"/>
    <w:multiLevelType w:val="hybridMultilevel"/>
    <w:tmpl w:val="C0841198"/>
    <w:lvl w:ilvl="0" w:tplc="6C24027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1"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2"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4EAB2B70"/>
    <w:multiLevelType w:val="hybridMultilevel"/>
    <w:tmpl w:val="A0288B2A"/>
    <w:lvl w:ilvl="0" w:tplc="34DAEF3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4F6A562D"/>
    <w:multiLevelType w:val="hybridMultilevel"/>
    <w:tmpl w:val="52BC64D8"/>
    <w:lvl w:ilvl="0" w:tplc="FC54CAEC">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85"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7"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88"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89"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0"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2"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4" w15:restartNumberingAfterBreak="0">
    <w:nsid w:val="5A3F776C"/>
    <w:multiLevelType w:val="hybridMultilevel"/>
    <w:tmpl w:val="F8BCCA96"/>
    <w:lvl w:ilvl="0" w:tplc="C040E258">
      <w:start w:val="1"/>
      <w:numFmt w:val="decimal"/>
      <w:lvlText w:val="%1."/>
      <w:lvlJc w:val="left"/>
      <w:pPr>
        <w:ind w:left="2832" w:hanging="705"/>
      </w:pPr>
      <w:rPr>
        <w:rFonts w:hint="default"/>
      </w:rPr>
    </w:lvl>
    <w:lvl w:ilvl="1" w:tplc="080A0019" w:tentative="1">
      <w:start w:val="1"/>
      <w:numFmt w:val="lowerLetter"/>
      <w:lvlText w:val="%2."/>
      <w:lvlJc w:val="left"/>
      <w:pPr>
        <w:ind w:left="3207" w:hanging="360"/>
      </w:pPr>
    </w:lvl>
    <w:lvl w:ilvl="2" w:tplc="080A001B" w:tentative="1">
      <w:start w:val="1"/>
      <w:numFmt w:val="lowerRoman"/>
      <w:lvlText w:val="%3."/>
      <w:lvlJc w:val="right"/>
      <w:pPr>
        <w:ind w:left="3927" w:hanging="180"/>
      </w:pPr>
    </w:lvl>
    <w:lvl w:ilvl="3" w:tplc="080A000F" w:tentative="1">
      <w:start w:val="1"/>
      <w:numFmt w:val="decimal"/>
      <w:lvlText w:val="%4."/>
      <w:lvlJc w:val="left"/>
      <w:pPr>
        <w:ind w:left="4647" w:hanging="360"/>
      </w:pPr>
    </w:lvl>
    <w:lvl w:ilvl="4" w:tplc="080A0019" w:tentative="1">
      <w:start w:val="1"/>
      <w:numFmt w:val="lowerLetter"/>
      <w:lvlText w:val="%5."/>
      <w:lvlJc w:val="left"/>
      <w:pPr>
        <w:ind w:left="5367" w:hanging="360"/>
      </w:pPr>
    </w:lvl>
    <w:lvl w:ilvl="5" w:tplc="080A001B" w:tentative="1">
      <w:start w:val="1"/>
      <w:numFmt w:val="lowerRoman"/>
      <w:lvlText w:val="%6."/>
      <w:lvlJc w:val="right"/>
      <w:pPr>
        <w:ind w:left="6087" w:hanging="180"/>
      </w:pPr>
    </w:lvl>
    <w:lvl w:ilvl="6" w:tplc="080A000F" w:tentative="1">
      <w:start w:val="1"/>
      <w:numFmt w:val="decimal"/>
      <w:lvlText w:val="%7."/>
      <w:lvlJc w:val="left"/>
      <w:pPr>
        <w:ind w:left="6807" w:hanging="360"/>
      </w:pPr>
    </w:lvl>
    <w:lvl w:ilvl="7" w:tplc="080A0019" w:tentative="1">
      <w:start w:val="1"/>
      <w:numFmt w:val="lowerLetter"/>
      <w:lvlText w:val="%8."/>
      <w:lvlJc w:val="left"/>
      <w:pPr>
        <w:ind w:left="7527" w:hanging="360"/>
      </w:pPr>
    </w:lvl>
    <w:lvl w:ilvl="8" w:tplc="080A001B" w:tentative="1">
      <w:start w:val="1"/>
      <w:numFmt w:val="lowerRoman"/>
      <w:lvlText w:val="%9."/>
      <w:lvlJc w:val="right"/>
      <w:pPr>
        <w:ind w:left="8247" w:hanging="180"/>
      </w:pPr>
    </w:lvl>
  </w:abstractNum>
  <w:abstractNum w:abstractNumId="95"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98"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9"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0"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1"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3"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4"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5"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6D4249F8"/>
    <w:multiLevelType w:val="hybridMultilevel"/>
    <w:tmpl w:val="0C24430C"/>
    <w:lvl w:ilvl="0" w:tplc="34DAEF3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3"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4"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6"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9"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1" w15:restartNumberingAfterBreak="0">
    <w:nsid w:val="79614653"/>
    <w:multiLevelType w:val="hybridMultilevel"/>
    <w:tmpl w:val="265AA2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16cid:durableId="1526941729">
    <w:abstractNumId w:val="1"/>
  </w:num>
  <w:num w:numId="2" w16cid:durableId="753237055">
    <w:abstractNumId w:val="75"/>
  </w:num>
  <w:num w:numId="3" w16cid:durableId="1299064894">
    <w:abstractNumId w:val="42"/>
  </w:num>
  <w:num w:numId="4" w16cid:durableId="1823891651">
    <w:abstractNumId w:val="110"/>
  </w:num>
  <w:num w:numId="5" w16cid:durableId="917981045">
    <w:abstractNumId w:val="5"/>
  </w:num>
  <w:num w:numId="6" w16cid:durableId="1482425703">
    <w:abstractNumId w:val="17"/>
  </w:num>
  <w:num w:numId="7" w16cid:durableId="437877326">
    <w:abstractNumId w:val="49"/>
  </w:num>
  <w:num w:numId="8" w16cid:durableId="686055208">
    <w:abstractNumId w:val="101"/>
  </w:num>
  <w:num w:numId="9" w16cid:durableId="781345466">
    <w:abstractNumId w:val="60"/>
  </w:num>
  <w:num w:numId="10" w16cid:durableId="91899793">
    <w:abstractNumId w:val="97"/>
  </w:num>
  <w:num w:numId="11" w16cid:durableId="2020421348">
    <w:abstractNumId w:val="39"/>
  </w:num>
  <w:num w:numId="12" w16cid:durableId="662856430">
    <w:abstractNumId w:val="23"/>
  </w:num>
  <w:num w:numId="13" w16cid:durableId="647562147">
    <w:abstractNumId w:val="115"/>
  </w:num>
  <w:num w:numId="14" w16cid:durableId="632640151">
    <w:abstractNumId w:val="15"/>
  </w:num>
  <w:num w:numId="15" w16cid:durableId="950941111">
    <w:abstractNumId w:val="112"/>
  </w:num>
  <w:num w:numId="16" w16cid:durableId="586423944">
    <w:abstractNumId w:val="37"/>
  </w:num>
  <w:num w:numId="17" w16cid:durableId="1522475523">
    <w:abstractNumId w:val="58"/>
  </w:num>
  <w:num w:numId="18" w16cid:durableId="1918588306">
    <w:abstractNumId w:val="78"/>
  </w:num>
  <w:num w:numId="19" w16cid:durableId="1114446491">
    <w:abstractNumId w:val="2"/>
  </w:num>
  <w:num w:numId="20" w16cid:durableId="1492481387">
    <w:abstractNumId w:val="11"/>
  </w:num>
  <w:num w:numId="21" w16cid:durableId="1526865715">
    <w:abstractNumId w:val="16"/>
  </w:num>
  <w:num w:numId="22" w16cid:durableId="1440641848">
    <w:abstractNumId w:val="18"/>
  </w:num>
  <w:num w:numId="23" w16cid:durableId="999385135">
    <w:abstractNumId w:val="27"/>
  </w:num>
  <w:num w:numId="24" w16cid:durableId="842479237">
    <w:abstractNumId w:val="40"/>
  </w:num>
  <w:num w:numId="25" w16cid:durableId="592208938">
    <w:abstractNumId w:val="48"/>
  </w:num>
  <w:num w:numId="26" w16cid:durableId="444083361">
    <w:abstractNumId w:val="50"/>
  </w:num>
  <w:num w:numId="27" w16cid:durableId="1261716719">
    <w:abstractNumId w:val="52"/>
  </w:num>
  <w:num w:numId="28" w16cid:durableId="677805190">
    <w:abstractNumId w:val="62"/>
  </w:num>
  <w:num w:numId="29" w16cid:durableId="1842306124">
    <w:abstractNumId w:val="64"/>
  </w:num>
  <w:num w:numId="30" w16cid:durableId="296690348">
    <w:abstractNumId w:val="65"/>
  </w:num>
  <w:num w:numId="31" w16cid:durableId="1917469281">
    <w:abstractNumId w:val="66"/>
  </w:num>
  <w:num w:numId="32" w16cid:durableId="1828667170">
    <w:abstractNumId w:val="76"/>
  </w:num>
  <w:num w:numId="33" w16cid:durableId="352999396">
    <w:abstractNumId w:val="81"/>
  </w:num>
  <w:num w:numId="34" w16cid:durableId="1884442204">
    <w:abstractNumId w:val="86"/>
  </w:num>
  <w:num w:numId="35" w16cid:durableId="59446132">
    <w:abstractNumId w:val="87"/>
  </w:num>
  <w:num w:numId="36" w16cid:durableId="1842308247">
    <w:abstractNumId w:val="89"/>
  </w:num>
  <w:num w:numId="37" w16cid:durableId="1846243475">
    <w:abstractNumId w:val="98"/>
  </w:num>
  <w:num w:numId="38" w16cid:durableId="1113358030">
    <w:abstractNumId w:val="99"/>
  </w:num>
  <w:num w:numId="39" w16cid:durableId="1571816908">
    <w:abstractNumId w:val="100"/>
  </w:num>
  <w:num w:numId="40" w16cid:durableId="1852987981">
    <w:abstractNumId w:val="102"/>
  </w:num>
  <w:num w:numId="41" w16cid:durableId="1338533191">
    <w:abstractNumId w:val="103"/>
  </w:num>
  <w:num w:numId="42" w16cid:durableId="626278871">
    <w:abstractNumId w:val="104"/>
  </w:num>
  <w:num w:numId="43" w16cid:durableId="536552799">
    <w:abstractNumId w:val="120"/>
  </w:num>
  <w:num w:numId="44" w16cid:durableId="1644197160">
    <w:abstractNumId w:val="122"/>
  </w:num>
  <w:num w:numId="45" w16cid:durableId="1139686239">
    <w:abstractNumId w:val="46"/>
  </w:num>
  <w:num w:numId="46" w16cid:durableId="1122845220">
    <w:abstractNumId w:val="92"/>
  </w:num>
  <w:num w:numId="47" w16cid:durableId="1340111419">
    <w:abstractNumId w:val="9"/>
  </w:num>
  <w:num w:numId="48" w16cid:durableId="345130634">
    <w:abstractNumId w:val="68"/>
  </w:num>
  <w:num w:numId="49" w16cid:durableId="894319668">
    <w:abstractNumId w:val="25"/>
  </w:num>
  <w:num w:numId="50" w16cid:durableId="1946888437">
    <w:abstractNumId w:val="72"/>
  </w:num>
  <w:num w:numId="51" w16cid:durableId="1081147977">
    <w:abstractNumId w:val="111"/>
  </w:num>
  <w:num w:numId="52" w16cid:durableId="517425395">
    <w:abstractNumId w:val="24"/>
  </w:num>
  <w:num w:numId="53" w16cid:durableId="1979724803">
    <w:abstractNumId w:val="45"/>
  </w:num>
  <w:num w:numId="54" w16cid:durableId="991101338">
    <w:abstractNumId w:val="13"/>
  </w:num>
  <w:num w:numId="55" w16cid:durableId="1414820737">
    <w:abstractNumId w:val="20"/>
  </w:num>
  <w:num w:numId="56" w16cid:durableId="428239042">
    <w:abstractNumId w:val="116"/>
  </w:num>
  <w:num w:numId="57" w16cid:durableId="879590750">
    <w:abstractNumId w:val="10"/>
  </w:num>
  <w:num w:numId="58" w16cid:durableId="1054087297">
    <w:abstractNumId w:val="26"/>
  </w:num>
  <w:num w:numId="59" w16cid:durableId="573275867">
    <w:abstractNumId w:val="54"/>
  </w:num>
  <w:num w:numId="60" w16cid:durableId="539166841">
    <w:abstractNumId w:val="12"/>
  </w:num>
  <w:num w:numId="61" w16cid:durableId="47386417">
    <w:abstractNumId w:val="88"/>
  </w:num>
  <w:num w:numId="62" w16cid:durableId="797994981">
    <w:abstractNumId w:val="55"/>
  </w:num>
  <w:num w:numId="63" w16cid:durableId="1752236274">
    <w:abstractNumId w:val="31"/>
  </w:num>
  <w:num w:numId="64" w16cid:durableId="531764357">
    <w:abstractNumId w:val="61"/>
  </w:num>
  <w:num w:numId="65" w16cid:durableId="1051033301">
    <w:abstractNumId w:val="4"/>
  </w:num>
  <w:num w:numId="66" w16cid:durableId="1943297619">
    <w:abstractNumId w:val="21"/>
  </w:num>
  <w:num w:numId="67" w16cid:durableId="1088036204">
    <w:abstractNumId w:val="108"/>
  </w:num>
  <w:num w:numId="68" w16cid:durableId="2100180060">
    <w:abstractNumId w:val="57"/>
  </w:num>
  <w:num w:numId="69" w16cid:durableId="1446343005">
    <w:abstractNumId w:val="96"/>
  </w:num>
  <w:num w:numId="70" w16cid:durableId="1005788420">
    <w:abstractNumId w:val="32"/>
  </w:num>
  <w:num w:numId="71" w16cid:durableId="1365986529">
    <w:abstractNumId w:val="3"/>
  </w:num>
  <w:num w:numId="72" w16cid:durableId="1437941170">
    <w:abstractNumId w:val="105"/>
  </w:num>
  <w:num w:numId="73" w16cid:durableId="1627351653">
    <w:abstractNumId w:val="35"/>
  </w:num>
  <w:num w:numId="74" w16cid:durableId="1696269922">
    <w:abstractNumId w:val="106"/>
  </w:num>
  <w:num w:numId="75" w16cid:durableId="268589617">
    <w:abstractNumId w:val="36"/>
  </w:num>
  <w:num w:numId="76" w16cid:durableId="1754082913">
    <w:abstractNumId w:val="118"/>
  </w:num>
  <w:num w:numId="77" w16cid:durableId="1429422492">
    <w:abstractNumId w:val="93"/>
  </w:num>
  <w:num w:numId="78" w16cid:durableId="855726232">
    <w:abstractNumId w:val="90"/>
  </w:num>
  <w:num w:numId="79" w16cid:durableId="2036077225">
    <w:abstractNumId w:val="119"/>
  </w:num>
  <w:num w:numId="80" w16cid:durableId="497891229">
    <w:abstractNumId w:val="107"/>
  </w:num>
  <w:num w:numId="81" w16cid:durableId="2140495381">
    <w:abstractNumId w:val="22"/>
  </w:num>
  <w:num w:numId="82" w16cid:durableId="1126700278">
    <w:abstractNumId w:val="63"/>
  </w:num>
  <w:num w:numId="83" w16cid:durableId="831528582">
    <w:abstractNumId w:val="113"/>
  </w:num>
  <w:num w:numId="84" w16cid:durableId="472990964">
    <w:abstractNumId w:val="38"/>
  </w:num>
  <w:num w:numId="85" w16cid:durableId="625039952">
    <w:abstractNumId w:val="43"/>
  </w:num>
  <w:num w:numId="86" w16cid:durableId="1603880158">
    <w:abstractNumId w:val="53"/>
  </w:num>
  <w:num w:numId="87" w16cid:durableId="1037775109">
    <w:abstractNumId w:val="29"/>
  </w:num>
  <w:num w:numId="88" w16cid:durableId="1404255648">
    <w:abstractNumId w:val="67"/>
  </w:num>
  <w:num w:numId="89" w16cid:durableId="855191857">
    <w:abstractNumId w:val="41"/>
  </w:num>
  <w:num w:numId="90" w16cid:durableId="1810784505">
    <w:abstractNumId w:val="117"/>
  </w:num>
  <w:num w:numId="91" w16cid:durableId="413746247">
    <w:abstractNumId w:val="95"/>
  </w:num>
  <w:num w:numId="92" w16cid:durableId="1299146995">
    <w:abstractNumId w:val="71"/>
  </w:num>
  <w:num w:numId="93" w16cid:durableId="1860198644">
    <w:abstractNumId w:val="69"/>
  </w:num>
  <w:num w:numId="94" w16cid:durableId="235673612">
    <w:abstractNumId w:val="114"/>
  </w:num>
  <w:num w:numId="95" w16cid:durableId="347878986">
    <w:abstractNumId w:val="47"/>
  </w:num>
  <w:num w:numId="96" w16cid:durableId="1926571950">
    <w:abstractNumId w:val="51"/>
  </w:num>
  <w:num w:numId="97" w16cid:durableId="1255548693">
    <w:abstractNumId w:val="34"/>
  </w:num>
  <w:num w:numId="98" w16cid:durableId="1547639945">
    <w:abstractNumId w:val="7"/>
  </w:num>
  <w:num w:numId="99" w16cid:durableId="371809836">
    <w:abstractNumId w:val="91"/>
  </w:num>
  <w:num w:numId="100" w16cid:durableId="891816919">
    <w:abstractNumId w:val="59"/>
  </w:num>
  <w:num w:numId="101" w16cid:durableId="1779643088">
    <w:abstractNumId w:val="30"/>
  </w:num>
  <w:num w:numId="102" w16cid:durableId="78797448">
    <w:abstractNumId w:val="19"/>
  </w:num>
  <w:num w:numId="103" w16cid:durableId="1869442313">
    <w:abstractNumId w:val="33"/>
  </w:num>
  <w:num w:numId="104" w16cid:durableId="369457231">
    <w:abstractNumId w:val="6"/>
  </w:num>
  <w:num w:numId="105" w16cid:durableId="808518925">
    <w:abstractNumId w:val="82"/>
  </w:num>
  <w:num w:numId="106" w16cid:durableId="409500283">
    <w:abstractNumId w:val="79"/>
  </w:num>
  <w:num w:numId="107" w16cid:durableId="1525247224">
    <w:abstractNumId w:val="85"/>
  </w:num>
  <w:num w:numId="108" w16cid:durableId="1295015585">
    <w:abstractNumId w:val="14"/>
  </w:num>
  <w:num w:numId="109" w16cid:durableId="1633098460">
    <w:abstractNumId w:val="44"/>
  </w:num>
  <w:num w:numId="110" w16cid:durableId="1872448013">
    <w:abstractNumId w:val="73"/>
  </w:num>
  <w:num w:numId="111" w16cid:durableId="515580470">
    <w:abstractNumId w:val="8"/>
  </w:num>
  <w:num w:numId="112" w16cid:durableId="802621022">
    <w:abstractNumId w:val="0"/>
  </w:num>
  <w:num w:numId="113" w16cid:durableId="1106081284">
    <w:abstractNumId w:val="94"/>
  </w:num>
  <w:num w:numId="114" w16cid:durableId="563835084">
    <w:abstractNumId w:val="84"/>
  </w:num>
  <w:num w:numId="115" w16cid:durableId="357856169">
    <w:abstractNumId w:val="121"/>
  </w:num>
  <w:num w:numId="116" w16cid:durableId="878124522">
    <w:abstractNumId w:val="77"/>
  </w:num>
  <w:num w:numId="117" w16cid:durableId="1783527086">
    <w:abstractNumId w:val="70"/>
  </w:num>
  <w:num w:numId="118" w16cid:durableId="120807698">
    <w:abstractNumId w:val="56"/>
  </w:num>
  <w:num w:numId="119" w16cid:durableId="1315455373">
    <w:abstractNumId w:val="109"/>
  </w:num>
  <w:num w:numId="120" w16cid:durableId="1640106322">
    <w:abstractNumId w:val="83"/>
  </w:num>
  <w:num w:numId="121" w16cid:durableId="1257402159">
    <w:abstractNumId w:val="74"/>
  </w:num>
  <w:num w:numId="122" w16cid:durableId="1282494211">
    <w:abstractNumId w:val="80"/>
  </w:num>
  <w:num w:numId="123" w16cid:durableId="1068304177">
    <w:abstractNumId w:val="28"/>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323AF"/>
    <w:rsid w:val="00032A47"/>
    <w:rsid w:val="0003665A"/>
    <w:rsid w:val="000427A7"/>
    <w:rsid w:val="000545AB"/>
    <w:rsid w:val="0007579C"/>
    <w:rsid w:val="000814E7"/>
    <w:rsid w:val="0008448B"/>
    <w:rsid w:val="000A315F"/>
    <w:rsid w:val="000B31D5"/>
    <w:rsid w:val="000C5544"/>
    <w:rsid w:val="000D5A09"/>
    <w:rsid w:val="000D6138"/>
    <w:rsid w:val="000E0B4A"/>
    <w:rsid w:val="00126035"/>
    <w:rsid w:val="00135C82"/>
    <w:rsid w:val="00140E16"/>
    <w:rsid w:val="00143741"/>
    <w:rsid w:val="00147C5F"/>
    <w:rsid w:val="001516F4"/>
    <w:rsid w:val="001602EE"/>
    <w:rsid w:val="0016449A"/>
    <w:rsid w:val="00172888"/>
    <w:rsid w:val="00174118"/>
    <w:rsid w:val="00183B6C"/>
    <w:rsid w:val="001859DB"/>
    <w:rsid w:val="00190E9E"/>
    <w:rsid w:val="001B43DD"/>
    <w:rsid w:val="001B4B35"/>
    <w:rsid w:val="001B7C61"/>
    <w:rsid w:val="001C3DB4"/>
    <w:rsid w:val="001D7515"/>
    <w:rsid w:val="001E1F3F"/>
    <w:rsid w:val="001E2AC6"/>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0000F"/>
    <w:rsid w:val="00324011"/>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0705"/>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60081C"/>
    <w:rsid w:val="006050E5"/>
    <w:rsid w:val="006138A4"/>
    <w:rsid w:val="00613AC4"/>
    <w:rsid w:val="00630FCC"/>
    <w:rsid w:val="00667987"/>
    <w:rsid w:val="006B49EC"/>
    <w:rsid w:val="006E2F7C"/>
    <w:rsid w:val="006E7386"/>
    <w:rsid w:val="006F793D"/>
    <w:rsid w:val="00732131"/>
    <w:rsid w:val="0073265F"/>
    <w:rsid w:val="007360D7"/>
    <w:rsid w:val="007433D3"/>
    <w:rsid w:val="00752F14"/>
    <w:rsid w:val="00757539"/>
    <w:rsid w:val="00763C7D"/>
    <w:rsid w:val="0076610D"/>
    <w:rsid w:val="007837E0"/>
    <w:rsid w:val="00785A9F"/>
    <w:rsid w:val="007875F8"/>
    <w:rsid w:val="007A0C8C"/>
    <w:rsid w:val="007B654A"/>
    <w:rsid w:val="007C0480"/>
    <w:rsid w:val="007C2F85"/>
    <w:rsid w:val="007C405B"/>
    <w:rsid w:val="007E07C5"/>
    <w:rsid w:val="007E1533"/>
    <w:rsid w:val="008063B7"/>
    <w:rsid w:val="00806E48"/>
    <w:rsid w:val="008220D2"/>
    <w:rsid w:val="00830272"/>
    <w:rsid w:val="008403FE"/>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57FEE"/>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660E"/>
    <w:rsid w:val="00D134E7"/>
    <w:rsid w:val="00D21263"/>
    <w:rsid w:val="00D369CE"/>
    <w:rsid w:val="00D37D2F"/>
    <w:rsid w:val="00D53D42"/>
    <w:rsid w:val="00D56184"/>
    <w:rsid w:val="00D56D09"/>
    <w:rsid w:val="00D66029"/>
    <w:rsid w:val="00D7437B"/>
    <w:rsid w:val="00D76E6E"/>
    <w:rsid w:val="00D84695"/>
    <w:rsid w:val="00D93D10"/>
    <w:rsid w:val="00D95C60"/>
    <w:rsid w:val="00DA522B"/>
    <w:rsid w:val="00DC1B49"/>
    <w:rsid w:val="00DD146A"/>
    <w:rsid w:val="00DD50C7"/>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EF78F7"/>
    <w:rsid w:val="00F12BC1"/>
    <w:rsid w:val="00F17C15"/>
    <w:rsid w:val="00F24856"/>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2BDFB"/>
  <w15:docId w15:val="{1EA63CB2-0F96-41B0-AC1F-E4B7DA838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uadrculamedia2">
    <w:name w:val="Medium Grid 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6088</Words>
  <Characters>33489</Characters>
  <Application>Microsoft Office Word</Application>
  <DocSecurity>0</DocSecurity>
  <Lines>279</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2021-11-05T19:48:00Z</cp:lastPrinted>
  <dcterms:created xsi:type="dcterms:W3CDTF">2023-06-30T19:52:00Z</dcterms:created>
  <dcterms:modified xsi:type="dcterms:W3CDTF">2023-10-20T20:19:00Z</dcterms:modified>
</cp:coreProperties>
</file>