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33451" w14:textId="77777777" w:rsidR="008F38DA" w:rsidRPr="009341DE" w:rsidRDefault="008F38DA" w:rsidP="008F38DA">
      <w:pPr>
        <w:tabs>
          <w:tab w:val="left" w:pos="2552"/>
        </w:tabs>
        <w:jc w:val="center"/>
        <w:rPr>
          <w:rFonts w:ascii="Source Sans Pro" w:hAnsi="Source Sans Pro" w:cs="Arial"/>
          <w:b/>
          <w:bCs/>
          <w:color w:val="235B4F"/>
          <w:sz w:val="22"/>
          <w:szCs w:val="22"/>
        </w:rPr>
      </w:pPr>
      <w:r w:rsidRPr="009341DE">
        <w:rPr>
          <w:rFonts w:ascii="Source Sans Pro" w:hAnsi="Source Sans Pro" w:cs="Arial"/>
          <w:b/>
          <w:bCs/>
          <w:color w:val="235B4F"/>
          <w:sz w:val="22"/>
          <w:szCs w:val="22"/>
        </w:rPr>
        <w:t xml:space="preserve">PUBLICADA EN LA GACETA OFICIAL DE LA CIUDAD DE MÉXICO </w:t>
      </w:r>
    </w:p>
    <w:p w14:paraId="501AF126" w14:textId="77777777" w:rsidR="008F38DA" w:rsidRPr="009341DE" w:rsidRDefault="008F38DA" w:rsidP="008F38DA">
      <w:pPr>
        <w:tabs>
          <w:tab w:val="left" w:pos="2552"/>
        </w:tabs>
        <w:jc w:val="center"/>
        <w:rPr>
          <w:rFonts w:ascii="Source Sans Pro" w:hAnsi="Source Sans Pro" w:cs="Arial"/>
          <w:b/>
          <w:bCs/>
          <w:color w:val="235B4F"/>
          <w:sz w:val="22"/>
          <w:szCs w:val="22"/>
        </w:rPr>
      </w:pPr>
      <w:r w:rsidRPr="009341DE">
        <w:rPr>
          <w:rFonts w:ascii="Source Sans Pro" w:hAnsi="Source Sans Pro" w:cs="Arial"/>
          <w:b/>
          <w:bCs/>
          <w:color w:val="235B4F"/>
          <w:sz w:val="22"/>
          <w:szCs w:val="22"/>
        </w:rPr>
        <w:t xml:space="preserve">EL </w:t>
      </w:r>
      <w:r w:rsidR="00551085" w:rsidRPr="009341DE">
        <w:rPr>
          <w:rFonts w:ascii="Source Sans Pro" w:hAnsi="Source Sans Pro" w:cs="Arial"/>
          <w:b/>
          <w:bCs/>
          <w:color w:val="235B4F"/>
          <w:sz w:val="22"/>
          <w:szCs w:val="22"/>
        </w:rPr>
        <w:t>11</w:t>
      </w:r>
      <w:r w:rsidR="00A8286C" w:rsidRPr="009341DE">
        <w:rPr>
          <w:rFonts w:ascii="Source Sans Pro" w:hAnsi="Source Sans Pro" w:cs="Arial"/>
          <w:b/>
          <w:bCs/>
          <w:color w:val="235B4F"/>
          <w:sz w:val="22"/>
          <w:szCs w:val="22"/>
        </w:rPr>
        <w:t xml:space="preserve"> DE </w:t>
      </w:r>
      <w:r w:rsidR="00551085" w:rsidRPr="009341DE">
        <w:rPr>
          <w:rFonts w:ascii="Source Sans Pro" w:hAnsi="Source Sans Pro" w:cs="Arial"/>
          <w:b/>
          <w:bCs/>
          <w:color w:val="235B4F"/>
          <w:sz w:val="22"/>
          <w:szCs w:val="22"/>
        </w:rPr>
        <w:t>ABRIL DE 2019</w:t>
      </w:r>
    </w:p>
    <w:p w14:paraId="34A223F5" w14:textId="77777777" w:rsidR="008F38DA" w:rsidRPr="009341DE" w:rsidRDefault="008F38DA" w:rsidP="008F38DA">
      <w:pPr>
        <w:tabs>
          <w:tab w:val="left" w:pos="2552"/>
        </w:tabs>
        <w:jc w:val="center"/>
        <w:rPr>
          <w:rFonts w:ascii="Source Sans Pro" w:hAnsi="Source Sans Pro" w:cs="Arial"/>
          <w:b/>
          <w:bCs/>
          <w:color w:val="235B4F"/>
          <w:sz w:val="22"/>
          <w:szCs w:val="22"/>
        </w:rPr>
      </w:pPr>
    </w:p>
    <w:p w14:paraId="4B4A5016" w14:textId="77777777" w:rsidR="00551085" w:rsidRPr="00551085" w:rsidRDefault="00551085" w:rsidP="008F38DA">
      <w:pPr>
        <w:tabs>
          <w:tab w:val="left" w:pos="2552"/>
        </w:tabs>
        <w:jc w:val="center"/>
        <w:rPr>
          <w:rFonts w:ascii="Arial" w:hAnsi="Arial" w:cs="Arial"/>
          <w:b/>
          <w:bCs/>
          <w:color w:val="19AC00"/>
          <w:sz w:val="20"/>
          <w:szCs w:val="20"/>
        </w:rPr>
      </w:pPr>
    </w:p>
    <w:p w14:paraId="7CEF2CE9" w14:textId="77777777" w:rsidR="008F38DA" w:rsidRPr="009341DE" w:rsidRDefault="008F38DA" w:rsidP="008F38DA">
      <w:pPr>
        <w:tabs>
          <w:tab w:val="left" w:pos="2552"/>
        </w:tabs>
        <w:jc w:val="center"/>
        <w:rPr>
          <w:rFonts w:ascii="Source Sans Pro" w:hAnsi="Source Sans Pro" w:cs="Arial"/>
          <w:b/>
          <w:bCs/>
          <w:color w:val="404040"/>
          <w:sz w:val="22"/>
          <w:szCs w:val="22"/>
        </w:rPr>
      </w:pPr>
      <w:r w:rsidRPr="009341DE">
        <w:rPr>
          <w:rFonts w:ascii="Source Sans Pro" w:hAnsi="Source Sans Pro" w:cs="Arial"/>
          <w:b/>
          <w:bCs/>
          <w:color w:val="404040"/>
          <w:sz w:val="22"/>
          <w:szCs w:val="22"/>
        </w:rPr>
        <w:t>TEXTO VIGENTE</w:t>
      </w:r>
    </w:p>
    <w:p w14:paraId="7E9AED70" w14:textId="77777777" w:rsidR="00A8286C" w:rsidRPr="00551085" w:rsidRDefault="00A8286C" w:rsidP="00A8286C">
      <w:pPr>
        <w:spacing w:line="360" w:lineRule="auto"/>
        <w:jc w:val="both"/>
        <w:rPr>
          <w:rFonts w:ascii="Arial" w:hAnsi="Arial" w:cs="Arial"/>
          <w:b/>
          <w:sz w:val="20"/>
          <w:szCs w:val="20"/>
          <w:lang w:val="es-MX"/>
        </w:rPr>
      </w:pPr>
    </w:p>
    <w:p w14:paraId="1893D933" w14:textId="77777777" w:rsidR="00551085" w:rsidRPr="00551085" w:rsidRDefault="00551085" w:rsidP="00551085">
      <w:pPr>
        <w:ind w:left="708" w:hanging="708"/>
        <w:jc w:val="center"/>
        <w:rPr>
          <w:rFonts w:ascii="Arial" w:hAnsi="Arial" w:cs="Arial"/>
          <w:b/>
          <w:sz w:val="20"/>
          <w:szCs w:val="20"/>
          <w:lang w:val="es-MX" w:eastAsia="es-MX"/>
        </w:rPr>
      </w:pPr>
      <w:r w:rsidRPr="00551085">
        <w:rPr>
          <w:rFonts w:ascii="Arial" w:hAnsi="Arial" w:cs="Arial"/>
          <w:b/>
          <w:sz w:val="20"/>
          <w:szCs w:val="20"/>
          <w:lang w:val="es-MX" w:eastAsia="es-MX"/>
        </w:rPr>
        <w:t>ADMINISTRACIÓN PÚBLICA DE LA CIUDAD DE MÉXICO</w:t>
      </w:r>
    </w:p>
    <w:p w14:paraId="7B004893" w14:textId="77777777" w:rsidR="00551085" w:rsidRPr="00551085" w:rsidRDefault="00551085" w:rsidP="00551085">
      <w:pPr>
        <w:ind w:left="708" w:hanging="708"/>
        <w:jc w:val="both"/>
        <w:rPr>
          <w:rFonts w:ascii="Arial" w:hAnsi="Arial" w:cs="Arial"/>
          <w:b/>
          <w:sz w:val="20"/>
          <w:szCs w:val="20"/>
          <w:lang w:val="es-MX" w:eastAsia="es-MX"/>
        </w:rPr>
      </w:pPr>
    </w:p>
    <w:p w14:paraId="54ED2171" w14:textId="77777777" w:rsidR="00551085" w:rsidRPr="00551085" w:rsidRDefault="00551085" w:rsidP="00551085">
      <w:pPr>
        <w:ind w:left="708" w:hanging="708"/>
        <w:jc w:val="center"/>
        <w:rPr>
          <w:rFonts w:ascii="Arial" w:hAnsi="Arial" w:cs="Arial"/>
          <w:b/>
          <w:sz w:val="20"/>
          <w:szCs w:val="20"/>
          <w:lang w:val="es-MX" w:eastAsia="es-MX"/>
        </w:rPr>
      </w:pPr>
      <w:r w:rsidRPr="00551085">
        <w:rPr>
          <w:rFonts w:ascii="Arial" w:hAnsi="Arial" w:cs="Arial"/>
          <w:b/>
          <w:sz w:val="20"/>
          <w:szCs w:val="20"/>
          <w:lang w:val="es-MX" w:eastAsia="es-MX"/>
        </w:rPr>
        <w:t>JEFATURA DE GOBIERNO</w:t>
      </w:r>
    </w:p>
    <w:p w14:paraId="2828D793" w14:textId="77777777" w:rsidR="00551085" w:rsidRPr="00551085" w:rsidRDefault="00551085" w:rsidP="00551085">
      <w:pPr>
        <w:ind w:left="708" w:hanging="708"/>
        <w:jc w:val="both"/>
        <w:rPr>
          <w:rFonts w:ascii="Arial" w:hAnsi="Arial" w:cs="Arial"/>
          <w:b/>
          <w:sz w:val="20"/>
          <w:szCs w:val="20"/>
          <w:lang w:val="es-MX" w:eastAsia="es-MX"/>
        </w:rPr>
      </w:pPr>
    </w:p>
    <w:p w14:paraId="41E2EEFB" w14:textId="77777777" w:rsidR="00551085" w:rsidRPr="00551085" w:rsidRDefault="00551085" w:rsidP="00551085">
      <w:pPr>
        <w:jc w:val="both"/>
        <w:rPr>
          <w:rFonts w:ascii="Arial" w:hAnsi="Arial" w:cs="Arial"/>
          <w:sz w:val="20"/>
          <w:szCs w:val="20"/>
          <w:lang w:val="es-MX" w:eastAsia="es-MX"/>
        </w:rPr>
      </w:pPr>
      <w:r w:rsidRPr="00551085">
        <w:rPr>
          <w:rFonts w:ascii="Arial" w:hAnsi="Arial" w:cs="Arial"/>
          <w:b/>
          <w:sz w:val="20"/>
          <w:szCs w:val="20"/>
          <w:lang w:val="es-MX" w:eastAsia="es-MX"/>
        </w:rPr>
        <w:t>DRA. CLAUDIA SHEINBAUM PARDO,</w:t>
      </w:r>
      <w:r w:rsidRPr="00551085">
        <w:rPr>
          <w:rFonts w:ascii="Arial" w:hAnsi="Arial" w:cs="Arial"/>
          <w:sz w:val="20"/>
          <w:szCs w:val="20"/>
          <w:lang w:val="es-MX" w:eastAsia="es-MX"/>
        </w:rPr>
        <w:t xml:space="preserve"> Jefa de Gobierno de la Ciudad de México, con fundamento en los artículos 122, Apartado A, Base III de la Constitución Política de los Estados Unidos Mexicanos; </w:t>
      </w:r>
      <w:r w:rsidRPr="00551085">
        <w:rPr>
          <w:rFonts w:ascii="Arial" w:hAnsi="Arial" w:cs="Arial"/>
          <w:sz w:val="20"/>
          <w:szCs w:val="20"/>
          <w:lang w:eastAsia="es-MX"/>
        </w:rPr>
        <w:t xml:space="preserve">32, Apartado A, numeral 1, y C, numeral 1, inciso a) de la Constitución Política de la Ciudad de México; 3, fracciones XVII y XVIII, 7, 10, fracción II, 11, fracciones I y II, 12, 14, 16, fracciones I, II, III, IV, V, VI, VII, VIII, IX, X, XI, XII, XIII, XIV, XV, XVI, XVII, XVIII, XIX, 18, 20, fracción V, 21, 44 fracción I y 45 </w:t>
      </w:r>
      <w:r w:rsidRPr="00551085">
        <w:rPr>
          <w:rFonts w:ascii="Arial" w:hAnsi="Arial" w:cs="Arial"/>
          <w:sz w:val="20"/>
          <w:szCs w:val="20"/>
          <w:lang w:val="es-MX" w:eastAsia="es-MX"/>
        </w:rPr>
        <w:t>de la Ley Orgánica del Poder Ejecutivo y de la Administración Pública de la Ciudad de México; 1, 2, 7, fracciones I y VI; y Segundo Transitorio de la Ley que Regula el Funcionamiento de los Centros de Atención y Cuidado Infantil para el Distrito Federal; he tenido a bien expedir el siguiente:</w:t>
      </w:r>
    </w:p>
    <w:p w14:paraId="39F6DF16" w14:textId="77777777" w:rsidR="00551085" w:rsidRPr="00551085" w:rsidRDefault="00551085" w:rsidP="00551085">
      <w:pPr>
        <w:jc w:val="both"/>
        <w:rPr>
          <w:rFonts w:ascii="Arial" w:hAnsi="Arial" w:cs="Arial"/>
          <w:sz w:val="20"/>
          <w:szCs w:val="20"/>
          <w:lang w:val="es-MX" w:eastAsia="es-MX"/>
        </w:rPr>
      </w:pPr>
    </w:p>
    <w:p w14:paraId="4ED928E8" w14:textId="77777777" w:rsidR="00551085" w:rsidRPr="00551085" w:rsidRDefault="00551085" w:rsidP="00551085">
      <w:pPr>
        <w:jc w:val="both"/>
        <w:rPr>
          <w:rFonts w:ascii="Arial" w:eastAsia="MS Mincho" w:hAnsi="Arial" w:cs="Arial"/>
          <w:b/>
          <w:bCs/>
          <w:sz w:val="20"/>
          <w:szCs w:val="20"/>
          <w:lang w:val="es-ES_tradnl" w:eastAsia="ja-JP"/>
        </w:rPr>
      </w:pPr>
      <w:r w:rsidRPr="00551085">
        <w:rPr>
          <w:rFonts w:ascii="Arial" w:eastAsia="MS Mincho" w:hAnsi="Arial" w:cs="Arial"/>
          <w:b/>
          <w:bCs/>
          <w:sz w:val="20"/>
          <w:szCs w:val="20"/>
          <w:lang w:val="es-ES_tradnl" w:eastAsia="ja-JP"/>
        </w:rPr>
        <w:t>DECRETO POR EL QUE SE EXPIDE EL REGLAMENTO DE LA LEY QUE REGULA EL FUNCIONAMIENTO DE LOS CENTROS DE ATENCIÓN Y CUIDADO INFANTIL PARA EL DISTRITO FEDERAL.</w:t>
      </w:r>
    </w:p>
    <w:p w14:paraId="7C0324EB" w14:textId="77777777" w:rsidR="00551085" w:rsidRPr="00551085" w:rsidRDefault="00551085" w:rsidP="00551085">
      <w:pPr>
        <w:jc w:val="both"/>
        <w:rPr>
          <w:rFonts w:ascii="Arial" w:eastAsia="MS Mincho" w:hAnsi="Arial" w:cs="Arial"/>
          <w:b/>
          <w:bCs/>
          <w:sz w:val="20"/>
          <w:szCs w:val="20"/>
          <w:lang w:val="es-ES_tradnl" w:eastAsia="ja-JP"/>
        </w:rPr>
      </w:pPr>
    </w:p>
    <w:p w14:paraId="1FAC4701" w14:textId="77777777" w:rsidR="00551085" w:rsidRPr="00551085" w:rsidRDefault="00551085" w:rsidP="00551085">
      <w:pPr>
        <w:jc w:val="center"/>
        <w:rPr>
          <w:rFonts w:ascii="Arial" w:eastAsia="MS Mincho" w:hAnsi="Arial" w:cs="Arial"/>
          <w:sz w:val="20"/>
          <w:szCs w:val="20"/>
          <w:lang w:val="es-ES_tradnl" w:eastAsia="es-MX"/>
        </w:rPr>
      </w:pPr>
      <w:r w:rsidRPr="00551085">
        <w:rPr>
          <w:rFonts w:ascii="Arial" w:eastAsia="MS Mincho" w:hAnsi="Arial" w:cs="Arial"/>
          <w:b/>
          <w:bCs/>
          <w:sz w:val="20"/>
          <w:szCs w:val="20"/>
          <w:lang w:val="es-ES_tradnl" w:eastAsia="es-MX"/>
        </w:rPr>
        <w:t>CAPÍTULO I</w:t>
      </w:r>
    </w:p>
    <w:p w14:paraId="2F2CC01D" w14:textId="77777777" w:rsidR="00551085" w:rsidRPr="00551085" w:rsidRDefault="00551085" w:rsidP="00551085">
      <w:pPr>
        <w:jc w:val="center"/>
        <w:rPr>
          <w:rFonts w:ascii="Arial" w:eastAsia="MS Mincho" w:hAnsi="Arial" w:cs="Arial"/>
          <w:sz w:val="20"/>
          <w:szCs w:val="20"/>
          <w:lang w:val="es-ES_tradnl" w:eastAsia="es-MX"/>
        </w:rPr>
      </w:pPr>
      <w:r w:rsidRPr="00551085">
        <w:rPr>
          <w:rFonts w:ascii="Arial" w:eastAsia="MS Mincho" w:hAnsi="Arial" w:cs="Arial"/>
          <w:b/>
          <w:bCs/>
          <w:sz w:val="20"/>
          <w:szCs w:val="20"/>
          <w:lang w:val="es-ES_tradnl" w:eastAsia="es-MX"/>
        </w:rPr>
        <w:t>DISPOSICIONES GENERALES</w:t>
      </w:r>
    </w:p>
    <w:p w14:paraId="62D2EEB3" w14:textId="77777777" w:rsidR="00551085" w:rsidRPr="00551085" w:rsidRDefault="00551085" w:rsidP="00551085">
      <w:pPr>
        <w:jc w:val="both"/>
        <w:rPr>
          <w:rFonts w:ascii="Arial" w:eastAsia="MS Mincho" w:hAnsi="Arial" w:cs="Arial"/>
          <w:sz w:val="20"/>
          <w:szCs w:val="20"/>
          <w:lang w:val="es-ES_tradnl" w:eastAsia="es-MX"/>
        </w:rPr>
      </w:pPr>
    </w:p>
    <w:p w14:paraId="511C44E2" w14:textId="77777777" w:rsidR="00551085" w:rsidRPr="00551085" w:rsidRDefault="00551085" w:rsidP="00551085">
      <w:pPr>
        <w:jc w:val="both"/>
        <w:rPr>
          <w:rFonts w:ascii="Arial" w:eastAsia="MS Mincho" w:hAnsi="Arial" w:cs="Arial"/>
          <w:sz w:val="20"/>
          <w:szCs w:val="20"/>
          <w:lang w:val="es-ES_tradnl" w:eastAsia="es-MX"/>
        </w:rPr>
      </w:pPr>
      <w:r w:rsidRPr="00551085">
        <w:rPr>
          <w:rFonts w:ascii="Arial" w:eastAsia="MS Mincho" w:hAnsi="Arial" w:cs="Arial"/>
          <w:b/>
          <w:bCs/>
          <w:sz w:val="20"/>
          <w:szCs w:val="20"/>
          <w:lang w:val="es-ES_tradnl" w:eastAsia="es-MX"/>
        </w:rPr>
        <w:t xml:space="preserve">Artículo 1.- </w:t>
      </w:r>
      <w:r w:rsidRPr="00551085">
        <w:rPr>
          <w:rFonts w:ascii="Arial" w:eastAsia="MS Mincho" w:hAnsi="Arial" w:cs="Arial"/>
          <w:sz w:val="20"/>
          <w:szCs w:val="20"/>
          <w:lang w:val="es-ES_tradnl" w:eastAsia="es-MX"/>
        </w:rPr>
        <w:t>El presente ordenamiento tiene por objeto reglamentar la Ley que Regula el Funcionamiento de los Centros de Atención y Cuidado Infantil para el Distrito Federal.</w:t>
      </w:r>
    </w:p>
    <w:p w14:paraId="448B759B" w14:textId="77777777" w:rsidR="00551085" w:rsidRPr="00551085" w:rsidRDefault="00551085" w:rsidP="00551085">
      <w:pPr>
        <w:ind w:left="55"/>
        <w:jc w:val="both"/>
        <w:rPr>
          <w:rFonts w:ascii="Arial" w:eastAsia="MS Mincho" w:hAnsi="Arial" w:cs="Arial"/>
          <w:sz w:val="20"/>
          <w:szCs w:val="20"/>
          <w:lang w:val="es-ES_tradnl" w:eastAsia="es-MX"/>
        </w:rPr>
      </w:pPr>
    </w:p>
    <w:p w14:paraId="352B9D8A" w14:textId="77777777" w:rsidR="00551085" w:rsidRPr="00551085" w:rsidRDefault="00551085" w:rsidP="00551085">
      <w:pPr>
        <w:jc w:val="both"/>
        <w:rPr>
          <w:rFonts w:ascii="Arial" w:eastAsia="MS Mincho" w:hAnsi="Arial" w:cs="Arial"/>
          <w:sz w:val="20"/>
          <w:szCs w:val="20"/>
          <w:lang w:val="es-ES_tradnl" w:eastAsia="es-MX"/>
        </w:rPr>
      </w:pPr>
      <w:r w:rsidRPr="00551085">
        <w:rPr>
          <w:rFonts w:ascii="Arial" w:eastAsia="MS Mincho" w:hAnsi="Arial" w:cs="Arial"/>
          <w:b/>
          <w:bCs/>
          <w:sz w:val="20"/>
          <w:szCs w:val="20"/>
          <w:lang w:val="es-ES_tradnl" w:eastAsia="es-MX"/>
        </w:rPr>
        <w:t xml:space="preserve">Artículo 2.- </w:t>
      </w:r>
      <w:r w:rsidRPr="00551085">
        <w:rPr>
          <w:rFonts w:ascii="Arial" w:eastAsia="MS Mincho" w:hAnsi="Arial" w:cs="Arial"/>
          <w:sz w:val="20"/>
          <w:szCs w:val="20"/>
          <w:lang w:val="es-ES_tradnl" w:eastAsia="es-MX"/>
        </w:rPr>
        <w:t>Para el cumplimiento de la Ley y del presente reglamento se deberá observar en todo momento el principio del interés superior de la niñez, a efecto de garantizar en la prestación de los servicios de educación, atención y cuidado infantil, el pleno ejercicio de sus derechos.</w:t>
      </w:r>
    </w:p>
    <w:p w14:paraId="654795FD" w14:textId="77777777" w:rsidR="00551085" w:rsidRPr="00551085" w:rsidRDefault="00551085" w:rsidP="00551085">
      <w:pPr>
        <w:jc w:val="both"/>
        <w:rPr>
          <w:rFonts w:ascii="Arial" w:eastAsia="MS Mincho" w:hAnsi="Arial" w:cs="Arial"/>
          <w:bCs/>
          <w:sz w:val="20"/>
          <w:szCs w:val="20"/>
          <w:lang w:val="es-ES_tradnl" w:eastAsia="es-MX"/>
        </w:rPr>
      </w:pPr>
    </w:p>
    <w:p w14:paraId="06520978" w14:textId="77777777" w:rsidR="00551085" w:rsidRPr="00551085" w:rsidRDefault="00551085" w:rsidP="00551085">
      <w:pPr>
        <w:contextualSpacing/>
        <w:rPr>
          <w:rFonts w:ascii="Arial" w:hAnsi="Arial" w:cs="Arial"/>
          <w:sz w:val="20"/>
          <w:szCs w:val="20"/>
          <w:lang w:val="es-ES_tradnl" w:eastAsia="es-MX"/>
        </w:rPr>
      </w:pPr>
      <w:r w:rsidRPr="00551085">
        <w:rPr>
          <w:rFonts w:ascii="Arial" w:hAnsi="Arial" w:cs="Arial"/>
          <w:b/>
          <w:sz w:val="20"/>
          <w:szCs w:val="20"/>
          <w:lang w:val="es-ES_tradnl" w:eastAsia="es-MX"/>
        </w:rPr>
        <w:t xml:space="preserve">Artículo 3.- </w:t>
      </w:r>
      <w:r w:rsidRPr="00551085">
        <w:rPr>
          <w:rFonts w:ascii="Arial" w:hAnsi="Arial" w:cs="Arial"/>
          <w:sz w:val="20"/>
          <w:szCs w:val="20"/>
          <w:lang w:val="es-ES_tradnl" w:eastAsia="es-MX"/>
        </w:rPr>
        <w:t>Para efectos del presente Reglamento, además de lo establecido en el artículo 4 de la Ley, se entenderá por:</w:t>
      </w:r>
    </w:p>
    <w:p w14:paraId="1441EC0E" w14:textId="77777777" w:rsidR="00551085" w:rsidRPr="00551085" w:rsidRDefault="00551085" w:rsidP="00551085">
      <w:pPr>
        <w:contextualSpacing/>
        <w:rPr>
          <w:rFonts w:ascii="Arial" w:hAnsi="Arial" w:cs="Arial"/>
          <w:sz w:val="20"/>
          <w:szCs w:val="20"/>
          <w:lang w:val="es-ES_tradnl" w:eastAsia="es-MX"/>
        </w:rPr>
      </w:pPr>
    </w:p>
    <w:p w14:paraId="4009960D" w14:textId="77777777" w:rsidR="00551085" w:rsidRPr="00551085" w:rsidRDefault="00551085" w:rsidP="00075C6E">
      <w:pPr>
        <w:numPr>
          <w:ilvl w:val="0"/>
          <w:numId w:val="2"/>
        </w:numPr>
        <w:jc w:val="both"/>
        <w:rPr>
          <w:rFonts w:ascii="Arial" w:hAnsi="Arial" w:cs="Arial"/>
          <w:sz w:val="20"/>
          <w:szCs w:val="20"/>
        </w:rPr>
      </w:pPr>
      <w:r w:rsidRPr="00551085">
        <w:rPr>
          <w:rFonts w:ascii="Arial" w:hAnsi="Arial" w:cs="Arial"/>
          <w:sz w:val="20"/>
          <w:szCs w:val="20"/>
        </w:rPr>
        <w:t>Acuerdo: Acuerdo para la instrumentación de Acciones tendientes a favorecer el acceso a la Educación Preescolar de los menores que acuden a los Centros Comunitarios de Atención a la Infancia (CCAI) en el Distrito Federal.</w:t>
      </w:r>
    </w:p>
    <w:p w14:paraId="4ACE36B5" w14:textId="77777777" w:rsidR="00551085" w:rsidRPr="00551085" w:rsidRDefault="00551085" w:rsidP="00075C6E">
      <w:pPr>
        <w:numPr>
          <w:ilvl w:val="0"/>
          <w:numId w:val="2"/>
        </w:numPr>
        <w:jc w:val="both"/>
        <w:rPr>
          <w:rFonts w:ascii="Arial" w:hAnsi="Arial" w:cs="Arial"/>
          <w:sz w:val="20"/>
          <w:szCs w:val="20"/>
        </w:rPr>
      </w:pPr>
      <w:r w:rsidRPr="00551085">
        <w:rPr>
          <w:rFonts w:ascii="Arial" w:hAnsi="Arial" w:cs="Arial"/>
          <w:sz w:val="20"/>
          <w:szCs w:val="20"/>
        </w:rPr>
        <w:t>Agencia: A la Agencia de Protección Sanitaria de la Ciudad de México.</w:t>
      </w:r>
    </w:p>
    <w:p w14:paraId="64158A41" w14:textId="77777777" w:rsidR="00551085" w:rsidRPr="00551085" w:rsidRDefault="00551085" w:rsidP="00075C6E">
      <w:pPr>
        <w:numPr>
          <w:ilvl w:val="0"/>
          <w:numId w:val="2"/>
        </w:numPr>
        <w:jc w:val="both"/>
        <w:rPr>
          <w:rFonts w:ascii="Arial" w:hAnsi="Arial" w:cs="Arial"/>
          <w:sz w:val="20"/>
          <w:szCs w:val="20"/>
          <w:lang w:val="es-MX" w:eastAsia="es-MX"/>
        </w:rPr>
      </w:pPr>
      <w:r w:rsidRPr="00551085">
        <w:rPr>
          <w:rFonts w:ascii="Arial" w:hAnsi="Arial" w:cs="Arial"/>
          <w:sz w:val="20"/>
          <w:szCs w:val="20"/>
          <w:lang w:val="es-MX" w:eastAsia="es-MX"/>
        </w:rPr>
        <w:t>Autoridades competentes: Las Dependencias y entidades que integran la Administración Pública de la Ciudad de México, así como aquellas, que de acuerdo con su ámbito de competencia, tengan injerencia en la aplicación de la Ley.</w:t>
      </w:r>
    </w:p>
    <w:p w14:paraId="2965CAEA" w14:textId="77777777" w:rsidR="00551085" w:rsidRPr="00551085" w:rsidRDefault="00551085" w:rsidP="00075C6E">
      <w:pPr>
        <w:numPr>
          <w:ilvl w:val="0"/>
          <w:numId w:val="2"/>
        </w:numPr>
        <w:ind w:left="709" w:hanging="709"/>
        <w:jc w:val="both"/>
        <w:rPr>
          <w:rFonts w:ascii="Arial" w:hAnsi="Arial" w:cs="Arial"/>
          <w:sz w:val="20"/>
          <w:szCs w:val="20"/>
        </w:rPr>
      </w:pPr>
      <w:r w:rsidRPr="00551085">
        <w:rPr>
          <w:rFonts w:ascii="Arial" w:hAnsi="Arial" w:cs="Arial"/>
          <w:sz w:val="20"/>
          <w:szCs w:val="20"/>
        </w:rPr>
        <w:t>Alcaldías: L</w:t>
      </w:r>
      <w:r w:rsidRPr="00551085">
        <w:rPr>
          <w:rFonts w:ascii="Arial" w:hAnsi="Arial" w:cs="Arial"/>
          <w:sz w:val="20"/>
          <w:szCs w:val="20"/>
          <w:lang w:val="es-MX"/>
        </w:rPr>
        <w:t xml:space="preserve">os órganos políticos administrativos en cada una de las demarcaciones territoriales en que se divide </w:t>
      </w:r>
      <w:r w:rsidRPr="00551085">
        <w:rPr>
          <w:rFonts w:ascii="Arial" w:hAnsi="Arial" w:cs="Arial"/>
          <w:sz w:val="20"/>
          <w:szCs w:val="20"/>
        </w:rPr>
        <w:t>la Ciudad de México</w:t>
      </w:r>
      <w:r w:rsidRPr="00551085">
        <w:rPr>
          <w:rFonts w:ascii="Arial" w:hAnsi="Arial" w:cs="Arial"/>
          <w:sz w:val="20"/>
          <w:szCs w:val="20"/>
          <w:lang w:val="es-MX"/>
        </w:rPr>
        <w:t>.</w:t>
      </w:r>
    </w:p>
    <w:p w14:paraId="41262AAE" w14:textId="77777777" w:rsidR="00551085" w:rsidRPr="00551085" w:rsidRDefault="00551085" w:rsidP="00075C6E">
      <w:pPr>
        <w:numPr>
          <w:ilvl w:val="0"/>
          <w:numId w:val="2"/>
        </w:numPr>
        <w:contextualSpacing/>
        <w:jc w:val="both"/>
        <w:rPr>
          <w:rFonts w:ascii="Arial" w:hAnsi="Arial" w:cs="Arial"/>
          <w:b/>
          <w:bCs/>
          <w:sz w:val="20"/>
          <w:szCs w:val="20"/>
          <w:u w:val="single"/>
          <w:lang w:val="es-ES_tradnl" w:eastAsia="es-MX"/>
        </w:rPr>
      </w:pPr>
      <w:r w:rsidRPr="00551085">
        <w:rPr>
          <w:rFonts w:ascii="Arial" w:hAnsi="Arial" w:cs="Arial"/>
          <w:sz w:val="20"/>
          <w:szCs w:val="20"/>
          <w:lang w:val="es-ES_tradnl"/>
        </w:rPr>
        <w:t>Opinión de cumplimiento: El documento suscrito por cada una de las Dependencias, Órganos Desconcentrados y Entidades de la Administración Pública responsables de acuerdo a lo establecido en la Ley.</w:t>
      </w:r>
    </w:p>
    <w:p w14:paraId="70402D79" w14:textId="77777777" w:rsidR="00551085" w:rsidRPr="00551085" w:rsidRDefault="00551085" w:rsidP="00075C6E">
      <w:pPr>
        <w:numPr>
          <w:ilvl w:val="0"/>
          <w:numId w:val="2"/>
        </w:numPr>
        <w:autoSpaceDE w:val="0"/>
        <w:autoSpaceDN w:val="0"/>
        <w:adjustRightInd w:val="0"/>
        <w:contextualSpacing/>
        <w:jc w:val="both"/>
        <w:rPr>
          <w:rFonts w:ascii="Arial" w:hAnsi="Arial" w:cs="Arial"/>
          <w:sz w:val="20"/>
          <w:szCs w:val="20"/>
          <w:lang w:val="es-ES_tradnl"/>
        </w:rPr>
      </w:pPr>
      <w:r w:rsidRPr="00551085">
        <w:rPr>
          <w:rFonts w:ascii="Arial" w:hAnsi="Arial" w:cs="Arial"/>
          <w:sz w:val="20"/>
          <w:szCs w:val="20"/>
          <w:lang w:val="es-ES_tradnl"/>
        </w:rPr>
        <w:t>Revisión Técnica: La evaluación de las condiciones de riesgo e identificación del mismo, para determinar las medidas correctivas y preventivas que se deben cumplir para mitigar el riesgo calificado, con el propósito de tomar acciones inmediatas de prevención y atención.</w:t>
      </w:r>
    </w:p>
    <w:p w14:paraId="691D7A1C" w14:textId="77777777" w:rsidR="00551085" w:rsidRPr="00551085" w:rsidRDefault="00551085" w:rsidP="00075C6E">
      <w:pPr>
        <w:numPr>
          <w:ilvl w:val="0"/>
          <w:numId w:val="2"/>
        </w:numPr>
        <w:autoSpaceDE w:val="0"/>
        <w:autoSpaceDN w:val="0"/>
        <w:adjustRightInd w:val="0"/>
        <w:contextualSpacing/>
        <w:jc w:val="both"/>
        <w:rPr>
          <w:rFonts w:ascii="Arial" w:hAnsi="Arial" w:cs="Arial"/>
          <w:sz w:val="20"/>
          <w:szCs w:val="20"/>
          <w:lang w:val="es-ES_tradnl"/>
        </w:rPr>
      </w:pPr>
      <w:r w:rsidRPr="00551085">
        <w:rPr>
          <w:rFonts w:ascii="Arial" w:hAnsi="Arial" w:cs="Arial"/>
          <w:sz w:val="20"/>
          <w:szCs w:val="20"/>
          <w:lang w:val="es-ES_tradnl"/>
        </w:rPr>
        <w:lastRenderedPageBreak/>
        <w:t>Verificación sanitaria: La diligencia que ordena la autoridad sanitaria con el objeto de comprobar el cumplimiento de las disposiciones legales, reglamentarias y normativas en la materia.</w:t>
      </w:r>
    </w:p>
    <w:p w14:paraId="2AE26774" w14:textId="77777777" w:rsidR="00551085" w:rsidRPr="00551085" w:rsidRDefault="00551085" w:rsidP="00075C6E">
      <w:pPr>
        <w:numPr>
          <w:ilvl w:val="0"/>
          <w:numId w:val="2"/>
        </w:numPr>
        <w:autoSpaceDE w:val="0"/>
        <w:autoSpaceDN w:val="0"/>
        <w:adjustRightInd w:val="0"/>
        <w:ind w:left="709" w:hanging="709"/>
        <w:contextualSpacing/>
        <w:jc w:val="both"/>
        <w:rPr>
          <w:rFonts w:ascii="Arial" w:hAnsi="Arial" w:cs="Arial"/>
          <w:sz w:val="20"/>
          <w:szCs w:val="20"/>
          <w:lang w:eastAsia="es-MX"/>
        </w:rPr>
      </w:pPr>
      <w:r w:rsidRPr="00551085">
        <w:rPr>
          <w:rFonts w:ascii="Arial" w:eastAsia="MS Mincho" w:hAnsi="Arial" w:cs="Arial"/>
          <w:sz w:val="20"/>
          <w:szCs w:val="20"/>
          <w:lang w:val="es-ES_tradnl" w:eastAsia="es-MX"/>
        </w:rPr>
        <w:t xml:space="preserve">CACI: A los Centros de Atención y Cuidado Infantil cualquiera que sea su </w:t>
      </w:r>
      <w:r w:rsidRPr="00551085">
        <w:rPr>
          <w:rFonts w:ascii="Arial" w:hAnsi="Arial" w:cs="Arial"/>
          <w:sz w:val="20"/>
          <w:szCs w:val="20"/>
          <w:lang w:eastAsia="es-MX"/>
        </w:rPr>
        <w:t>denominación, de carácter privado, público o comunitario, manejados por personas físicas o morales que cuenten con centros para proporcionar servicios de cuidado y atención de niños y niñas a partir de los 45 días de nacidos hasta cinco años once meses de edad.</w:t>
      </w:r>
    </w:p>
    <w:p w14:paraId="4AA79A77" w14:textId="77777777" w:rsidR="00551085" w:rsidRPr="00551085" w:rsidRDefault="00551085" w:rsidP="00551085">
      <w:pPr>
        <w:autoSpaceDE w:val="0"/>
        <w:autoSpaceDN w:val="0"/>
        <w:adjustRightInd w:val="0"/>
        <w:ind w:left="720"/>
        <w:contextualSpacing/>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t>Incluyendo a los Centros Comunitarios de Atención Infantil, a los Centros de Educación Inicial y a los Centros de Desarrollo Infantil, de carácter Comunitario, Público y Privado.</w:t>
      </w:r>
    </w:p>
    <w:p w14:paraId="1ADDB275" w14:textId="77777777" w:rsidR="00551085" w:rsidRPr="00551085" w:rsidRDefault="00551085" w:rsidP="00075C6E">
      <w:pPr>
        <w:numPr>
          <w:ilvl w:val="0"/>
          <w:numId w:val="2"/>
        </w:numPr>
        <w:contextualSpacing/>
        <w:jc w:val="both"/>
        <w:rPr>
          <w:rFonts w:ascii="Arial" w:hAnsi="Arial" w:cs="Arial"/>
          <w:sz w:val="20"/>
          <w:szCs w:val="20"/>
          <w:lang w:eastAsia="es-MX"/>
        </w:rPr>
      </w:pPr>
      <w:r w:rsidRPr="00551085">
        <w:rPr>
          <w:rFonts w:ascii="Arial" w:hAnsi="Arial" w:cs="Arial"/>
          <w:sz w:val="20"/>
          <w:szCs w:val="20"/>
          <w:lang w:eastAsia="es-MX"/>
        </w:rPr>
        <w:t>DIF: Sistema para el Desarrollo Integral de la Familia de la Ciudad de México;</w:t>
      </w:r>
    </w:p>
    <w:p w14:paraId="4613E335" w14:textId="77777777" w:rsidR="00551085" w:rsidRPr="00551085" w:rsidRDefault="00551085" w:rsidP="00075C6E">
      <w:pPr>
        <w:numPr>
          <w:ilvl w:val="0"/>
          <w:numId w:val="2"/>
        </w:numPr>
        <w:contextualSpacing/>
        <w:jc w:val="both"/>
        <w:rPr>
          <w:rFonts w:ascii="Arial" w:hAnsi="Arial" w:cs="Arial"/>
          <w:sz w:val="20"/>
          <w:szCs w:val="20"/>
          <w:lang w:eastAsia="es-MX"/>
        </w:rPr>
      </w:pPr>
      <w:r w:rsidRPr="00551085">
        <w:rPr>
          <w:rFonts w:ascii="Arial" w:hAnsi="Arial" w:cs="Arial"/>
          <w:sz w:val="20"/>
          <w:szCs w:val="20"/>
          <w:lang w:eastAsia="es-MX"/>
        </w:rPr>
        <w:t>Ley: Ley que Regula el Funcionamiento de los Centros de Atención y Cuidado Infantil para el Distrito Federal.</w:t>
      </w:r>
    </w:p>
    <w:p w14:paraId="040044A5" w14:textId="77777777" w:rsidR="00551085" w:rsidRPr="00551085" w:rsidRDefault="00551085" w:rsidP="00551085">
      <w:pPr>
        <w:autoSpaceDE w:val="0"/>
        <w:autoSpaceDN w:val="0"/>
        <w:adjustRightInd w:val="0"/>
        <w:ind w:left="720"/>
        <w:contextualSpacing/>
        <w:rPr>
          <w:rFonts w:ascii="Arial" w:hAnsi="Arial" w:cs="Arial"/>
          <w:sz w:val="20"/>
          <w:szCs w:val="20"/>
          <w:lang w:val="es-ES_tradnl"/>
        </w:rPr>
      </w:pPr>
    </w:p>
    <w:p w14:paraId="19561FFF" w14:textId="77777777" w:rsidR="00551085" w:rsidRPr="00551085" w:rsidRDefault="00551085" w:rsidP="00551085">
      <w:pPr>
        <w:jc w:val="center"/>
        <w:rPr>
          <w:rFonts w:ascii="Arial" w:eastAsia="MS Mincho" w:hAnsi="Arial" w:cs="Arial"/>
          <w:sz w:val="20"/>
          <w:szCs w:val="20"/>
          <w:lang w:val="es-ES_tradnl" w:eastAsia="es-MX"/>
        </w:rPr>
      </w:pPr>
      <w:r w:rsidRPr="00551085">
        <w:rPr>
          <w:rFonts w:ascii="Arial" w:eastAsia="MS Mincho" w:hAnsi="Arial" w:cs="Arial"/>
          <w:b/>
          <w:bCs/>
          <w:sz w:val="20"/>
          <w:szCs w:val="20"/>
          <w:lang w:val="es-ES_tradnl" w:eastAsia="es-MX"/>
        </w:rPr>
        <w:t>CAPÍTULO II</w:t>
      </w:r>
    </w:p>
    <w:p w14:paraId="18163A01" w14:textId="77777777" w:rsidR="00551085" w:rsidRPr="00551085" w:rsidRDefault="00551085" w:rsidP="00551085">
      <w:pPr>
        <w:jc w:val="center"/>
        <w:rPr>
          <w:rFonts w:ascii="Arial" w:eastAsia="MS Mincho" w:hAnsi="Arial" w:cs="Arial"/>
          <w:b/>
          <w:bCs/>
          <w:sz w:val="20"/>
          <w:szCs w:val="20"/>
          <w:lang w:val="es-ES_tradnl" w:eastAsia="es-MX"/>
        </w:rPr>
      </w:pPr>
      <w:r w:rsidRPr="00551085">
        <w:rPr>
          <w:rFonts w:ascii="Arial" w:eastAsia="MS Mincho" w:hAnsi="Arial" w:cs="Arial"/>
          <w:b/>
          <w:bCs/>
          <w:sz w:val="20"/>
          <w:szCs w:val="20"/>
          <w:lang w:val="es-ES_tradnl" w:eastAsia="es-MX"/>
        </w:rPr>
        <w:t xml:space="preserve">DEL COMITÉ DE DESARROLLO INTERINSTITUCIONAL DE </w:t>
      </w:r>
    </w:p>
    <w:p w14:paraId="27BBECF7" w14:textId="77777777" w:rsidR="00551085" w:rsidRPr="00551085" w:rsidRDefault="00551085" w:rsidP="00551085">
      <w:pPr>
        <w:jc w:val="center"/>
        <w:rPr>
          <w:rFonts w:ascii="Arial" w:eastAsia="MS Mincho" w:hAnsi="Arial" w:cs="Arial"/>
          <w:b/>
          <w:bCs/>
          <w:sz w:val="20"/>
          <w:szCs w:val="20"/>
          <w:lang w:val="es-ES_tradnl" w:eastAsia="es-MX"/>
        </w:rPr>
      </w:pPr>
      <w:r w:rsidRPr="00551085">
        <w:rPr>
          <w:rFonts w:ascii="Arial" w:eastAsia="MS Mincho" w:hAnsi="Arial" w:cs="Arial"/>
          <w:b/>
          <w:bCs/>
          <w:sz w:val="20"/>
          <w:szCs w:val="20"/>
          <w:lang w:val="es-ES_tradnl" w:eastAsia="es-MX"/>
        </w:rPr>
        <w:t>ATENCIÓN Y CUIDADO DE LA INFANCIA</w:t>
      </w:r>
    </w:p>
    <w:p w14:paraId="6F7E86D6" w14:textId="77777777" w:rsidR="00551085" w:rsidRPr="00551085" w:rsidRDefault="00551085" w:rsidP="00551085">
      <w:pPr>
        <w:jc w:val="both"/>
        <w:rPr>
          <w:rFonts w:ascii="Arial" w:eastAsia="MS Mincho" w:hAnsi="Arial" w:cs="Arial"/>
          <w:b/>
          <w:sz w:val="20"/>
          <w:szCs w:val="20"/>
          <w:lang w:val="es-ES_tradnl" w:eastAsia="es-MX"/>
        </w:rPr>
      </w:pPr>
    </w:p>
    <w:p w14:paraId="6407A80A" w14:textId="77777777" w:rsidR="00551085" w:rsidRPr="00551085" w:rsidRDefault="00551085" w:rsidP="00551085">
      <w:pPr>
        <w:rPr>
          <w:rFonts w:ascii="Arial" w:eastAsia="MS Mincho" w:hAnsi="Arial" w:cs="Arial"/>
          <w:sz w:val="20"/>
          <w:szCs w:val="20"/>
          <w:lang w:val="es-ES_tradnl" w:eastAsia="es-MX"/>
        </w:rPr>
      </w:pPr>
      <w:r w:rsidRPr="00551085">
        <w:rPr>
          <w:rFonts w:ascii="Arial" w:eastAsia="MS Mincho" w:hAnsi="Arial" w:cs="Arial"/>
          <w:b/>
          <w:sz w:val="20"/>
          <w:szCs w:val="20"/>
          <w:lang w:val="es-ES_tradnl" w:eastAsia="es-MX"/>
        </w:rPr>
        <w:t>Artículo 4.-</w:t>
      </w:r>
      <w:r w:rsidRPr="00551085">
        <w:rPr>
          <w:rFonts w:ascii="Arial" w:eastAsia="MS Mincho" w:hAnsi="Arial" w:cs="Arial"/>
          <w:sz w:val="20"/>
          <w:szCs w:val="20"/>
          <w:lang w:val="es-ES_tradnl" w:eastAsia="es-MX"/>
        </w:rPr>
        <w:t xml:space="preserve"> El Comité estará integrado por las personas titulares de:</w:t>
      </w:r>
    </w:p>
    <w:p w14:paraId="14C681D8" w14:textId="77777777" w:rsidR="00551085" w:rsidRPr="00551085" w:rsidRDefault="00551085" w:rsidP="00551085">
      <w:pPr>
        <w:rPr>
          <w:rFonts w:ascii="Arial" w:eastAsia="MS Mincho" w:hAnsi="Arial" w:cs="Arial"/>
          <w:sz w:val="20"/>
          <w:szCs w:val="20"/>
          <w:lang w:val="es-ES_tradnl" w:eastAsia="ja-JP"/>
        </w:rPr>
      </w:pPr>
    </w:p>
    <w:p w14:paraId="1E6FF8C3" w14:textId="77777777" w:rsidR="00551085" w:rsidRPr="00551085" w:rsidRDefault="00551085" w:rsidP="00075C6E">
      <w:pPr>
        <w:numPr>
          <w:ilvl w:val="0"/>
          <w:numId w:val="4"/>
        </w:numPr>
        <w:jc w:val="both"/>
        <w:rPr>
          <w:rFonts w:ascii="Arial" w:hAnsi="Arial" w:cs="Arial"/>
          <w:sz w:val="20"/>
          <w:szCs w:val="20"/>
        </w:rPr>
      </w:pPr>
      <w:r w:rsidRPr="00551085">
        <w:rPr>
          <w:rFonts w:ascii="Arial" w:hAnsi="Arial" w:cs="Arial"/>
          <w:sz w:val="20"/>
          <w:szCs w:val="20"/>
        </w:rPr>
        <w:t>La Jefatura de Gobierno de la Ciudad de México, quien lo presidirá;</w:t>
      </w:r>
    </w:p>
    <w:p w14:paraId="48A71AA5" w14:textId="77777777" w:rsidR="00551085" w:rsidRPr="00551085" w:rsidRDefault="00551085" w:rsidP="00075C6E">
      <w:pPr>
        <w:numPr>
          <w:ilvl w:val="0"/>
          <w:numId w:val="4"/>
        </w:numPr>
        <w:jc w:val="both"/>
        <w:rPr>
          <w:rFonts w:ascii="Arial" w:hAnsi="Arial" w:cs="Arial"/>
          <w:sz w:val="20"/>
          <w:szCs w:val="20"/>
        </w:rPr>
      </w:pPr>
      <w:r w:rsidRPr="00551085">
        <w:rPr>
          <w:rFonts w:ascii="Arial" w:hAnsi="Arial" w:cs="Arial"/>
          <w:sz w:val="20"/>
          <w:szCs w:val="20"/>
        </w:rPr>
        <w:t>La persona titular de la Secretaría de Inclusión y Bienestar Social, en calidad de vocal.</w:t>
      </w:r>
    </w:p>
    <w:p w14:paraId="4DB6028F" w14:textId="77777777" w:rsidR="00551085" w:rsidRPr="00551085" w:rsidRDefault="00551085" w:rsidP="00075C6E">
      <w:pPr>
        <w:numPr>
          <w:ilvl w:val="0"/>
          <w:numId w:val="4"/>
        </w:numPr>
        <w:jc w:val="both"/>
        <w:rPr>
          <w:rFonts w:ascii="Arial" w:hAnsi="Arial" w:cs="Arial"/>
          <w:sz w:val="20"/>
          <w:szCs w:val="20"/>
        </w:rPr>
      </w:pPr>
      <w:r w:rsidRPr="00551085">
        <w:rPr>
          <w:rFonts w:ascii="Arial" w:hAnsi="Arial" w:cs="Arial"/>
          <w:sz w:val="20"/>
          <w:szCs w:val="20"/>
        </w:rPr>
        <w:t>La Secretaría de Educación, Ciencia, Tecnología e Innovación, en calidad de vocal;</w:t>
      </w:r>
    </w:p>
    <w:p w14:paraId="5A8D00E3" w14:textId="77777777" w:rsidR="00551085" w:rsidRPr="00551085" w:rsidRDefault="00551085" w:rsidP="00075C6E">
      <w:pPr>
        <w:numPr>
          <w:ilvl w:val="0"/>
          <w:numId w:val="4"/>
        </w:numPr>
        <w:jc w:val="both"/>
        <w:rPr>
          <w:rFonts w:ascii="Arial" w:hAnsi="Arial" w:cs="Arial"/>
          <w:sz w:val="20"/>
          <w:szCs w:val="20"/>
        </w:rPr>
      </w:pPr>
      <w:r w:rsidRPr="00551085">
        <w:rPr>
          <w:rFonts w:ascii="Arial" w:hAnsi="Arial" w:cs="Arial"/>
          <w:sz w:val="20"/>
          <w:szCs w:val="20"/>
        </w:rPr>
        <w:t>La Secretaría de Gestión Integral de Riesgos y Protección Civil, en calidad de vocal ;</w:t>
      </w:r>
    </w:p>
    <w:p w14:paraId="6E67F59B" w14:textId="77777777" w:rsidR="00551085" w:rsidRPr="00551085" w:rsidRDefault="00551085" w:rsidP="00075C6E">
      <w:pPr>
        <w:numPr>
          <w:ilvl w:val="0"/>
          <w:numId w:val="4"/>
        </w:numPr>
        <w:jc w:val="both"/>
        <w:rPr>
          <w:rFonts w:ascii="Arial" w:hAnsi="Arial" w:cs="Arial"/>
          <w:sz w:val="20"/>
          <w:szCs w:val="20"/>
        </w:rPr>
      </w:pPr>
      <w:r w:rsidRPr="00551085">
        <w:rPr>
          <w:rFonts w:ascii="Arial" w:hAnsi="Arial" w:cs="Arial"/>
          <w:sz w:val="20"/>
          <w:szCs w:val="20"/>
        </w:rPr>
        <w:t>La Secretaría de Salud, en calidad de vocal; y</w:t>
      </w:r>
    </w:p>
    <w:p w14:paraId="25461FCA" w14:textId="77777777" w:rsidR="00551085" w:rsidRPr="00551085" w:rsidRDefault="00551085" w:rsidP="00075C6E">
      <w:pPr>
        <w:numPr>
          <w:ilvl w:val="0"/>
          <w:numId w:val="4"/>
        </w:numPr>
        <w:jc w:val="both"/>
        <w:rPr>
          <w:rFonts w:ascii="Arial" w:hAnsi="Arial" w:cs="Arial"/>
          <w:sz w:val="20"/>
          <w:szCs w:val="20"/>
        </w:rPr>
      </w:pPr>
      <w:r w:rsidRPr="00551085">
        <w:rPr>
          <w:rFonts w:ascii="Arial" w:hAnsi="Arial" w:cs="Arial"/>
          <w:sz w:val="20"/>
          <w:szCs w:val="20"/>
        </w:rPr>
        <w:t>La Dirección General del Sistema para el Desarrollo Integral de la Familia de la Ciudad de México, en calidad de Coordinadora Ejecutiva y Presidente Suplente.</w:t>
      </w:r>
    </w:p>
    <w:p w14:paraId="0E3E5231" w14:textId="77777777" w:rsidR="00551085" w:rsidRPr="00551085" w:rsidRDefault="00551085" w:rsidP="00075C6E">
      <w:pPr>
        <w:numPr>
          <w:ilvl w:val="0"/>
          <w:numId w:val="4"/>
        </w:numPr>
        <w:jc w:val="both"/>
        <w:rPr>
          <w:rFonts w:ascii="Arial" w:hAnsi="Arial" w:cs="Arial"/>
          <w:sz w:val="20"/>
          <w:szCs w:val="20"/>
        </w:rPr>
      </w:pPr>
      <w:r w:rsidRPr="00551085">
        <w:rPr>
          <w:rFonts w:ascii="Arial" w:hAnsi="Arial" w:cs="Arial"/>
          <w:sz w:val="20"/>
          <w:szCs w:val="20"/>
        </w:rPr>
        <w:t>Los Contralores Ciudadanos, designados por la Secretaría de la Contraloría General de la Ciudad de México.</w:t>
      </w:r>
    </w:p>
    <w:p w14:paraId="07E3D20F" w14:textId="77777777" w:rsidR="00551085" w:rsidRPr="00551085" w:rsidRDefault="00551085" w:rsidP="00551085">
      <w:pPr>
        <w:rPr>
          <w:rFonts w:ascii="Arial" w:eastAsia="MS Mincho" w:hAnsi="Arial" w:cs="Arial"/>
          <w:b/>
          <w:sz w:val="20"/>
          <w:szCs w:val="20"/>
          <w:lang w:val="es-ES_tradnl" w:eastAsia="es-MX"/>
        </w:rPr>
      </w:pPr>
    </w:p>
    <w:p w14:paraId="49FE3C07" w14:textId="77777777" w:rsidR="00551085" w:rsidRPr="00551085" w:rsidRDefault="00551085" w:rsidP="00551085">
      <w:pPr>
        <w:jc w:val="both"/>
        <w:rPr>
          <w:rFonts w:ascii="Arial" w:eastAsia="MS Mincho" w:hAnsi="Arial" w:cs="Arial"/>
          <w:sz w:val="20"/>
          <w:szCs w:val="20"/>
          <w:lang w:val="es-ES_tradnl" w:eastAsia="ja-JP"/>
        </w:rPr>
      </w:pPr>
      <w:r w:rsidRPr="00551085">
        <w:rPr>
          <w:rFonts w:ascii="Arial" w:eastAsia="MS Mincho" w:hAnsi="Arial" w:cs="Arial"/>
          <w:sz w:val="20"/>
          <w:szCs w:val="20"/>
          <w:lang w:val="es-MX" w:eastAsia="ja-JP"/>
        </w:rPr>
        <w:t>Los miembros del Comité tendrán voz y voto y podrán designar por escrito a su respectivo suplente, el cual deberá ser una persona servidora pública con capacidad de decisión.</w:t>
      </w:r>
    </w:p>
    <w:p w14:paraId="3951A352" w14:textId="77777777" w:rsidR="00551085" w:rsidRPr="00551085" w:rsidRDefault="00551085" w:rsidP="00551085">
      <w:pPr>
        <w:jc w:val="both"/>
        <w:rPr>
          <w:rFonts w:ascii="Arial" w:eastAsia="MS Mincho" w:hAnsi="Arial" w:cs="Arial"/>
          <w:sz w:val="20"/>
          <w:szCs w:val="20"/>
          <w:lang w:val="es-ES_tradnl" w:eastAsia="ja-JP"/>
        </w:rPr>
      </w:pPr>
    </w:p>
    <w:p w14:paraId="0BF36545" w14:textId="77777777" w:rsidR="00551085" w:rsidRPr="00551085" w:rsidRDefault="00551085" w:rsidP="00551085">
      <w:pPr>
        <w:jc w:val="both"/>
        <w:rPr>
          <w:rFonts w:ascii="Arial" w:hAnsi="Arial" w:cs="Arial"/>
          <w:sz w:val="20"/>
          <w:szCs w:val="20"/>
        </w:rPr>
      </w:pPr>
      <w:r w:rsidRPr="00551085">
        <w:rPr>
          <w:rFonts w:ascii="Arial" w:hAnsi="Arial" w:cs="Arial"/>
          <w:sz w:val="20"/>
          <w:szCs w:val="20"/>
        </w:rPr>
        <w:t>La persona titular del Órgano Interno de Control del DIF participará en el Comité en calidad de Asesor.</w:t>
      </w:r>
    </w:p>
    <w:p w14:paraId="1380D1CD" w14:textId="77777777" w:rsidR="00551085" w:rsidRPr="00551085" w:rsidRDefault="00551085" w:rsidP="00551085">
      <w:pPr>
        <w:jc w:val="both"/>
        <w:rPr>
          <w:rFonts w:ascii="Arial" w:eastAsia="MS Mincho" w:hAnsi="Arial" w:cs="Arial"/>
          <w:sz w:val="20"/>
          <w:szCs w:val="20"/>
          <w:lang w:val="es-ES_tradnl" w:eastAsia="ja-JP"/>
        </w:rPr>
      </w:pPr>
    </w:p>
    <w:p w14:paraId="4FFD4EC2" w14:textId="77777777" w:rsidR="00551085" w:rsidRPr="00551085" w:rsidRDefault="00551085" w:rsidP="00551085">
      <w:pPr>
        <w:jc w:val="both"/>
        <w:rPr>
          <w:rFonts w:ascii="Arial" w:eastAsia="MS Mincho" w:hAnsi="Arial" w:cs="Arial"/>
          <w:sz w:val="20"/>
          <w:szCs w:val="20"/>
          <w:lang w:val="es-MX" w:eastAsia="ja-JP"/>
        </w:rPr>
      </w:pPr>
      <w:r w:rsidRPr="00551085">
        <w:rPr>
          <w:rFonts w:ascii="Arial" w:eastAsia="MS Mincho" w:hAnsi="Arial" w:cs="Arial"/>
          <w:sz w:val="20"/>
          <w:szCs w:val="20"/>
          <w:lang w:val="es-MX" w:eastAsia="ja-JP"/>
        </w:rPr>
        <w:t>La participación de todos los miembros del Comité será conforme a sus atribuciones, sin retribución económica.</w:t>
      </w:r>
    </w:p>
    <w:p w14:paraId="43C3458A" w14:textId="77777777" w:rsidR="00551085" w:rsidRPr="00551085" w:rsidRDefault="00551085" w:rsidP="00551085">
      <w:pPr>
        <w:jc w:val="both"/>
        <w:rPr>
          <w:rFonts w:ascii="Arial" w:eastAsia="MS Mincho" w:hAnsi="Arial" w:cs="Arial"/>
          <w:sz w:val="20"/>
          <w:szCs w:val="20"/>
          <w:lang w:val="es-MX" w:eastAsia="ja-JP"/>
        </w:rPr>
      </w:pPr>
    </w:p>
    <w:p w14:paraId="354F898A" w14:textId="77777777" w:rsidR="00551085" w:rsidRPr="00551085" w:rsidRDefault="00551085" w:rsidP="00551085">
      <w:pPr>
        <w:jc w:val="both"/>
        <w:rPr>
          <w:rFonts w:ascii="Arial" w:eastAsia="MS Mincho" w:hAnsi="Arial" w:cs="Arial"/>
          <w:b/>
          <w:sz w:val="20"/>
          <w:szCs w:val="20"/>
          <w:lang w:val="es-ES_tradnl" w:eastAsia="es-MX"/>
        </w:rPr>
      </w:pPr>
      <w:r w:rsidRPr="00551085">
        <w:rPr>
          <w:rFonts w:ascii="Arial" w:eastAsia="MS Mincho" w:hAnsi="Arial" w:cs="Arial"/>
          <w:b/>
          <w:sz w:val="20"/>
          <w:szCs w:val="20"/>
          <w:lang w:val="es-ES_tradnl" w:eastAsia="es-MX"/>
        </w:rPr>
        <w:t>Artículo 5.-</w:t>
      </w:r>
      <w:r w:rsidRPr="00551085">
        <w:rPr>
          <w:rFonts w:ascii="Arial" w:eastAsia="MS Mincho" w:hAnsi="Arial" w:cs="Arial"/>
          <w:sz w:val="20"/>
          <w:szCs w:val="20"/>
          <w:lang w:val="es-ES_tradnl" w:eastAsia="es-MX"/>
        </w:rPr>
        <w:t xml:space="preserve"> Para efectos de lo dispuesto por el artículo 14 de la Ley, el Comité tendrá las siguientes atribuciones</w:t>
      </w:r>
      <w:r w:rsidRPr="00551085">
        <w:rPr>
          <w:rFonts w:ascii="Arial" w:eastAsia="MS Mincho" w:hAnsi="Arial" w:cs="Arial"/>
          <w:b/>
          <w:sz w:val="20"/>
          <w:szCs w:val="20"/>
          <w:lang w:val="es-ES_tradnl" w:eastAsia="es-MX"/>
        </w:rPr>
        <w:t>:</w:t>
      </w:r>
    </w:p>
    <w:p w14:paraId="475C34C5" w14:textId="77777777" w:rsidR="00551085" w:rsidRPr="00551085" w:rsidRDefault="00551085" w:rsidP="00551085">
      <w:pPr>
        <w:jc w:val="both"/>
        <w:rPr>
          <w:rFonts w:ascii="Arial" w:eastAsia="MS Mincho" w:hAnsi="Arial" w:cs="Arial"/>
          <w:sz w:val="20"/>
          <w:szCs w:val="20"/>
          <w:lang w:val="es-ES_tradnl" w:eastAsia="es-MX"/>
        </w:rPr>
      </w:pPr>
    </w:p>
    <w:p w14:paraId="376147E7" w14:textId="77777777" w:rsidR="00551085" w:rsidRPr="00551085" w:rsidRDefault="00551085" w:rsidP="00075C6E">
      <w:pPr>
        <w:numPr>
          <w:ilvl w:val="0"/>
          <w:numId w:val="3"/>
        </w:numPr>
        <w:contextualSpacing/>
        <w:jc w:val="both"/>
        <w:rPr>
          <w:rFonts w:ascii="Arial" w:hAnsi="Arial" w:cs="Arial"/>
          <w:bCs/>
          <w:sz w:val="20"/>
          <w:szCs w:val="20"/>
          <w:shd w:val="clear" w:color="auto" w:fill="BFBFBF"/>
          <w:lang w:val="es-ES_tradnl" w:eastAsia="es-MX"/>
        </w:rPr>
      </w:pPr>
      <w:r w:rsidRPr="00551085">
        <w:rPr>
          <w:rFonts w:ascii="Arial" w:hAnsi="Arial" w:cs="Arial"/>
          <w:bCs/>
          <w:sz w:val="20"/>
          <w:szCs w:val="20"/>
          <w:lang w:val="es-ES_tradnl" w:eastAsia="es-MX"/>
        </w:rPr>
        <w:t>Desarrollar y promover campañas y programas de prevención en materia de protección civil, salud y derechos de las niñas y los niños en los CACI;</w:t>
      </w:r>
    </w:p>
    <w:p w14:paraId="2A1036B2" w14:textId="77777777" w:rsidR="00551085" w:rsidRPr="00551085" w:rsidRDefault="00551085" w:rsidP="00075C6E">
      <w:pPr>
        <w:numPr>
          <w:ilvl w:val="0"/>
          <w:numId w:val="3"/>
        </w:numPr>
        <w:contextualSpacing/>
        <w:jc w:val="both"/>
        <w:rPr>
          <w:rFonts w:ascii="Arial" w:hAnsi="Arial" w:cs="Arial"/>
          <w:bCs/>
          <w:sz w:val="20"/>
          <w:szCs w:val="20"/>
          <w:shd w:val="clear" w:color="auto" w:fill="BFBFBF"/>
          <w:lang w:val="es-ES_tradnl" w:eastAsia="es-MX"/>
        </w:rPr>
      </w:pPr>
      <w:r w:rsidRPr="00551085">
        <w:rPr>
          <w:rFonts w:ascii="Arial" w:hAnsi="Arial" w:cs="Arial"/>
          <w:bCs/>
          <w:sz w:val="20"/>
          <w:szCs w:val="20"/>
          <w:lang w:val="es-ES_tradnl" w:eastAsia="es-MX"/>
        </w:rPr>
        <w:t xml:space="preserve">Integrar un Sistema de Información de los CACI de </w:t>
      </w:r>
      <w:r w:rsidRPr="00551085">
        <w:rPr>
          <w:rFonts w:ascii="Arial" w:eastAsia="MS Mincho" w:hAnsi="Arial" w:cs="Arial"/>
          <w:sz w:val="20"/>
          <w:szCs w:val="20"/>
          <w:lang w:val="es-ES_tradnl" w:eastAsia="ja-JP"/>
        </w:rPr>
        <w:t>la Ciudad de México</w:t>
      </w:r>
      <w:r w:rsidRPr="00551085">
        <w:rPr>
          <w:rFonts w:ascii="Arial" w:hAnsi="Arial" w:cs="Arial"/>
          <w:bCs/>
          <w:sz w:val="20"/>
          <w:szCs w:val="20"/>
          <w:lang w:val="es-ES_tradnl" w:eastAsia="es-MX"/>
        </w:rPr>
        <w:t>;</w:t>
      </w:r>
    </w:p>
    <w:p w14:paraId="4B0F12F8" w14:textId="77777777" w:rsidR="00551085" w:rsidRPr="00551085" w:rsidRDefault="00551085" w:rsidP="00075C6E">
      <w:pPr>
        <w:numPr>
          <w:ilvl w:val="0"/>
          <w:numId w:val="3"/>
        </w:numPr>
        <w:contextualSpacing/>
        <w:jc w:val="both"/>
        <w:rPr>
          <w:rFonts w:ascii="Arial" w:hAnsi="Arial" w:cs="Arial"/>
          <w:bCs/>
          <w:sz w:val="20"/>
          <w:szCs w:val="20"/>
          <w:shd w:val="clear" w:color="auto" w:fill="BFBFBF"/>
          <w:lang w:val="es-ES_tradnl" w:eastAsia="es-MX"/>
        </w:rPr>
      </w:pPr>
      <w:r w:rsidRPr="00551085">
        <w:rPr>
          <w:rFonts w:ascii="Arial" w:hAnsi="Arial" w:cs="Arial"/>
          <w:bCs/>
          <w:sz w:val="20"/>
          <w:szCs w:val="20"/>
          <w:lang w:val="es-ES_tradnl" w:eastAsia="es-MX"/>
        </w:rPr>
        <w:t>Dar seguimiento al cumplimiento de las recomendaciones sobre las adecuaciones que deban realizarse en los CACI a fin de garantizar la seguridad y el bienestar de su población infantil;</w:t>
      </w:r>
    </w:p>
    <w:p w14:paraId="1C5798CD" w14:textId="77777777" w:rsidR="00551085" w:rsidRPr="00551085" w:rsidRDefault="00551085" w:rsidP="00075C6E">
      <w:pPr>
        <w:numPr>
          <w:ilvl w:val="0"/>
          <w:numId w:val="3"/>
        </w:numPr>
        <w:contextualSpacing/>
        <w:jc w:val="both"/>
        <w:rPr>
          <w:rFonts w:ascii="Arial" w:hAnsi="Arial" w:cs="Arial"/>
          <w:bCs/>
          <w:sz w:val="20"/>
          <w:szCs w:val="20"/>
          <w:shd w:val="clear" w:color="auto" w:fill="BFBFBF"/>
          <w:lang w:val="es-ES_tradnl" w:eastAsia="es-MX"/>
        </w:rPr>
      </w:pPr>
      <w:r w:rsidRPr="00551085">
        <w:rPr>
          <w:rFonts w:ascii="Arial" w:hAnsi="Arial" w:cs="Arial"/>
          <w:bCs/>
          <w:sz w:val="20"/>
          <w:szCs w:val="20"/>
          <w:lang w:val="es-ES_tradnl" w:eastAsia="es-MX"/>
        </w:rPr>
        <w:t>Emitir lineamientos y/o mecanismos para acceder al Fondo de Apoyo para la Regularización de los CACI, así como su asignación y aplicación;</w:t>
      </w:r>
    </w:p>
    <w:p w14:paraId="678DA8BE" w14:textId="77777777" w:rsidR="00551085" w:rsidRPr="00551085" w:rsidRDefault="00551085" w:rsidP="00075C6E">
      <w:pPr>
        <w:numPr>
          <w:ilvl w:val="0"/>
          <w:numId w:val="3"/>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Vigilar la aplicación de los recursos del Fondo de Apoyo para la Regularización de los CACI;</w:t>
      </w:r>
    </w:p>
    <w:p w14:paraId="408F6AAC" w14:textId="77777777" w:rsidR="00551085" w:rsidRPr="00551085" w:rsidRDefault="00551085" w:rsidP="00075C6E">
      <w:pPr>
        <w:numPr>
          <w:ilvl w:val="0"/>
          <w:numId w:val="3"/>
        </w:numPr>
        <w:contextualSpacing/>
        <w:jc w:val="both"/>
        <w:rPr>
          <w:rFonts w:ascii="Arial" w:hAnsi="Arial" w:cs="Arial"/>
          <w:bCs/>
          <w:sz w:val="20"/>
          <w:szCs w:val="20"/>
          <w:shd w:val="clear" w:color="auto" w:fill="BFBFBF"/>
          <w:lang w:val="es-ES_tradnl" w:eastAsia="es-MX"/>
        </w:rPr>
      </w:pPr>
      <w:r w:rsidRPr="00551085">
        <w:rPr>
          <w:rFonts w:ascii="Arial" w:hAnsi="Arial" w:cs="Arial"/>
          <w:bCs/>
          <w:sz w:val="20"/>
          <w:szCs w:val="20"/>
          <w:lang w:val="es-ES_tradnl" w:eastAsia="es-MX"/>
        </w:rPr>
        <w:t>Conformar mesas o grupos de trabajo necesarios para lograr sus fines;</w:t>
      </w:r>
    </w:p>
    <w:p w14:paraId="58FC26AB" w14:textId="77777777" w:rsidR="00551085" w:rsidRPr="00551085" w:rsidRDefault="00551085" w:rsidP="00075C6E">
      <w:pPr>
        <w:numPr>
          <w:ilvl w:val="0"/>
          <w:numId w:val="3"/>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 xml:space="preserve">Aprobar el Calendario de Sesiones Ordinarias y el Programa Anual de Trabajo, en la última sesión del año; </w:t>
      </w:r>
    </w:p>
    <w:p w14:paraId="5C645452" w14:textId="77777777" w:rsidR="00551085" w:rsidRPr="00551085" w:rsidRDefault="00551085" w:rsidP="00075C6E">
      <w:pPr>
        <w:numPr>
          <w:ilvl w:val="0"/>
          <w:numId w:val="3"/>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Aprobar sus Reglas de Operación Internas y</w:t>
      </w:r>
    </w:p>
    <w:p w14:paraId="1003C4B4" w14:textId="77777777" w:rsidR="00551085" w:rsidRPr="00551085" w:rsidRDefault="00551085" w:rsidP="00075C6E">
      <w:pPr>
        <w:numPr>
          <w:ilvl w:val="0"/>
          <w:numId w:val="3"/>
        </w:numPr>
        <w:contextualSpacing/>
        <w:jc w:val="both"/>
        <w:rPr>
          <w:rFonts w:ascii="Arial" w:hAnsi="Arial" w:cs="Arial"/>
          <w:bCs/>
          <w:sz w:val="20"/>
          <w:szCs w:val="20"/>
          <w:shd w:val="clear" w:color="auto" w:fill="BFBFBF"/>
          <w:lang w:val="es-ES_tradnl" w:eastAsia="es-MX"/>
        </w:rPr>
      </w:pPr>
      <w:r w:rsidRPr="00551085">
        <w:rPr>
          <w:rFonts w:ascii="Arial" w:hAnsi="Arial" w:cs="Arial"/>
          <w:bCs/>
          <w:sz w:val="20"/>
          <w:szCs w:val="20"/>
          <w:lang w:val="es-ES_tradnl" w:eastAsia="es-MX"/>
        </w:rPr>
        <w:t>Las demás que sean necesarias para el ejercicio de sus facultades.</w:t>
      </w:r>
    </w:p>
    <w:p w14:paraId="7B9DEAFA" w14:textId="77777777" w:rsidR="00551085" w:rsidRPr="00551085" w:rsidRDefault="00551085" w:rsidP="00075C6E">
      <w:pPr>
        <w:numPr>
          <w:ilvl w:val="0"/>
          <w:numId w:val="3"/>
        </w:numPr>
        <w:contextualSpacing/>
        <w:jc w:val="both"/>
        <w:rPr>
          <w:rFonts w:ascii="Arial" w:hAnsi="Arial" w:cs="Arial"/>
          <w:bCs/>
          <w:sz w:val="20"/>
          <w:szCs w:val="20"/>
          <w:shd w:val="clear" w:color="auto" w:fill="BFBFBF"/>
          <w:lang w:val="es-ES_tradnl" w:eastAsia="es-MX"/>
        </w:rPr>
      </w:pPr>
      <w:r w:rsidRPr="00551085">
        <w:rPr>
          <w:rFonts w:ascii="Arial" w:hAnsi="Arial" w:cs="Arial"/>
          <w:bCs/>
          <w:sz w:val="20"/>
          <w:szCs w:val="20"/>
          <w:lang w:val="es-ES_tradnl" w:eastAsia="es-MX"/>
        </w:rPr>
        <w:lastRenderedPageBreak/>
        <w:t>Las demás que sean necesarias para el ejercicio de sus atribuciones.</w:t>
      </w:r>
    </w:p>
    <w:p w14:paraId="744C84DC" w14:textId="77777777" w:rsidR="00551085" w:rsidRPr="00551085" w:rsidRDefault="00551085" w:rsidP="00551085">
      <w:pPr>
        <w:ind w:left="55"/>
        <w:jc w:val="both"/>
        <w:rPr>
          <w:rFonts w:ascii="Arial" w:eastAsia="MS Mincho" w:hAnsi="Arial" w:cs="Arial"/>
          <w:b/>
          <w:bCs/>
          <w:sz w:val="20"/>
          <w:szCs w:val="20"/>
          <w:lang w:val="es-ES_tradnl" w:eastAsia="es-MX"/>
        </w:rPr>
      </w:pPr>
    </w:p>
    <w:p w14:paraId="3691D87E" w14:textId="77777777" w:rsidR="00551085" w:rsidRPr="00551085" w:rsidRDefault="00551085" w:rsidP="00551085">
      <w:pPr>
        <w:jc w:val="both"/>
        <w:rPr>
          <w:rFonts w:ascii="Arial" w:eastAsia="MS Mincho" w:hAnsi="Arial" w:cs="Arial"/>
          <w:sz w:val="20"/>
          <w:szCs w:val="20"/>
          <w:lang w:val="es-ES_tradnl" w:eastAsia="es-MX"/>
        </w:rPr>
      </w:pPr>
      <w:r w:rsidRPr="00551085">
        <w:rPr>
          <w:rFonts w:ascii="Arial" w:eastAsia="MS Mincho" w:hAnsi="Arial" w:cs="Arial"/>
          <w:b/>
          <w:sz w:val="20"/>
          <w:szCs w:val="20"/>
          <w:lang w:val="es-ES_tradnl" w:eastAsia="es-MX"/>
        </w:rPr>
        <w:t>Artículo 6.-</w:t>
      </w:r>
      <w:r w:rsidRPr="00551085">
        <w:rPr>
          <w:rFonts w:ascii="Arial" w:eastAsia="MS Mincho" w:hAnsi="Arial" w:cs="Arial"/>
          <w:sz w:val="20"/>
          <w:szCs w:val="20"/>
          <w:lang w:val="es-ES_tradnl" w:eastAsia="es-MX"/>
        </w:rPr>
        <w:t xml:space="preserve"> El Comité será presidido por la persona Titular de la Jefatura de Gobierno de la Ciudad de México y tendrá las siguientes atribuciones:</w:t>
      </w:r>
    </w:p>
    <w:p w14:paraId="142B3B42" w14:textId="77777777" w:rsidR="00551085" w:rsidRPr="00551085" w:rsidRDefault="00551085" w:rsidP="00551085">
      <w:pPr>
        <w:jc w:val="both"/>
        <w:rPr>
          <w:rFonts w:ascii="Arial" w:eastAsia="MS Mincho" w:hAnsi="Arial" w:cs="Arial"/>
          <w:sz w:val="20"/>
          <w:szCs w:val="20"/>
          <w:lang w:val="es-ES_tradnl" w:eastAsia="es-MX"/>
        </w:rPr>
      </w:pPr>
    </w:p>
    <w:p w14:paraId="598D1284" w14:textId="77777777" w:rsidR="00551085" w:rsidRPr="00551085" w:rsidRDefault="00551085" w:rsidP="00075C6E">
      <w:pPr>
        <w:numPr>
          <w:ilvl w:val="0"/>
          <w:numId w:val="5"/>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Convocar a las sesiones ordinarias y extraordinarias del Comité ;</w:t>
      </w:r>
    </w:p>
    <w:p w14:paraId="140C2CFE" w14:textId="77777777" w:rsidR="00551085" w:rsidRPr="00551085" w:rsidRDefault="00551085" w:rsidP="00075C6E">
      <w:pPr>
        <w:numPr>
          <w:ilvl w:val="0"/>
          <w:numId w:val="5"/>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Presidir las sesiones del Comité;</w:t>
      </w:r>
    </w:p>
    <w:p w14:paraId="3226DA5A" w14:textId="77777777" w:rsidR="00551085" w:rsidRPr="00551085" w:rsidRDefault="00551085" w:rsidP="00075C6E">
      <w:pPr>
        <w:numPr>
          <w:ilvl w:val="0"/>
          <w:numId w:val="5"/>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Vigilar el cumplimiento de los acuerdos de las sesiones del Comité;</w:t>
      </w:r>
    </w:p>
    <w:p w14:paraId="17936C84" w14:textId="77777777" w:rsidR="00551085" w:rsidRPr="00551085" w:rsidRDefault="00551085" w:rsidP="00075C6E">
      <w:pPr>
        <w:numPr>
          <w:ilvl w:val="0"/>
          <w:numId w:val="5"/>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Proponer las acciones necesarias para el cumplimiento del objeto del Comité;</w:t>
      </w:r>
    </w:p>
    <w:p w14:paraId="0DB6B1D0" w14:textId="77777777" w:rsidR="00551085" w:rsidRPr="00551085" w:rsidRDefault="00551085" w:rsidP="00075C6E">
      <w:pPr>
        <w:numPr>
          <w:ilvl w:val="0"/>
          <w:numId w:val="5"/>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Aprobar el Orden  del día de las sesiones ordinarias y extraordinarias;</w:t>
      </w:r>
    </w:p>
    <w:p w14:paraId="34D03255" w14:textId="77777777" w:rsidR="00551085" w:rsidRPr="00551085" w:rsidRDefault="00551085" w:rsidP="00075C6E">
      <w:pPr>
        <w:numPr>
          <w:ilvl w:val="0"/>
          <w:numId w:val="5"/>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Emitir voto de calidad en caso de empate en las sesiones; y</w:t>
      </w:r>
    </w:p>
    <w:p w14:paraId="3227C271" w14:textId="77777777" w:rsidR="00551085" w:rsidRPr="00551085" w:rsidRDefault="00551085" w:rsidP="00075C6E">
      <w:pPr>
        <w:numPr>
          <w:ilvl w:val="0"/>
          <w:numId w:val="5"/>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Las demás que establece el presente Decreto, las Reglas de Operación internas del Comité y las disposiciones jurídicas aplicables.</w:t>
      </w:r>
    </w:p>
    <w:p w14:paraId="3A5B418B" w14:textId="77777777" w:rsidR="00551085" w:rsidRPr="00551085" w:rsidRDefault="00551085" w:rsidP="00551085">
      <w:pPr>
        <w:jc w:val="both"/>
        <w:rPr>
          <w:rFonts w:ascii="Arial" w:eastAsia="MS Mincho" w:hAnsi="Arial" w:cs="Arial"/>
          <w:sz w:val="20"/>
          <w:szCs w:val="20"/>
          <w:lang w:val="es-ES_tradnl" w:eastAsia="es-MX"/>
        </w:rPr>
      </w:pPr>
    </w:p>
    <w:p w14:paraId="59EE38D4" w14:textId="77777777" w:rsidR="00551085" w:rsidRPr="00551085" w:rsidRDefault="00551085" w:rsidP="00551085">
      <w:pPr>
        <w:jc w:val="both"/>
        <w:rPr>
          <w:rFonts w:ascii="Arial" w:eastAsia="MS Mincho" w:hAnsi="Arial" w:cs="Arial"/>
          <w:sz w:val="20"/>
          <w:szCs w:val="20"/>
          <w:lang w:val="es-ES_tradnl" w:eastAsia="es-MX"/>
        </w:rPr>
      </w:pPr>
      <w:r w:rsidRPr="00551085">
        <w:rPr>
          <w:rFonts w:ascii="Arial" w:eastAsia="MS Mincho" w:hAnsi="Arial" w:cs="Arial"/>
          <w:b/>
          <w:sz w:val="20"/>
          <w:szCs w:val="20"/>
          <w:lang w:val="es-ES_tradnl" w:eastAsia="es-MX"/>
        </w:rPr>
        <w:t xml:space="preserve">Artículo 7.- </w:t>
      </w:r>
      <w:r w:rsidRPr="00551085">
        <w:rPr>
          <w:rFonts w:ascii="Arial" w:eastAsia="MS Mincho" w:hAnsi="Arial" w:cs="Arial"/>
          <w:sz w:val="20"/>
          <w:szCs w:val="20"/>
          <w:lang w:val="es-ES_tradnl" w:eastAsia="es-MX"/>
        </w:rPr>
        <w:t>La persona titular de la Coordinación Ejecutiva tendrá las siguientes atribuciones:</w:t>
      </w:r>
    </w:p>
    <w:p w14:paraId="2306F3DC" w14:textId="77777777" w:rsidR="00551085" w:rsidRPr="00551085" w:rsidRDefault="00551085" w:rsidP="00551085">
      <w:pPr>
        <w:jc w:val="both"/>
        <w:rPr>
          <w:rFonts w:ascii="Arial" w:eastAsia="MS Mincho" w:hAnsi="Arial" w:cs="Arial"/>
          <w:sz w:val="20"/>
          <w:szCs w:val="20"/>
          <w:lang w:val="es-ES_tradnl" w:eastAsia="es-MX"/>
        </w:rPr>
      </w:pPr>
    </w:p>
    <w:p w14:paraId="5CC60667" w14:textId="77777777" w:rsidR="00551085" w:rsidRPr="00551085" w:rsidRDefault="00551085" w:rsidP="00075C6E">
      <w:pPr>
        <w:numPr>
          <w:ilvl w:val="0"/>
          <w:numId w:val="6"/>
        </w:numPr>
        <w:jc w:val="both"/>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t>Suplir al Presidente del Comité en caso de ausencia;</w:t>
      </w:r>
    </w:p>
    <w:p w14:paraId="33F08233" w14:textId="77777777" w:rsidR="00551085" w:rsidRPr="00551085" w:rsidRDefault="00551085" w:rsidP="00075C6E">
      <w:pPr>
        <w:numPr>
          <w:ilvl w:val="0"/>
          <w:numId w:val="6"/>
        </w:numPr>
        <w:jc w:val="both"/>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t>Nombrar al Secretario Técnico;</w:t>
      </w:r>
    </w:p>
    <w:p w14:paraId="2CBF9DC5" w14:textId="77777777" w:rsidR="00551085" w:rsidRPr="00551085" w:rsidRDefault="00551085" w:rsidP="00075C6E">
      <w:pPr>
        <w:numPr>
          <w:ilvl w:val="0"/>
          <w:numId w:val="6"/>
        </w:numPr>
        <w:jc w:val="both"/>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t>Coordinar los trabajos en la supervisión de las actividades que se realicen, para los casos que así lo determine la Presidencia del Comité.</w:t>
      </w:r>
    </w:p>
    <w:p w14:paraId="4E144DBB" w14:textId="77777777" w:rsidR="00551085" w:rsidRPr="00551085" w:rsidRDefault="00551085" w:rsidP="00075C6E">
      <w:pPr>
        <w:numPr>
          <w:ilvl w:val="0"/>
          <w:numId w:val="6"/>
        </w:numPr>
        <w:jc w:val="both"/>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t>Proponer los asuntos que estime deban ser sometidos a la consideración del Comité.</w:t>
      </w:r>
    </w:p>
    <w:p w14:paraId="7BF6DD7D" w14:textId="77777777" w:rsidR="00551085" w:rsidRPr="00551085" w:rsidRDefault="00551085" w:rsidP="00075C6E">
      <w:pPr>
        <w:numPr>
          <w:ilvl w:val="0"/>
          <w:numId w:val="6"/>
        </w:numPr>
        <w:jc w:val="both"/>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t>Informar anualmente a la Jefatura de Gobierno sobre las sesiones del Comité;</w:t>
      </w:r>
    </w:p>
    <w:p w14:paraId="489C0D74" w14:textId="77777777" w:rsidR="00551085" w:rsidRPr="00551085" w:rsidRDefault="00551085" w:rsidP="00075C6E">
      <w:pPr>
        <w:numPr>
          <w:ilvl w:val="0"/>
          <w:numId w:val="6"/>
        </w:numPr>
        <w:jc w:val="both"/>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t>Dar cumplimiento a los acuerdos de las sesiones del Comité; y</w:t>
      </w:r>
    </w:p>
    <w:p w14:paraId="25BCFD86" w14:textId="77777777" w:rsidR="00551085" w:rsidRPr="00551085" w:rsidRDefault="00551085" w:rsidP="00075C6E">
      <w:pPr>
        <w:numPr>
          <w:ilvl w:val="0"/>
          <w:numId w:val="6"/>
        </w:numPr>
        <w:jc w:val="both"/>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t>Operar y dar seguimiento al sistema de información de los CACI.</w:t>
      </w:r>
    </w:p>
    <w:p w14:paraId="5E56C41C" w14:textId="77777777" w:rsidR="00551085" w:rsidRPr="00551085" w:rsidRDefault="00551085" w:rsidP="00551085">
      <w:pPr>
        <w:ind w:left="720"/>
        <w:jc w:val="both"/>
        <w:rPr>
          <w:rFonts w:ascii="Arial" w:eastAsia="MS Mincho" w:hAnsi="Arial" w:cs="Arial"/>
          <w:sz w:val="20"/>
          <w:szCs w:val="20"/>
          <w:lang w:val="es-ES_tradnl" w:eastAsia="es-MX"/>
        </w:rPr>
      </w:pPr>
    </w:p>
    <w:p w14:paraId="41AE5C7C" w14:textId="77777777" w:rsidR="00551085" w:rsidRPr="00551085" w:rsidRDefault="00551085" w:rsidP="00551085">
      <w:pPr>
        <w:jc w:val="both"/>
        <w:rPr>
          <w:rFonts w:ascii="Arial" w:eastAsia="MS Mincho" w:hAnsi="Arial" w:cs="Arial"/>
          <w:sz w:val="20"/>
          <w:szCs w:val="20"/>
          <w:lang w:val="es-ES_tradnl" w:eastAsia="es-MX"/>
        </w:rPr>
      </w:pPr>
      <w:r w:rsidRPr="00551085">
        <w:rPr>
          <w:rFonts w:ascii="Arial" w:eastAsia="MS Mincho" w:hAnsi="Arial" w:cs="Arial"/>
          <w:b/>
          <w:sz w:val="20"/>
          <w:szCs w:val="20"/>
          <w:lang w:val="es-ES_tradnl" w:eastAsia="es-MX"/>
        </w:rPr>
        <w:t xml:space="preserve">Artículo 8.- </w:t>
      </w:r>
      <w:r w:rsidRPr="00551085">
        <w:rPr>
          <w:rFonts w:ascii="Arial" w:eastAsia="MS Mincho" w:hAnsi="Arial" w:cs="Arial"/>
          <w:sz w:val="20"/>
          <w:szCs w:val="20"/>
          <w:lang w:val="es-ES_tradnl" w:eastAsia="es-MX"/>
        </w:rPr>
        <w:t>El Comité contará con una Secretaría Técnica, designada por la persona titular de la Coordinación Ejecutiva del Comité y tendrá las siguientes atribuciones:</w:t>
      </w:r>
    </w:p>
    <w:p w14:paraId="591ED39E" w14:textId="77777777" w:rsidR="00551085" w:rsidRPr="00551085" w:rsidRDefault="00551085" w:rsidP="00551085">
      <w:pPr>
        <w:jc w:val="both"/>
        <w:rPr>
          <w:rFonts w:ascii="Arial" w:eastAsia="MS Mincho" w:hAnsi="Arial" w:cs="Arial"/>
          <w:sz w:val="20"/>
          <w:szCs w:val="20"/>
          <w:lang w:val="es-ES_tradnl" w:eastAsia="es-MX"/>
        </w:rPr>
      </w:pPr>
    </w:p>
    <w:p w14:paraId="0EA934AF" w14:textId="77777777" w:rsidR="00551085" w:rsidRPr="00551085" w:rsidRDefault="00551085" w:rsidP="00075C6E">
      <w:pPr>
        <w:numPr>
          <w:ilvl w:val="0"/>
          <w:numId w:val="7"/>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Elaborar y proponer el orden del día de cada una de las Sesiones con el soporte documental respectivo;</w:t>
      </w:r>
    </w:p>
    <w:p w14:paraId="0C56E0B7" w14:textId="77777777" w:rsidR="00551085" w:rsidRPr="00551085" w:rsidRDefault="00551085" w:rsidP="00075C6E">
      <w:pPr>
        <w:numPr>
          <w:ilvl w:val="0"/>
          <w:numId w:val="7"/>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Hacer llegar a cada uno de los miembros integrantes del Comité, la convocatoria a las Sesiones correspondientes.</w:t>
      </w:r>
    </w:p>
    <w:p w14:paraId="7BF7765D" w14:textId="77777777" w:rsidR="00551085" w:rsidRPr="00551085" w:rsidRDefault="00551085" w:rsidP="00075C6E">
      <w:pPr>
        <w:numPr>
          <w:ilvl w:val="0"/>
          <w:numId w:val="7"/>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Verificar que exista el quórum legal de cada sesión, y en general llevar el registro de la asistencia de los integrantes del Comité;</w:t>
      </w:r>
    </w:p>
    <w:p w14:paraId="5F84BC3A" w14:textId="77777777" w:rsidR="00551085" w:rsidRPr="00551085" w:rsidRDefault="00551085" w:rsidP="00075C6E">
      <w:pPr>
        <w:numPr>
          <w:ilvl w:val="0"/>
          <w:numId w:val="7"/>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Levantar y certificar las actas de las sesiones del Comité;</w:t>
      </w:r>
    </w:p>
    <w:p w14:paraId="0235F363" w14:textId="77777777" w:rsidR="00551085" w:rsidRPr="00551085" w:rsidRDefault="00551085" w:rsidP="00075C6E">
      <w:pPr>
        <w:numPr>
          <w:ilvl w:val="0"/>
          <w:numId w:val="7"/>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Dar seguimiento a los acuerdos y resoluciones correspondientes de cada sesión del Comité, así como de las reuniones y acuerdos de los Grupos de Trabajo;</w:t>
      </w:r>
    </w:p>
    <w:p w14:paraId="6AC6C92C" w14:textId="77777777" w:rsidR="00551085" w:rsidRPr="00551085" w:rsidRDefault="00551085" w:rsidP="00075C6E">
      <w:pPr>
        <w:numPr>
          <w:ilvl w:val="0"/>
          <w:numId w:val="7"/>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 xml:space="preserve">Recabar las firmas </w:t>
      </w:r>
      <w:r w:rsidRPr="00551085">
        <w:rPr>
          <w:rFonts w:ascii="Arial" w:hAnsi="Arial" w:cs="Arial"/>
          <w:bCs/>
          <w:sz w:val="20"/>
          <w:szCs w:val="20"/>
          <w:lang w:eastAsia="es-MX"/>
        </w:rPr>
        <w:t>de los acuerdos y resoluciones correspondientes a cada Sesión inmediatamente que fueren aprobados por los vocales del Comité que en ella intervinieron.</w:t>
      </w:r>
    </w:p>
    <w:p w14:paraId="67207D44" w14:textId="77777777" w:rsidR="00551085" w:rsidRPr="00551085" w:rsidRDefault="00551085" w:rsidP="00075C6E">
      <w:pPr>
        <w:numPr>
          <w:ilvl w:val="0"/>
          <w:numId w:val="7"/>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 xml:space="preserve">Integrar la carpeta de cada sesión; </w:t>
      </w:r>
    </w:p>
    <w:p w14:paraId="64729A34" w14:textId="77777777" w:rsidR="00551085" w:rsidRPr="00551085" w:rsidRDefault="00551085" w:rsidP="00075C6E">
      <w:pPr>
        <w:numPr>
          <w:ilvl w:val="0"/>
          <w:numId w:val="7"/>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Integrar y mantener bajo su custodia y conservación la documentación relacionada con la competencia del Comité; y</w:t>
      </w:r>
    </w:p>
    <w:p w14:paraId="1B92AA70" w14:textId="77777777" w:rsidR="00551085" w:rsidRPr="00551085" w:rsidRDefault="00551085" w:rsidP="00075C6E">
      <w:pPr>
        <w:numPr>
          <w:ilvl w:val="0"/>
          <w:numId w:val="7"/>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Las que le asigne el Comité, las Reglas de Operación Internas del Comité y demás ordenamientos jurídicos aplicables.</w:t>
      </w:r>
    </w:p>
    <w:p w14:paraId="64A15397" w14:textId="77777777" w:rsidR="00551085" w:rsidRPr="00551085" w:rsidRDefault="00551085" w:rsidP="00551085">
      <w:pPr>
        <w:ind w:left="720"/>
        <w:contextualSpacing/>
        <w:rPr>
          <w:rFonts w:ascii="Arial" w:hAnsi="Arial" w:cs="Arial"/>
          <w:bCs/>
          <w:sz w:val="20"/>
          <w:szCs w:val="20"/>
          <w:lang w:val="es-ES_tradnl" w:eastAsia="es-MX"/>
        </w:rPr>
      </w:pPr>
    </w:p>
    <w:p w14:paraId="1C10BDF2" w14:textId="77777777" w:rsidR="00551085" w:rsidRPr="00551085" w:rsidRDefault="00551085" w:rsidP="00551085">
      <w:pPr>
        <w:ind w:left="55"/>
        <w:jc w:val="both"/>
        <w:rPr>
          <w:rFonts w:ascii="Arial" w:eastAsia="MS Mincho" w:hAnsi="Arial" w:cs="Arial"/>
          <w:sz w:val="20"/>
          <w:szCs w:val="20"/>
          <w:lang w:val="es-ES_tradnl" w:eastAsia="es-MX"/>
        </w:rPr>
      </w:pPr>
      <w:r w:rsidRPr="00551085">
        <w:rPr>
          <w:rFonts w:ascii="Arial" w:eastAsia="MS Mincho" w:hAnsi="Arial" w:cs="Arial"/>
          <w:b/>
          <w:sz w:val="20"/>
          <w:szCs w:val="20"/>
          <w:lang w:val="es-ES_tradnl" w:eastAsia="es-MX"/>
        </w:rPr>
        <w:t xml:space="preserve">Artículo 9.- </w:t>
      </w:r>
      <w:r w:rsidRPr="00551085">
        <w:rPr>
          <w:rFonts w:ascii="Arial" w:eastAsia="MS Mincho" w:hAnsi="Arial" w:cs="Arial"/>
          <w:sz w:val="20"/>
          <w:szCs w:val="20"/>
          <w:lang w:val="es-ES_tradnl" w:eastAsia="es-MX"/>
        </w:rPr>
        <w:t>Los miembros vocales del Comité tendrán las siguientes atribuciones:</w:t>
      </w:r>
    </w:p>
    <w:p w14:paraId="4953AA94" w14:textId="77777777" w:rsidR="00551085" w:rsidRPr="00551085" w:rsidRDefault="00551085" w:rsidP="00551085">
      <w:pPr>
        <w:ind w:left="55"/>
        <w:jc w:val="both"/>
        <w:rPr>
          <w:rFonts w:ascii="Arial" w:eastAsia="MS Mincho" w:hAnsi="Arial" w:cs="Arial"/>
          <w:sz w:val="20"/>
          <w:szCs w:val="20"/>
          <w:lang w:val="es-ES_tradnl" w:eastAsia="es-MX"/>
        </w:rPr>
      </w:pPr>
    </w:p>
    <w:p w14:paraId="29C3DC6A" w14:textId="77777777" w:rsidR="00551085" w:rsidRPr="00551085" w:rsidRDefault="00551085" w:rsidP="00075C6E">
      <w:pPr>
        <w:numPr>
          <w:ilvl w:val="0"/>
          <w:numId w:val="8"/>
        </w:numPr>
        <w:jc w:val="both"/>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t>Asistir a las sesiones del Comité;</w:t>
      </w:r>
    </w:p>
    <w:p w14:paraId="59EB9085" w14:textId="77777777" w:rsidR="00551085" w:rsidRPr="00551085" w:rsidRDefault="00551085" w:rsidP="00075C6E">
      <w:pPr>
        <w:numPr>
          <w:ilvl w:val="0"/>
          <w:numId w:val="8"/>
        </w:numPr>
        <w:jc w:val="both"/>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t>Proponer los asuntos que estimen deban de ser sometidos y acordados en las sesiones del Comité.</w:t>
      </w:r>
    </w:p>
    <w:p w14:paraId="3D141921" w14:textId="77777777" w:rsidR="00551085" w:rsidRPr="00551085" w:rsidRDefault="00551085" w:rsidP="00075C6E">
      <w:pPr>
        <w:numPr>
          <w:ilvl w:val="0"/>
          <w:numId w:val="8"/>
        </w:numPr>
        <w:jc w:val="both"/>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t>Emitir comentarios y observaciones;</w:t>
      </w:r>
    </w:p>
    <w:p w14:paraId="4714E686" w14:textId="77777777" w:rsidR="00551085" w:rsidRPr="00551085" w:rsidRDefault="00551085" w:rsidP="00075C6E">
      <w:pPr>
        <w:numPr>
          <w:ilvl w:val="0"/>
          <w:numId w:val="8"/>
        </w:numPr>
        <w:jc w:val="both"/>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t>Proponer, en caso de considerarlo necesario, temas e integrar en el orden del día de las sesiones ordinarias y extraordinarias;</w:t>
      </w:r>
    </w:p>
    <w:p w14:paraId="07DC6CDD" w14:textId="77777777" w:rsidR="00551085" w:rsidRPr="00551085" w:rsidRDefault="00551085" w:rsidP="00075C6E">
      <w:pPr>
        <w:numPr>
          <w:ilvl w:val="0"/>
          <w:numId w:val="8"/>
        </w:numPr>
        <w:jc w:val="both"/>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t>Dar cumplimiento a los acuerdos de las sesiones del Comité;</w:t>
      </w:r>
    </w:p>
    <w:p w14:paraId="2E490705" w14:textId="77777777" w:rsidR="00551085" w:rsidRPr="00551085" w:rsidRDefault="00551085" w:rsidP="00075C6E">
      <w:pPr>
        <w:numPr>
          <w:ilvl w:val="0"/>
          <w:numId w:val="8"/>
        </w:numPr>
        <w:jc w:val="both"/>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t>Firmar las actas correspondientes a las sesiones a las que hubiesen asistido; y</w:t>
      </w:r>
    </w:p>
    <w:p w14:paraId="429F0F27" w14:textId="77777777" w:rsidR="00551085" w:rsidRPr="00551085" w:rsidRDefault="00551085" w:rsidP="00075C6E">
      <w:pPr>
        <w:numPr>
          <w:ilvl w:val="0"/>
          <w:numId w:val="8"/>
        </w:numPr>
        <w:jc w:val="both"/>
        <w:rPr>
          <w:rFonts w:ascii="Arial" w:eastAsia="MS Mincho" w:hAnsi="Arial" w:cs="Arial"/>
          <w:b/>
          <w:sz w:val="20"/>
          <w:szCs w:val="20"/>
          <w:lang w:val="es-ES_tradnl" w:eastAsia="es-MX"/>
        </w:rPr>
      </w:pPr>
      <w:r w:rsidRPr="00551085">
        <w:rPr>
          <w:rFonts w:ascii="Arial" w:eastAsia="MS Mincho" w:hAnsi="Arial" w:cs="Arial"/>
          <w:sz w:val="20"/>
          <w:szCs w:val="20"/>
          <w:lang w:val="es-ES_tradnl" w:eastAsia="es-MX"/>
        </w:rPr>
        <w:lastRenderedPageBreak/>
        <w:t xml:space="preserve">Los demás que establezca el Comité, las Reglas de Operación Interna del Comité </w:t>
      </w:r>
      <w:r w:rsidRPr="00551085">
        <w:rPr>
          <w:rFonts w:ascii="Arial" w:eastAsia="MS Mincho" w:hAnsi="Arial" w:cs="Arial"/>
          <w:bCs/>
          <w:sz w:val="20"/>
          <w:szCs w:val="20"/>
          <w:lang w:val="es-ES_tradnl" w:eastAsia="es-MX"/>
        </w:rPr>
        <w:t>y demás ordenamientos jurídicos aplicables.</w:t>
      </w:r>
    </w:p>
    <w:p w14:paraId="6B1517D1" w14:textId="77777777" w:rsidR="00551085" w:rsidRPr="00551085" w:rsidRDefault="00551085" w:rsidP="00551085">
      <w:pPr>
        <w:ind w:left="55"/>
        <w:jc w:val="both"/>
        <w:rPr>
          <w:rFonts w:ascii="Arial" w:eastAsia="MS Mincho" w:hAnsi="Arial" w:cs="Arial"/>
          <w:sz w:val="20"/>
          <w:szCs w:val="20"/>
          <w:lang w:val="es-ES_tradnl" w:eastAsia="es-MX"/>
        </w:rPr>
      </w:pPr>
    </w:p>
    <w:p w14:paraId="233FA629" w14:textId="77777777" w:rsidR="00551085" w:rsidRPr="00551085" w:rsidRDefault="00551085" w:rsidP="00551085">
      <w:pPr>
        <w:jc w:val="both"/>
        <w:rPr>
          <w:rFonts w:ascii="Arial" w:eastAsia="MS Mincho" w:hAnsi="Arial" w:cs="Arial"/>
          <w:sz w:val="20"/>
          <w:szCs w:val="20"/>
          <w:lang w:val="es-ES_tradnl" w:eastAsia="es-MX"/>
        </w:rPr>
      </w:pPr>
      <w:r w:rsidRPr="00551085">
        <w:rPr>
          <w:rFonts w:ascii="Arial" w:eastAsia="MS Mincho" w:hAnsi="Arial" w:cs="Arial"/>
          <w:b/>
          <w:sz w:val="20"/>
          <w:szCs w:val="20"/>
          <w:lang w:val="es-ES_tradnl" w:eastAsia="es-MX"/>
        </w:rPr>
        <w:t>Artículo 10.-</w:t>
      </w:r>
      <w:r w:rsidRPr="00551085">
        <w:rPr>
          <w:rFonts w:ascii="Arial" w:eastAsia="MS Mincho" w:hAnsi="Arial" w:cs="Arial"/>
          <w:sz w:val="20"/>
          <w:szCs w:val="20"/>
          <w:lang w:val="es-ES_tradnl" w:eastAsia="es-MX"/>
        </w:rPr>
        <w:t xml:space="preserve"> El Comité podrá invitar a sus sesiones </w:t>
      </w:r>
      <w:r w:rsidRPr="00551085">
        <w:rPr>
          <w:rFonts w:ascii="Arial" w:eastAsia="MS Mincho" w:hAnsi="Arial" w:cs="Arial"/>
          <w:sz w:val="20"/>
          <w:szCs w:val="20"/>
          <w:lang w:val="es-ES_tradnl" w:eastAsia="ja-JP"/>
        </w:rPr>
        <w:t xml:space="preserve">a servidores públicos de la Administración Pública de la Ciudad de México, </w:t>
      </w:r>
      <w:r w:rsidRPr="00551085">
        <w:rPr>
          <w:rFonts w:ascii="Arial" w:eastAsia="MS Mincho" w:hAnsi="Arial" w:cs="Arial"/>
          <w:sz w:val="20"/>
          <w:szCs w:val="20"/>
          <w:lang w:val="es-ES_tradnl" w:eastAsia="es-MX"/>
        </w:rPr>
        <w:t>a representantes de las Alcaldías, Organizaciones e Instituciones, de los sectores académico, social y privado que considere se requiera de su presencia, quienes tendrán calidad de invitados con derecho a voz pero sin voto.</w:t>
      </w:r>
    </w:p>
    <w:p w14:paraId="5BD648D6" w14:textId="77777777" w:rsidR="00551085" w:rsidRPr="00551085" w:rsidRDefault="00551085" w:rsidP="00551085">
      <w:pPr>
        <w:ind w:left="10" w:hanging="10"/>
        <w:jc w:val="both"/>
        <w:rPr>
          <w:rFonts w:ascii="Arial" w:hAnsi="Arial" w:cs="Arial"/>
          <w:b/>
          <w:color w:val="000000"/>
          <w:sz w:val="20"/>
          <w:szCs w:val="20"/>
          <w:lang w:val="es-MX" w:eastAsia="es-MX"/>
        </w:rPr>
      </w:pPr>
    </w:p>
    <w:p w14:paraId="46B520B2" w14:textId="77777777" w:rsidR="00551085" w:rsidRPr="00551085" w:rsidRDefault="00551085" w:rsidP="00551085">
      <w:pPr>
        <w:ind w:left="10" w:hanging="10"/>
        <w:jc w:val="both"/>
        <w:rPr>
          <w:rFonts w:ascii="Arial" w:hAnsi="Arial" w:cs="Arial"/>
          <w:color w:val="000000"/>
          <w:sz w:val="20"/>
          <w:szCs w:val="20"/>
          <w:lang w:val="es-MX" w:eastAsia="es-MX"/>
        </w:rPr>
      </w:pPr>
      <w:r w:rsidRPr="00551085">
        <w:rPr>
          <w:rFonts w:ascii="Arial" w:hAnsi="Arial" w:cs="Arial"/>
          <w:b/>
          <w:color w:val="000000"/>
          <w:sz w:val="20"/>
          <w:szCs w:val="20"/>
          <w:lang w:val="es-MX" w:eastAsia="es-MX"/>
        </w:rPr>
        <w:t xml:space="preserve">Artículo 11.- </w:t>
      </w:r>
      <w:r w:rsidRPr="00551085">
        <w:rPr>
          <w:rFonts w:ascii="Arial" w:hAnsi="Arial" w:cs="Arial"/>
          <w:color w:val="000000"/>
          <w:sz w:val="20"/>
          <w:szCs w:val="20"/>
          <w:lang w:val="es-MX" w:eastAsia="es-MX"/>
        </w:rPr>
        <w:t xml:space="preserve">Las sesiones del Comité podrán ser ordinarias o extraordinarias: </w:t>
      </w:r>
    </w:p>
    <w:p w14:paraId="2DB4162C" w14:textId="77777777" w:rsidR="00551085" w:rsidRPr="00551085" w:rsidRDefault="00551085" w:rsidP="00551085">
      <w:pPr>
        <w:ind w:left="10" w:hanging="10"/>
        <w:jc w:val="both"/>
        <w:rPr>
          <w:rFonts w:ascii="Arial" w:hAnsi="Arial" w:cs="Arial"/>
          <w:color w:val="000000"/>
          <w:sz w:val="20"/>
          <w:szCs w:val="20"/>
          <w:lang w:val="es-MX" w:eastAsia="es-MX"/>
        </w:rPr>
      </w:pPr>
    </w:p>
    <w:p w14:paraId="70C350BA" w14:textId="77777777" w:rsidR="00551085" w:rsidRPr="00551085" w:rsidRDefault="00551085" w:rsidP="00075C6E">
      <w:pPr>
        <w:numPr>
          <w:ilvl w:val="0"/>
          <w:numId w:val="18"/>
        </w:numPr>
        <w:ind w:left="709" w:hanging="709"/>
        <w:jc w:val="both"/>
        <w:rPr>
          <w:rFonts w:ascii="Arial" w:hAnsi="Arial" w:cs="Arial"/>
          <w:color w:val="000000"/>
          <w:sz w:val="20"/>
          <w:szCs w:val="20"/>
          <w:lang w:val="es-MX" w:eastAsia="es-MX"/>
        </w:rPr>
      </w:pPr>
      <w:r w:rsidRPr="00551085">
        <w:rPr>
          <w:rFonts w:ascii="Arial" w:hAnsi="Arial" w:cs="Arial"/>
          <w:color w:val="000000"/>
          <w:sz w:val="20"/>
          <w:szCs w:val="20"/>
          <w:lang w:val="es-MX" w:eastAsia="es-MX"/>
        </w:rPr>
        <w:t>Las sesiones ordinarias serán cada cuatro meses; y</w:t>
      </w:r>
    </w:p>
    <w:p w14:paraId="0FFCD8FF" w14:textId="77777777" w:rsidR="00551085" w:rsidRPr="00551085" w:rsidRDefault="00551085" w:rsidP="00551085">
      <w:pPr>
        <w:ind w:left="709" w:hanging="709"/>
        <w:jc w:val="both"/>
        <w:rPr>
          <w:rFonts w:ascii="Arial" w:hAnsi="Arial" w:cs="Arial"/>
          <w:color w:val="000000"/>
          <w:sz w:val="20"/>
          <w:szCs w:val="20"/>
          <w:lang w:val="es-MX" w:eastAsia="es-MX"/>
        </w:rPr>
      </w:pPr>
      <w:r w:rsidRPr="00551085">
        <w:rPr>
          <w:rFonts w:ascii="Arial" w:hAnsi="Arial" w:cs="Arial"/>
          <w:b/>
          <w:color w:val="000000"/>
          <w:sz w:val="20"/>
          <w:szCs w:val="20"/>
          <w:lang w:val="es-MX" w:eastAsia="es-MX"/>
        </w:rPr>
        <w:t>II.</w:t>
      </w:r>
      <w:r w:rsidRPr="00551085">
        <w:rPr>
          <w:rFonts w:ascii="Arial" w:hAnsi="Arial" w:cs="Arial"/>
          <w:color w:val="000000"/>
          <w:sz w:val="20"/>
          <w:szCs w:val="20"/>
          <w:lang w:val="es-MX" w:eastAsia="es-MX"/>
        </w:rPr>
        <w:t xml:space="preserve"> </w:t>
      </w:r>
      <w:r w:rsidRPr="00551085">
        <w:rPr>
          <w:rFonts w:ascii="Arial" w:hAnsi="Arial" w:cs="Arial"/>
          <w:color w:val="000000"/>
          <w:sz w:val="20"/>
          <w:szCs w:val="20"/>
          <w:lang w:val="es-MX" w:eastAsia="es-MX"/>
        </w:rPr>
        <w:tab/>
        <w:t>Las sesiones extraordinarias se llevarán a cabo cuando se estime necesario.</w:t>
      </w:r>
    </w:p>
    <w:p w14:paraId="721D77FD" w14:textId="77777777" w:rsidR="00551085" w:rsidRPr="00551085" w:rsidRDefault="00551085" w:rsidP="00551085">
      <w:pPr>
        <w:ind w:left="10" w:hanging="10"/>
        <w:jc w:val="both"/>
        <w:rPr>
          <w:rFonts w:ascii="Arial" w:hAnsi="Arial" w:cs="Arial"/>
          <w:color w:val="000000"/>
          <w:sz w:val="20"/>
          <w:szCs w:val="20"/>
          <w:lang w:val="es-MX" w:eastAsia="es-MX"/>
        </w:rPr>
      </w:pPr>
    </w:p>
    <w:p w14:paraId="6F911E71" w14:textId="77777777" w:rsidR="00551085" w:rsidRPr="00551085" w:rsidRDefault="00551085" w:rsidP="00551085">
      <w:pPr>
        <w:ind w:left="10" w:hanging="10"/>
        <w:jc w:val="both"/>
        <w:rPr>
          <w:rFonts w:ascii="Arial" w:hAnsi="Arial" w:cs="Arial"/>
          <w:color w:val="000000"/>
          <w:sz w:val="20"/>
          <w:szCs w:val="20"/>
          <w:lang w:val="es-MX" w:eastAsia="es-MX"/>
        </w:rPr>
      </w:pPr>
      <w:r w:rsidRPr="00551085">
        <w:rPr>
          <w:rFonts w:ascii="Arial" w:hAnsi="Arial" w:cs="Arial"/>
          <w:color w:val="000000"/>
          <w:sz w:val="20"/>
          <w:szCs w:val="20"/>
          <w:lang w:val="es-MX" w:eastAsia="es-MX"/>
        </w:rPr>
        <w:t>La convocatoria de las sesiones ordinarias se realizará por lo menos con cinco días hábiles de anticipación, en el caso de las extraordinarias, por lo menos con dos días hábiles de anticipación. Podrá convocarse fuera del plazo señalado en aquellos casos en que la Presidencia lo considere de extrema urgencia o gravedad.</w:t>
      </w:r>
    </w:p>
    <w:p w14:paraId="2D49C6DE" w14:textId="77777777" w:rsidR="00551085" w:rsidRPr="00551085" w:rsidRDefault="00551085" w:rsidP="00551085">
      <w:pPr>
        <w:jc w:val="both"/>
        <w:rPr>
          <w:rFonts w:ascii="Arial" w:eastAsia="MS Mincho" w:hAnsi="Arial" w:cs="Arial"/>
          <w:sz w:val="20"/>
          <w:szCs w:val="20"/>
          <w:lang w:val="es-ES_tradnl" w:eastAsia="es-MX"/>
        </w:rPr>
      </w:pPr>
    </w:p>
    <w:p w14:paraId="025F0932" w14:textId="77777777" w:rsidR="00551085" w:rsidRPr="00551085" w:rsidRDefault="00551085" w:rsidP="00551085">
      <w:pPr>
        <w:ind w:left="10" w:hanging="10"/>
        <w:jc w:val="both"/>
        <w:rPr>
          <w:rFonts w:ascii="Arial" w:hAnsi="Arial" w:cs="Arial"/>
          <w:color w:val="000000"/>
          <w:sz w:val="20"/>
          <w:szCs w:val="20"/>
          <w:lang w:val="es-MX" w:eastAsia="es-MX"/>
        </w:rPr>
      </w:pPr>
      <w:r w:rsidRPr="00551085">
        <w:rPr>
          <w:rFonts w:ascii="Arial" w:hAnsi="Arial" w:cs="Arial"/>
          <w:b/>
          <w:color w:val="000000"/>
          <w:sz w:val="20"/>
          <w:szCs w:val="20"/>
          <w:lang w:val="es-MX" w:eastAsia="es-MX"/>
        </w:rPr>
        <w:t xml:space="preserve">Artículo 12.- </w:t>
      </w:r>
      <w:r w:rsidRPr="00551085">
        <w:rPr>
          <w:rFonts w:ascii="Arial" w:hAnsi="Arial" w:cs="Arial"/>
          <w:color w:val="000000"/>
          <w:sz w:val="20"/>
          <w:szCs w:val="20"/>
          <w:lang w:val="es-MX" w:eastAsia="es-MX"/>
        </w:rPr>
        <w:t>La convocatoria para las sesiones ordinarias y extraordinarias se formulará por escrito y podrá remitirse la carpeta que contenga los asuntos a tratar por medio electrónico. En las sesiones extraordinarias sólo podrán tratarse aquellos temas para los que se realizó la convocatoria.</w:t>
      </w:r>
    </w:p>
    <w:p w14:paraId="12F06EC7" w14:textId="77777777" w:rsidR="00551085" w:rsidRPr="00551085" w:rsidRDefault="00551085" w:rsidP="00551085">
      <w:pPr>
        <w:ind w:left="10" w:hanging="10"/>
        <w:jc w:val="both"/>
        <w:rPr>
          <w:rFonts w:ascii="Arial" w:hAnsi="Arial" w:cs="Arial"/>
          <w:color w:val="000000"/>
          <w:sz w:val="20"/>
          <w:szCs w:val="20"/>
          <w:lang w:val="es-MX" w:eastAsia="es-MX"/>
        </w:rPr>
      </w:pPr>
    </w:p>
    <w:p w14:paraId="2CD670D5" w14:textId="77777777" w:rsidR="00551085" w:rsidRPr="00551085" w:rsidRDefault="00551085" w:rsidP="00551085">
      <w:pPr>
        <w:ind w:left="10" w:hanging="10"/>
        <w:jc w:val="both"/>
        <w:rPr>
          <w:rFonts w:ascii="Arial" w:hAnsi="Arial" w:cs="Arial"/>
          <w:color w:val="000000"/>
          <w:sz w:val="20"/>
          <w:szCs w:val="20"/>
          <w:lang w:val="es-MX" w:eastAsia="es-MX"/>
        </w:rPr>
      </w:pPr>
      <w:r w:rsidRPr="00551085">
        <w:rPr>
          <w:rFonts w:ascii="Arial" w:hAnsi="Arial" w:cs="Arial"/>
          <w:color w:val="000000"/>
          <w:sz w:val="20"/>
          <w:szCs w:val="20"/>
          <w:lang w:val="es-MX" w:eastAsia="es-MX"/>
        </w:rPr>
        <w:t>Para celebrar las sesiones, el Presidente y los demás integrantes del Comité se reunirán en el lugar, fecha y hora señalados en la convocatoria.</w:t>
      </w:r>
    </w:p>
    <w:p w14:paraId="39B37020" w14:textId="77777777" w:rsidR="00551085" w:rsidRPr="00551085" w:rsidRDefault="00551085" w:rsidP="00551085">
      <w:pPr>
        <w:ind w:left="55"/>
        <w:jc w:val="both"/>
        <w:rPr>
          <w:rFonts w:ascii="Arial" w:eastAsia="MS Mincho" w:hAnsi="Arial" w:cs="Arial"/>
          <w:sz w:val="20"/>
          <w:szCs w:val="20"/>
          <w:lang w:val="es-ES_tradnl" w:eastAsia="es-MX"/>
        </w:rPr>
      </w:pPr>
    </w:p>
    <w:p w14:paraId="33E13FD0" w14:textId="77777777" w:rsidR="00551085" w:rsidRPr="00551085" w:rsidRDefault="00551085" w:rsidP="00551085">
      <w:pPr>
        <w:jc w:val="both"/>
        <w:rPr>
          <w:rFonts w:ascii="Arial" w:eastAsia="MS Mincho" w:hAnsi="Arial" w:cs="Arial"/>
          <w:sz w:val="20"/>
          <w:szCs w:val="20"/>
          <w:lang w:val="es-ES_tradnl" w:eastAsia="es-MX"/>
        </w:rPr>
      </w:pPr>
      <w:r w:rsidRPr="00551085">
        <w:rPr>
          <w:rFonts w:ascii="Arial" w:eastAsia="MS Mincho" w:hAnsi="Arial" w:cs="Arial"/>
          <w:b/>
          <w:sz w:val="20"/>
          <w:szCs w:val="20"/>
          <w:lang w:val="es-ES_tradnl" w:eastAsia="es-MX"/>
        </w:rPr>
        <w:t>Artículo 13.-</w:t>
      </w:r>
      <w:r w:rsidRPr="00551085">
        <w:rPr>
          <w:rFonts w:ascii="Arial" w:eastAsia="MS Mincho" w:hAnsi="Arial" w:cs="Arial"/>
          <w:sz w:val="20"/>
          <w:szCs w:val="20"/>
          <w:lang w:val="es-ES_tradnl" w:eastAsia="es-MX"/>
        </w:rPr>
        <w:t xml:space="preserve"> Para declarar que existe el quórum legal que dará inicio a las sesiones, se requerirá la asistencia de cuando menos la mitad más uno de sus miembros.</w:t>
      </w:r>
    </w:p>
    <w:p w14:paraId="6359CD47" w14:textId="77777777" w:rsidR="00551085" w:rsidRDefault="00551085" w:rsidP="00551085">
      <w:pPr>
        <w:jc w:val="both"/>
        <w:rPr>
          <w:rFonts w:ascii="Arial" w:eastAsia="MS Mincho" w:hAnsi="Arial" w:cs="Arial"/>
          <w:sz w:val="20"/>
          <w:szCs w:val="20"/>
          <w:lang w:val="es-ES_tradnl" w:eastAsia="es-MX"/>
        </w:rPr>
      </w:pPr>
    </w:p>
    <w:p w14:paraId="0724F7E9" w14:textId="77777777" w:rsidR="00551085" w:rsidRPr="00551085" w:rsidRDefault="00551085" w:rsidP="00551085">
      <w:pPr>
        <w:jc w:val="both"/>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t>A falta de quórum, el Presidente convocará a una nueva sesión. De no integrarse el quórum, se convocará a una segunda sesión y será válida con el número de vocales o suplentes que asistan con derecho a voto, contando invariablemente con la presencia del Presidente.</w:t>
      </w:r>
    </w:p>
    <w:p w14:paraId="30475453" w14:textId="77777777" w:rsidR="00551085" w:rsidRPr="00551085" w:rsidRDefault="00551085" w:rsidP="00551085">
      <w:pPr>
        <w:jc w:val="both"/>
        <w:rPr>
          <w:rFonts w:ascii="Arial" w:eastAsia="MS Mincho" w:hAnsi="Arial" w:cs="Arial"/>
          <w:b/>
          <w:sz w:val="20"/>
          <w:szCs w:val="20"/>
          <w:lang w:val="es-ES_tradnl" w:eastAsia="es-MX"/>
        </w:rPr>
      </w:pPr>
    </w:p>
    <w:p w14:paraId="3B7AD436" w14:textId="77777777" w:rsidR="00551085" w:rsidRPr="00551085" w:rsidRDefault="00551085" w:rsidP="00551085">
      <w:pPr>
        <w:jc w:val="both"/>
        <w:rPr>
          <w:rFonts w:ascii="Arial" w:eastAsia="MS Mincho" w:hAnsi="Arial" w:cs="Arial"/>
          <w:sz w:val="20"/>
          <w:szCs w:val="20"/>
          <w:lang w:val="es-ES_tradnl" w:eastAsia="es-MX"/>
        </w:rPr>
      </w:pPr>
      <w:r w:rsidRPr="00551085">
        <w:rPr>
          <w:rFonts w:ascii="Arial" w:eastAsia="MS Mincho" w:hAnsi="Arial" w:cs="Arial"/>
          <w:b/>
          <w:sz w:val="20"/>
          <w:szCs w:val="20"/>
          <w:lang w:val="es-ES_tradnl" w:eastAsia="es-MX"/>
        </w:rPr>
        <w:t>Artículo 14.-</w:t>
      </w:r>
      <w:r w:rsidRPr="00551085">
        <w:rPr>
          <w:rFonts w:ascii="Arial" w:eastAsia="MS Mincho" w:hAnsi="Arial" w:cs="Arial"/>
          <w:sz w:val="20"/>
          <w:szCs w:val="20"/>
          <w:lang w:val="es-ES_tradnl" w:eastAsia="es-MX"/>
        </w:rPr>
        <w:t xml:space="preserve"> Las resoluciones que tome el Comité se adoptarán por mayoría de votos. En caso de </w:t>
      </w:r>
      <w:proofErr w:type="gramStart"/>
      <w:r w:rsidRPr="00551085">
        <w:rPr>
          <w:rFonts w:ascii="Arial" w:eastAsia="MS Mincho" w:hAnsi="Arial" w:cs="Arial"/>
          <w:sz w:val="20"/>
          <w:szCs w:val="20"/>
          <w:lang w:val="es-ES_tradnl" w:eastAsia="es-MX"/>
        </w:rPr>
        <w:t>empate  la</w:t>
      </w:r>
      <w:proofErr w:type="gramEnd"/>
      <w:r w:rsidRPr="00551085">
        <w:rPr>
          <w:rFonts w:ascii="Arial" w:eastAsia="MS Mincho" w:hAnsi="Arial" w:cs="Arial"/>
          <w:sz w:val="20"/>
          <w:szCs w:val="20"/>
          <w:lang w:val="es-ES_tradnl" w:eastAsia="es-MX"/>
        </w:rPr>
        <w:t xml:space="preserve"> persona titular de la Presidencia tendrá voto de calidad.</w:t>
      </w:r>
    </w:p>
    <w:p w14:paraId="722BF035" w14:textId="77777777" w:rsidR="00551085" w:rsidRPr="00551085" w:rsidRDefault="00551085" w:rsidP="00551085">
      <w:pPr>
        <w:jc w:val="both"/>
        <w:rPr>
          <w:rFonts w:ascii="Arial" w:eastAsia="MS Mincho" w:hAnsi="Arial" w:cs="Arial"/>
          <w:sz w:val="20"/>
          <w:szCs w:val="20"/>
          <w:lang w:val="es-ES_tradnl" w:eastAsia="es-MX"/>
        </w:rPr>
      </w:pPr>
    </w:p>
    <w:p w14:paraId="1AAB243B" w14:textId="77777777" w:rsidR="00551085" w:rsidRPr="00551085" w:rsidRDefault="00551085" w:rsidP="00551085">
      <w:pPr>
        <w:jc w:val="center"/>
        <w:rPr>
          <w:rFonts w:ascii="Arial" w:eastAsia="MS Mincho" w:hAnsi="Arial" w:cs="Arial"/>
          <w:b/>
          <w:bCs/>
          <w:sz w:val="20"/>
          <w:szCs w:val="20"/>
          <w:lang w:val="es-ES_tradnl" w:eastAsia="es-MX"/>
        </w:rPr>
      </w:pPr>
      <w:r w:rsidRPr="00551085">
        <w:rPr>
          <w:rFonts w:ascii="Arial" w:eastAsia="MS Mincho" w:hAnsi="Arial" w:cs="Arial"/>
          <w:b/>
          <w:bCs/>
          <w:sz w:val="20"/>
          <w:szCs w:val="20"/>
          <w:lang w:val="es-ES_tradnl" w:eastAsia="es-MX"/>
        </w:rPr>
        <w:t>CAPÍTULO III</w:t>
      </w:r>
    </w:p>
    <w:p w14:paraId="3299B264" w14:textId="77777777" w:rsidR="00551085" w:rsidRPr="00551085" w:rsidRDefault="00551085" w:rsidP="00551085">
      <w:pPr>
        <w:ind w:left="55"/>
        <w:jc w:val="center"/>
        <w:rPr>
          <w:rFonts w:ascii="Arial" w:eastAsia="MS Mincho" w:hAnsi="Arial" w:cs="Arial"/>
          <w:sz w:val="20"/>
          <w:szCs w:val="20"/>
          <w:lang w:val="es-ES_tradnl" w:eastAsia="es-MX"/>
        </w:rPr>
      </w:pPr>
      <w:r w:rsidRPr="00551085">
        <w:rPr>
          <w:rFonts w:ascii="Arial" w:eastAsia="MS Mincho" w:hAnsi="Arial" w:cs="Arial"/>
          <w:b/>
          <w:bCs/>
          <w:sz w:val="20"/>
          <w:szCs w:val="20"/>
          <w:lang w:val="es-ES_tradnl" w:eastAsia="es-MX"/>
        </w:rPr>
        <w:t>DE LAS ATRIBUCIONES</w:t>
      </w:r>
    </w:p>
    <w:p w14:paraId="4D5D80B1" w14:textId="77777777" w:rsidR="00551085" w:rsidRPr="00551085" w:rsidRDefault="00551085" w:rsidP="00551085">
      <w:pPr>
        <w:jc w:val="both"/>
        <w:rPr>
          <w:rFonts w:ascii="Arial" w:eastAsia="MS Mincho" w:hAnsi="Arial" w:cs="Arial"/>
          <w:b/>
          <w:bCs/>
          <w:sz w:val="20"/>
          <w:szCs w:val="20"/>
          <w:lang w:val="es-ES_tradnl" w:eastAsia="es-MX"/>
        </w:rPr>
      </w:pPr>
    </w:p>
    <w:p w14:paraId="171EE264" w14:textId="77777777" w:rsidR="00551085" w:rsidRPr="00551085" w:rsidRDefault="00551085" w:rsidP="00551085">
      <w:pPr>
        <w:jc w:val="both"/>
        <w:rPr>
          <w:rFonts w:ascii="Arial" w:eastAsia="MS Mincho" w:hAnsi="Arial" w:cs="Arial"/>
          <w:sz w:val="20"/>
          <w:szCs w:val="20"/>
          <w:lang w:val="es-ES_tradnl" w:eastAsia="es-MX"/>
        </w:rPr>
      </w:pPr>
      <w:r w:rsidRPr="00551085">
        <w:rPr>
          <w:rFonts w:ascii="Arial" w:eastAsia="MS Mincho" w:hAnsi="Arial" w:cs="Arial"/>
          <w:b/>
          <w:sz w:val="20"/>
          <w:szCs w:val="20"/>
          <w:lang w:val="es-ES_tradnl" w:eastAsia="es-MX"/>
        </w:rPr>
        <w:t>Artículo 15.-</w:t>
      </w:r>
      <w:r w:rsidRPr="00551085">
        <w:rPr>
          <w:rFonts w:ascii="Arial" w:eastAsia="MS Mincho" w:hAnsi="Arial" w:cs="Arial"/>
          <w:sz w:val="20"/>
          <w:szCs w:val="20"/>
          <w:lang w:val="es-ES_tradnl" w:eastAsia="es-MX"/>
        </w:rPr>
        <w:t xml:space="preserve"> Para efectos de lo dispuesto por el artículo 8</w:t>
      </w:r>
      <w:r w:rsidRPr="00551085">
        <w:rPr>
          <w:rFonts w:ascii="Arial" w:eastAsia="MS Mincho" w:hAnsi="Arial" w:cs="Arial"/>
          <w:bCs/>
          <w:sz w:val="20"/>
          <w:szCs w:val="20"/>
          <w:lang w:val="es-ES_tradnl" w:eastAsia="es-MX"/>
        </w:rPr>
        <w:t xml:space="preserve"> de la Ley, c</w:t>
      </w:r>
      <w:r w:rsidRPr="00551085">
        <w:rPr>
          <w:rFonts w:ascii="Arial" w:eastAsia="MS Mincho" w:hAnsi="Arial" w:cs="Arial"/>
          <w:sz w:val="20"/>
          <w:szCs w:val="20"/>
          <w:lang w:val="es-ES_tradnl" w:eastAsia="es-MX"/>
        </w:rPr>
        <w:t>orresponde al DIF las siguientes atribuciones:</w:t>
      </w:r>
    </w:p>
    <w:p w14:paraId="16DFD2DF" w14:textId="77777777" w:rsidR="00551085" w:rsidRPr="00551085" w:rsidRDefault="00551085" w:rsidP="00551085">
      <w:pPr>
        <w:ind w:left="55"/>
        <w:jc w:val="both"/>
        <w:rPr>
          <w:rFonts w:ascii="Arial" w:eastAsia="MS Mincho" w:hAnsi="Arial" w:cs="Arial"/>
          <w:sz w:val="20"/>
          <w:szCs w:val="20"/>
          <w:lang w:val="es-ES_tradnl" w:eastAsia="es-MX"/>
        </w:rPr>
      </w:pPr>
    </w:p>
    <w:p w14:paraId="23A985DD" w14:textId="77777777" w:rsidR="00551085" w:rsidRPr="00551085" w:rsidRDefault="00551085" w:rsidP="00075C6E">
      <w:pPr>
        <w:numPr>
          <w:ilvl w:val="0"/>
          <w:numId w:val="9"/>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Elaborar el proyecto de presupuesto para el Fondo de Apoyo para la Regularización de los CACI;</w:t>
      </w:r>
    </w:p>
    <w:p w14:paraId="39812263" w14:textId="77777777" w:rsidR="00551085" w:rsidRPr="00551085" w:rsidRDefault="00551085" w:rsidP="00075C6E">
      <w:pPr>
        <w:numPr>
          <w:ilvl w:val="0"/>
          <w:numId w:val="9"/>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 xml:space="preserve">Informar al Comité, a través de la Coordinación Ejecutiva, respecto de las acciones generadas para dar cumplimiento a la Ley y al presente ordenamiento; </w:t>
      </w:r>
    </w:p>
    <w:p w14:paraId="2A110529" w14:textId="77777777" w:rsidR="00551085" w:rsidRPr="00551085" w:rsidRDefault="00551085" w:rsidP="00075C6E">
      <w:pPr>
        <w:numPr>
          <w:ilvl w:val="0"/>
          <w:numId w:val="9"/>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 xml:space="preserve">Requerir a las autoridades competentes la información necesaria, en materia de educación, cuidado y atención infantil, para el cumplimiento de las obligaciones establecidas en la Ley y en el presente ordenamiento; </w:t>
      </w:r>
    </w:p>
    <w:p w14:paraId="69FFBD86" w14:textId="77777777" w:rsidR="00551085" w:rsidRPr="00551085" w:rsidRDefault="00551085" w:rsidP="00075C6E">
      <w:pPr>
        <w:numPr>
          <w:ilvl w:val="0"/>
          <w:numId w:val="9"/>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Promover en coordinación con los entes públicos competentes, los mecanismos de vigilancia, evaluación y supervisión de los servicios pedagógicos, de atención y cuidado infantil prestados en los CACI con el propósito de promover un desarrollo integral infantil en un ambiente armónico de igualdad e inclusivo y en pleno ejercicio y respeto a los derechos de la niñez;</w:t>
      </w:r>
    </w:p>
    <w:p w14:paraId="1316B066" w14:textId="77777777" w:rsidR="00551085" w:rsidRPr="00551085" w:rsidRDefault="00551085" w:rsidP="00075C6E">
      <w:pPr>
        <w:numPr>
          <w:ilvl w:val="0"/>
          <w:numId w:val="9"/>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 xml:space="preserve">Solicitar a los entes públicos la información de su competencia para la integración del Padrón Único de los CACI; </w:t>
      </w:r>
    </w:p>
    <w:p w14:paraId="6879F00D" w14:textId="77777777" w:rsidR="00551085" w:rsidRPr="00551085" w:rsidRDefault="00551085" w:rsidP="00075C6E">
      <w:pPr>
        <w:numPr>
          <w:ilvl w:val="0"/>
          <w:numId w:val="9"/>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lastRenderedPageBreak/>
        <w:t>Proporcionar información al Comité dentro del ámbito de sus atribuciones, que sirva para la elaboración del Padrón Único de los CACI.</w:t>
      </w:r>
    </w:p>
    <w:p w14:paraId="28FB0900" w14:textId="77777777" w:rsidR="00551085" w:rsidRPr="00551085" w:rsidRDefault="00551085" w:rsidP="00075C6E">
      <w:pPr>
        <w:numPr>
          <w:ilvl w:val="0"/>
          <w:numId w:val="9"/>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Presentar ante el Comité, el Padrón Único de los CACI, y publicarlo en su respectivo sitio de internet, de conformidad con la información que proporcionen las autoridades correspondientes;</w:t>
      </w:r>
    </w:p>
    <w:p w14:paraId="41951C84" w14:textId="77777777" w:rsidR="00551085" w:rsidRPr="00551085" w:rsidRDefault="00551085" w:rsidP="00075C6E">
      <w:pPr>
        <w:numPr>
          <w:ilvl w:val="0"/>
          <w:numId w:val="9"/>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Promover con las autoridades competentes el cumplimiento de las tareas de rehabilitación y mantenimiento de los CACI, así como el adecuado funcionamiento de todas y cada una de las instalaciones, conforme a las disposiciones legales aplicables y los acuerdos del Comité;</w:t>
      </w:r>
    </w:p>
    <w:p w14:paraId="1073D3CA" w14:textId="77777777" w:rsidR="00551085" w:rsidRPr="00551085" w:rsidRDefault="00551085" w:rsidP="00075C6E">
      <w:pPr>
        <w:numPr>
          <w:ilvl w:val="0"/>
          <w:numId w:val="9"/>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Promover en coordinación con los entes públicos competentes, las acciones de capacitación y certificación permanente para el personal de los CACI, a fin de fomentar un óptimo cuidado y atención infantil en el marco de los derechos de las niñas y niños;</w:t>
      </w:r>
    </w:p>
    <w:p w14:paraId="4690AC12" w14:textId="77777777" w:rsidR="00551085" w:rsidRPr="00551085" w:rsidRDefault="00551085" w:rsidP="00075C6E">
      <w:pPr>
        <w:numPr>
          <w:ilvl w:val="0"/>
          <w:numId w:val="9"/>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Informar al Comité la celebración de convenios con la Federación, así como con las autoridades correspondientes para unificar, ampliar y enriquecer los servicios de atención y cuidado infantil; e</w:t>
      </w:r>
    </w:p>
    <w:p w14:paraId="37261784" w14:textId="77777777" w:rsidR="00551085" w:rsidRPr="00551085" w:rsidRDefault="00551085" w:rsidP="00075C6E">
      <w:pPr>
        <w:numPr>
          <w:ilvl w:val="0"/>
          <w:numId w:val="9"/>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Informar al Comité, sobre los resultados de las supervisiones realizadas en los CACI respecto de los servicios de atención y cuidado infantil.</w:t>
      </w:r>
    </w:p>
    <w:p w14:paraId="4B60E8C9" w14:textId="77777777" w:rsidR="00551085" w:rsidRPr="00551085" w:rsidRDefault="00551085" w:rsidP="00551085">
      <w:pPr>
        <w:ind w:left="720"/>
        <w:contextualSpacing/>
        <w:rPr>
          <w:rFonts w:ascii="Arial" w:hAnsi="Arial" w:cs="Arial"/>
          <w:bCs/>
          <w:sz w:val="20"/>
          <w:szCs w:val="20"/>
          <w:lang w:val="es-ES_tradnl" w:eastAsia="es-MX"/>
        </w:rPr>
      </w:pPr>
    </w:p>
    <w:p w14:paraId="5FCF4BF2" w14:textId="77777777" w:rsidR="00551085" w:rsidRPr="00551085" w:rsidRDefault="00551085" w:rsidP="00551085">
      <w:pPr>
        <w:jc w:val="both"/>
        <w:rPr>
          <w:rFonts w:ascii="Arial" w:eastAsia="MS Mincho" w:hAnsi="Arial" w:cs="Arial"/>
          <w:bCs/>
          <w:sz w:val="20"/>
          <w:szCs w:val="20"/>
          <w:lang w:val="es-ES_tradnl" w:eastAsia="es-MX"/>
        </w:rPr>
      </w:pPr>
      <w:r w:rsidRPr="00551085">
        <w:rPr>
          <w:rFonts w:ascii="Arial" w:eastAsia="MS Mincho" w:hAnsi="Arial" w:cs="Arial"/>
          <w:bCs/>
          <w:sz w:val="20"/>
          <w:szCs w:val="20"/>
          <w:lang w:val="es-ES_tradnl" w:eastAsia="es-MX"/>
        </w:rPr>
        <w:t>Las disposiciones del presente artículo se realizarán en coordinación con las autoridades competentes y en el marco de las acciones establecidas en el Comité.</w:t>
      </w:r>
    </w:p>
    <w:p w14:paraId="2EA17674" w14:textId="77777777" w:rsidR="00551085" w:rsidRPr="00551085" w:rsidRDefault="00551085" w:rsidP="00551085">
      <w:pPr>
        <w:ind w:left="720"/>
        <w:contextualSpacing/>
        <w:rPr>
          <w:rFonts w:ascii="Arial" w:hAnsi="Arial" w:cs="Arial"/>
          <w:bCs/>
          <w:sz w:val="20"/>
          <w:szCs w:val="20"/>
          <w:lang w:val="es-ES_tradnl" w:eastAsia="es-MX"/>
        </w:rPr>
      </w:pPr>
    </w:p>
    <w:p w14:paraId="034A1D6E" w14:textId="77777777" w:rsidR="00551085" w:rsidRPr="00551085" w:rsidRDefault="00551085" w:rsidP="00551085">
      <w:pPr>
        <w:jc w:val="both"/>
        <w:rPr>
          <w:rFonts w:ascii="Arial" w:eastAsia="MS Mincho" w:hAnsi="Arial" w:cs="Arial"/>
          <w:sz w:val="20"/>
          <w:szCs w:val="20"/>
          <w:lang w:val="es-ES_tradnl" w:eastAsia="es-MX"/>
        </w:rPr>
      </w:pPr>
      <w:r w:rsidRPr="00551085">
        <w:rPr>
          <w:rFonts w:ascii="Arial" w:eastAsia="MS Mincho" w:hAnsi="Arial" w:cs="Arial"/>
          <w:b/>
          <w:bCs/>
          <w:sz w:val="20"/>
          <w:szCs w:val="20"/>
          <w:lang w:val="es-ES_tradnl" w:eastAsia="es-MX"/>
        </w:rPr>
        <w:t xml:space="preserve">Artículo 16.- </w:t>
      </w:r>
      <w:r w:rsidRPr="00551085">
        <w:rPr>
          <w:rFonts w:ascii="Arial" w:eastAsia="MS Mincho" w:hAnsi="Arial" w:cs="Arial"/>
          <w:sz w:val="20"/>
          <w:szCs w:val="20"/>
          <w:lang w:val="es-ES_tradnl" w:eastAsia="es-MX"/>
        </w:rPr>
        <w:t>Para efectos de lo dispuesto por el artículo 9</w:t>
      </w:r>
      <w:r w:rsidRPr="00551085">
        <w:rPr>
          <w:rFonts w:ascii="Arial" w:eastAsia="MS Mincho" w:hAnsi="Arial" w:cs="Arial"/>
          <w:bCs/>
          <w:sz w:val="20"/>
          <w:szCs w:val="20"/>
          <w:lang w:val="es-ES_tradnl" w:eastAsia="es-MX"/>
        </w:rPr>
        <w:t xml:space="preserve"> de la Ley, c</w:t>
      </w:r>
      <w:r w:rsidRPr="00551085">
        <w:rPr>
          <w:rFonts w:ascii="Arial" w:eastAsia="MS Mincho" w:hAnsi="Arial" w:cs="Arial"/>
          <w:sz w:val="20"/>
          <w:szCs w:val="20"/>
          <w:lang w:val="es-ES_tradnl" w:eastAsia="es-MX"/>
        </w:rPr>
        <w:t xml:space="preserve">orresponde a la Secretaría de Salud de </w:t>
      </w:r>
      <w:r w:rsidRPr="00551085">
        <w:rPr>
          <w:rFonts w:ascii="Arial" w:eastAsia="MS Mincho" w:hAnsi="Arial" w:cs="Arial"/>
          <w:sz w:val="20"/>
          <w:szCs w:val="20"/>
          <w:lang w:val="es-ES_tradnl" w:eastAsia="ja-JP"/>
        </w:rPr>
        <w:t>la Ciudad de México,</w:t>
      </w:r>
      <w:r w:rsidRPr="00551085">
        <w:rPr>
          <w:rFonts w:ascii="Arial" w:eastAsia="MS Mincho" w:hAnsi="Arial" w:cs="Arial"/>
          <w:sz w:val="20"/>
          <w:szCs w:val="20"/>
          <w:lang w:val="es-ES_tradnl" w:eastAsia="es-MX"/>
        </w:rPr>
        <w:t xml:space="preserve"> las siguientes atribuciones:</w:t>
      </w:r>
    </w:p>
    <w:p w14:paraId="4D57BDE8" w14:textId="77777777" w:rsidR="00551085" w:rsidRPr="00551085" w:rsidRDefault="00551085" w:rsidP="00551085">
      <w:pPr>
        <w:jc w:val="both"/>
        <w:rPr>
          <w:rFonts w:ascii="Arial" w:eastAsia="MS Mincho" w:hAnsi="Arial" w:cs="Arial"/>
          <w:sz w:val="20"/>
          <w:szCs w:val="20"/>
          <w:lang w:val="es-ES_tradnl" w:eastAsia="es-MX"/>
        </w:rPr>
      </w:pPr>
    </w:p>
    <w:p w14:paraId="3A1D48EC" w14:textId="77777777" w:rsidR="00551085" w:rsidRPr="00551085" w:rsidRDefault="00551085" w:rsidP="00075C6E">
      <w:pPr>
        <w:numPr>
          <w:ilvl w:val="0"/>
          <w:numId w:val="10"/>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Realizar a través de la Agencia, las atribuciones de fomento, regulación, control y vigilancia sanitaria de los CACI, en los términos de la Ley General de Salud, la Ley de Salud del Distrito Federal, sus Reglamentos, las normas oficiales mexicanas, normas técnicas o internas y demás disposiciones legales aplicables; así como de aquellas delegadas mediante convenios y acuerdos celebrados con las autoridades federales y locales;</w:t>
      </w:r>
    </w:p>
    <w:p w14:paraId="108355D6" w14:textId="77777777" w:rsidR="00551085" w:rsidRPr="00551085" w:rsidRDefault="00551085" w:rsidP="00075C6E">
      <w:pPr>
        <w:numPr>
          <w:ilvl w:val="0"/>
          <w:numId w:val="10"/>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Aplicar a través de la Agencia las sanciones correspondientes y medidas de seguridad, preventivas y correctivas en el ámbito de su competencia;</w:t>
      </w:r>
    </w:p>
    <w:p w14:paraId="1980ACE4" w14:textId="77777777" w:rsidR="00551085" w:rsidRPr="00551085" w:rsidRDefault="00551085" w:rsidP="00075C6E">
      <w:pPr>
        <w:numPr>
          <w:ilvl w:val="0"/>
          <w:numId w:val="10"/>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Elaborar, promover y coordinar a través de la Agencia los programas, acciones de orientación, capacitación y campañas de difusión y comunicación de riesgos sanitarios, así como de fomento de la cultura sanitaria dirigida a las personas físicas y morales públicas o privadas y población en general, en las materias competencia de la Agencia, con el propósito de mejorar la condición sanitaria;</w:t>
      </w:r>
    </w:p>
    <w:p w14:paraId="78755881" w14:textId="77777777" w:rsidR="00551085" w:rsidRPr="00551085" w:rsidRDefault="00551085" w:rsidP="00075C6E">
      <w:pPr>
        <w:numPr>
          <w:ilvl w:val="0"/>
          <w:numId w:val="10"/>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Emitir a través de la Agencia los lineamientos que corresponda;</w:t>
      </w:r>
    </w:p>
    <w:p w14:paraId="48D1371D" w14:textId="77777777" w:rsidR="00551085" w:rsidRPr="00551085" w:rsidRDefault="00551085" w:rsidP="00075C6E">
      <w:pPr>
        <w:numPr>
          <w:ilvl w:val="0"/>
          <w:numId w:val="10"/>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Desarrollar mecanismos y herramientas necesarias para prevenir y atender integralmente la obesidad, el sobrepeso y los trastornos alimenticios, así como promover la adopción de hábitos alimenticios nutricionales correctos;</w:t>
      </w:r>
    </w:p>
    <w:p w14:paraId="1D3C1CE4" w14:textId="77777777" w:rsidR="00551085" w:rsidRPr="00551085" w:rsidRDefault="00551085" w:rsidP="00075C6E">
      <w:pPr>
        <w:numPr>
          <w:ilvl w:val="0"/>
          <w:numId w:val="10"/>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Otorgar servicios enfocados a  preservar la salud mediante acciones de promoción, vigilancia epidemiológica, saneamiento básico y protección especifica</w:t>
      </w:r>
    </w:p>
    <w:p w14:paraId="262D2A00" w14:textId="77777777" w:rsidR="00551085" w:rsidRPr="00551085" w:rsidRDefault="00551085" w:rsidP="00075C6E">
      <w:pPr>
        <w:numPr>
          <w:ilvl w:val="0"/>
          <w:numId w:val="10"/>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Proporcionar información al Comité dentro del ámbito de su competencia, que sirva para la elaboración del Padrón Único de los Centros de Atención y Cuidado Infantil;</w:t>
      </w:r>
    </w:p>
    <w:p w14:paraId="2DB10D4E" w14:textId="77777777" w:rsidR="00551085" w:rsidRPr="00551085" w:rsidRDefault="00551085" w:rsidP="00075C6E">
      <w:pPr>
        <w:numPr>
          <w:ilvl w:val="0"/>
          <w:numId w:val="10"/>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Informar al Comité, a través de la Coordinación Ejecutiva, sobre los resultados de las visitas realizadas;</w:t>
      </w:r>
    </w:p>
    <w:p w14:paraId="7C5831DD" w14:textId="77777777" w:rsidR="00551085" w:rsidRPr="00551085" w:rsidRDefault="00551085" w:rsidP="00075C6E">
      <w:pPr>
        <w:numPr>
          <w:ilvl w:val="0"/>
          <w:numId w:val="10"/>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Suscribir la Opinión de Cumplimiento para el funcionamiento de los CACI;</w:t>
      </w:r>
    </w:p>
    <w:p w14:paraId="5E7DE4E4" w14:textId="77777777" w:rsidR="00551085" w:rsidRPr="00551085" w:rsidRDefault="00551085" w:rsidP="00075C6E">
      <w:pPr>
        <w:numPr>
          <w:ilvl w:val="0"/>
          <w:numId w:val="10"/>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Informar en el ámbito de su competencia a la Secretaría de Gobierno en caso de que se ponga en riesgo la seguridad de las y los niños de los Centros de Atención y Cuidado Infantil, en un plazo de cinco días a partir de que se tenga conocimiento, y</w:t>
      </w:r>
    </w:p>
    <w:p w14:paraId="1EC2F78A" w14:textId="77777777" w:rsidR="00551085" w:rsidRPr="00551085" w:rsidRDefault="00551085" w:rsidP="00075C6E">
      <w:pPr>
        <w:numPr>
          <w:ilvl w:val="0"/>
          <w:numId w:val="10"/>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Remitir a la Coordinación Ejecutiva del Comité sobre el Programa anual de trabajo e informe anual de actividades, del ejercicio inmediato anterior, en el primer mes de cada año.</w:t>
      </w:r>
    </w:p>
    <w:p w14:paraId="389F3483" w14:textId="77777777" w:rsidR="00551085" w:rsidRPr="00551085" w:rsidRDefault="00551085" w:rsidP="00551085">
      <w:pPr>
        <w:jc w:val="both"/>
        <w:rPr>
          <w:rFonts w:ascii="Arial" w:eastAsia="MS Mincho" w:hAnsi="Arial" w:cs="Arial"/>
          <w:b/>
          <w:bCs/>
          <w:sz w:val="20"/>
          <w:szCs w:val="20"/>
          <w:lang w:val="es-ES_tradnl" w:eastAsia="es-MX"/>
        </w:rPr>
      </w:pPr>
    </w:p>
    <w:p w14:paraId="4EAE5517" w14:textId="77777777" w:rsidR="00551085" w:rsidRPr="00551085" w:rsidRDefault="00551085" w:rsidP="00551085">
      <w:pPr>
        <w:jc w:val="both"/>
        <w:rPr>
          <w:rFonts w:ascii="Arial" w:eastAsia="MS Mincho" w:hAnsi="Arial" w:cs="Arial"/>
          <w:sz w:val="20"/>
          <w:szCs w:val="20"/>
          <w:lang w:val="es-ES_tradnl" w:eastAsia="es-MX"/>
        </w:rPr>
      </w:pPr>
      <w:r w:rsidRPr="00551085">
        <w:rPr>
          <w:rFonts w:ascii="Arial" w:eastAsia="MS Mincho" w:hAnsi="Arial" w:cs="Arial"/>
          <w:b/>
          <w:bCs/>
          <w:sz w:val="20"/>
          <w:szCs w:val="20"/>
          <w:lang w:val="es-ES_tradnl" w:eastAsia="es-MX"/>
        </w:rPr>
        <w:t xml:space="preserve">Artículo 17.- </w:t>
      </w:r>
      <w:r w:rsidRPr="00551085">
        <w:rPr>
          <w:rFonts w:ascii="Arial" w:eastAsia="MS Mincho" w:hAnsi="Arial" w:cs="Arial"/>
          <w:sz w:val="20"/>
          <w:szCs w:val="20"/>
          <w:lang w:val="es-ES_tradnl" w:eastAsia="es-MX"/>
        </w:rPr>
        <w:t>Para efectos de lo dispuesto por el artículo 10 de</w:t>
      </w:r>
      <w:r w:rsidRPr="00551085">
        <w:rPr>
          <w:rFonts w:ascii="Arial" w:eastAsia="MS Mincho" w:hAnsi="Arial" w:cs="Arial"/>
          <w:bCs/>
          <w:sz w:val="20"/>
          <w:szCs w:val="20"/>
          <w:lang w:val="es-ES_tradnl" w:eastAsia="es-MX"/>
        </w:rPr>
        <w:t xml:space="preserve"> la Ley, c</w:t>
      </w:r>
      <w:r w:rsidRPr="00551085">
        <w:rPr>
          <w:rFonts w:ascii="Arial" w:eastAsia="MS Mincho" w:hAnsi="Arial" w:cs="Arial"/>
          <w:sz w:val="20"/>
          <w:szCs w:val="20"/>
          <w:lang w:val="es-ES_tradnl" w:eastAsia="es-MX"/>
        </w:rPr>
        <w:t xml:space="preserve">orresponde a la Secretaría de Gestión Integral de Riesgos y Protección Civil de </w:t>
      </w:r>
      <w:r w:rsidRPr="00551085">
        <w:rPr>
          <w:rFonts w:ascii="Arial" w:eastAsia="MS Mincho" w:hAnsi="Arial" w:cs="Arial"/>
          <w:sz w:val="20"/>
          <w:szCs w:val="20"/>
          <w:lang w:val="es-ES_tradnl" w:eastAsia="ja-JP"/>
        </w:rPr>
        <w:t>la Ciudad de México</w:t>
      </w:r>
      <w:r w:rsidRPr="00551085">
        <w:rPr>
          <w:rFonts w:ascii="Arial" w:eastAsia="MS Mincho" w:hAnsi="Arial" w:cs="Arial"/>
          <w:sz w:val="20"/>
          <w:szCs w:val="20"/>
          <w:lang w:val="es-ES_tradnl" w:eastAsia="es-MX"/>
        </w:rPr>
        <w:t>, las siguientes atribuciones:</w:t>
      </w:r>
    </w:p>
    <w:p w14:paraId="1103227C" w14:textId="77777777" w:rsidR="00551085" w:rsidRPr="00551085" w:rsidRDefault="00551085" w:rsidP="00551085">
      <w:pPr>
        <w:jc w:val="both"/>
        <w:rPr>
          <w:rFonts w:ascii="Arial" w:eastAsia="MS Mincho" w:hAnsi="Arial" w:cs="Arial"/>
          <w:sz w:val="20"/>
          <w:szCs w:val="20"/>
          <w:lang w:val="es-ES_tradnl" w:eastAsia="es-MX"/>
        </w:rPr>
      </w:pPr>
    </w:p>
    <w:p w14:paraId="404E9B54" w14:textId="77777777" w:rsidR="00551085" w:rsidRPr="00551085" w:rsidRDefault="00551085" w:rsidP="00075C6E">
      <w:pPr>
        <w:numPr>
          <w:ilvl w:val="0"/>
          <w:numId w:val="11"/>
        </w:numPr>
        <w:contextualSpacing/>
        <w:jc w:val="both"/>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lastRenderedPageBreak/>
        <w:t>Realizar la verificación técnico ocular en materia de protección civil, con base en la Norma Oficial NOM-009-SEGOB-2015 en materia de medición de prevención, previsión y mitigación de riesgos en los CACI, públicos, privados y mixtos o la que lo sustituya;</w:t>
      </w:r>
    </w:p>
    <w:p w14:paraId="22A9CCC5" w14:textId="77777777" w:rsidR="00551085" w:rsidRPr="00551085" w:rsidRDefault="00551085" w:rsidP="00075C6E">
      <w:pPr>
        <w:numPr>
          <w:ilvl w:val="0"/>
          <w:numId w:val="11"/>
        </w:numPr>
        <w:contextualSpacing/>
        <w:jc w:val="both"/>
        <w:rPr>
          <w:rFonts w:ascii="Arial" w:eastAsia="MS Mincho" w:hAnsi="Arial" w:cs="Arial"/>
          <w:sz w:val="20"/>
          <w:szCs w:val="20"/>
          <w:lang w:val="es-ES_tradnl" w:eastAsia="es-MX"/>
        </w:rPr>
      </w:pPr>
      <w:r w:rsidRPr="00551085">
        <w:rPr>
          <w:rFonts w:ascii="Arial" w:eastAsia="MS Mincho" w:hAnsi="Arial" w:cs="Arial"/>
          <w:sz w:val="20"/>
          <w:szCs w:val="20"/>
          <w:lang w:val="es-ES_tradnl" w:eastAsia="es-MX"/>
        </w:rPr>
        <w:t>Emitir, observaciones y/o recomendaciones preventivas para minimizar el riesgo, originadas a partir de la verificación técnico ocular;</w:t>
      </w:r>
    </w:p>
    <w:p w14:paraId="67216094" w14:textId="77777777" w:rsidR="00551085" w:rsidRPr="00551085" w:rsidRDefault="00551085" w:rsidP="00075C6E">
      <w:pPr>
        <w:numPr>
          <w:ilvl w:val="0"/>
          <w:numId w:val="11"/>
        </w:numPr>
        <w:contextualSpacing/>
        <w:jc w:val="both"/>
        <w:rPr>
          <w:rFonts w:ascii="Arial" w:hAnsi="Arial" w:cs="Arial"/>
          <w:sz w:val="20"/>
          <w:szCs w:val="20"/>
          <w:lang w:eastAsia="es-MX"/>
        </w:rPr>
      </w:pPr>
      <w:r w:rsidRPr="00551085">
        <w:rPr>
          <w:rFonts w:ascii="Arial" w:hAnsi="Arial" w:cs="Arial"/>
          <w:sz w:val="20"/>
          <w:szCs w:val="20"/>
          <w:lang w:eastAsia="es-MX"/>
        </w:rPr>
        <w:t>Vigilar que los encargados de los CACI, elaboren un calendario anual de capacitación y actualización para su personal, que corresponda con las bitácoras de capacitación de su Programa Interno de Protección Civil;</w:t>
      </w:r>
    </w:p>
    <w:p w14:paraId="068304C1" w14:textId="77777777" w:rsidR="00551085" w:rsidRPr="00551085" w:rsidRDefault="00551085" w:rsidP="00075C6E">
      <w:pPr>
        <w:numPr>
          <w:ilvl w:val="0"/>
          <w:numId w:val="11"/>
        </w:numPr>
        <w:contextualSpacing/>
        <w:jc w:val="both"/>
        <w:rPr>
          <w:rFonts w:ascii="Arial" w:hAnsi="Arial" w:cs="Arial"/>
          <w:sz w:val="20"/>
          <w:szCs w:val="20"/>
          <w:lang w:eastAsia="es-MX"/>
        </w:rPr>
      </w:pPr>
      <w:r w:rsidRPr="00551085">
        <w:rPr>
          <w:rFonts w:ascii="Arial" w:hAnsi="Arial" w:cs="Arial"/>
          <w:sz w:val="20"/>
          <w:szCs w:val="20"/>
          <w:lang w:eastAsia="es-MX"/>
        </w:rPr>
        <w:t>Vigilar que los encargados de los CACI, cumplan con la capacitación y actualización de su personal con el apoyo, seguimiento y coordinación de las Unidades de Protección Civil de las Alcaldías;</w:t>
      </w:r>
    </w:p>
    <w:p w14:paraId="6B5A24AC" w14:textId="77777777" w:rsidR="00551085" w:rsidRPr="00551085" w:rsidRDefault="00551085" w:rsidP="00075C6E">
      <w:pPr>
        <w:numPr>
          <w:ilvl w:val="0"/>
          <w:numId w:val="11"/>
        </w:numPr>
        <w:contextualSpacing/>
        <w:jc w:val="both"/>
        <w:rPr>
          <w:rFonts w:ascii="Arial" w:hAnsi="Arial" w:cs="Arial"/>
          <w:sz w:val="20"/>
          <w:szCs w:val="20"/>
          <w:lang w:eastAsia="es-MX"/>
        </w:rPr>
      </w:pPr>
      <w:r w:rsidRPr="00551085">
        <w:rPr>
          <w:rFonts w:ascii="Arial" w:hAnsi="Arial" w:cs="Arial"/>
          <w:sz w:val="20"/>
          <w:szCs w:val="20"/>
          <w:lang w:eastAsia="es-MX"/>
        </w:rPr>
        <w:t>Proporcionar información al Comité dentro del ámbito de sus atribuciones, que sirva para la elaboración del Padrón Único de los Centros de Atención y Cuidado Infantil;</w:t>
      </w:r>
    </w:p>
    <w:p w14:paraId="7C3DBC0A" w14:textId="77777777" w:rsidR="00551085" w:rsidRPr="00551085" w:rsidRDefault="00551085" w:rsidP="00075C6E">
      <w:pPr>
        <w:numPr>
          <w:ilvl w:val="0"/>
          <w:numId w:val="11"/>
        </w:numPr>
        <w:contextualSpacing/>
        <w:jc w:val="both"/>
        <w:rPr>
          <w:rFonts w:ascii="Arial" w:hAnsi="Arial" w:cs="Arial"/>
          <w:sz w:val="20"/>
          <w:szCs w:val="20"/>
          <w:lang w:eastAsia="es-MX"/>
        </w:rPr>
      </w:pPr>
      <w:r w:rsidRPr="00551085">
        <w:rPr>
          <w:rFonts w:ascii="Arial" w:hAnsi="Arial" w:cs="Arial"/>
          <w:sz w:val="20"/>
          <w:szCs w:val="20"/>
          <w:lang w:eastAsia="es-MX"/>
        </w:rPr>
        <w:t>Informar al Comité, a través de la Coordinación Ejecutiva, sobre los resultados de las verificaciones técnico oculares realizadas;</w:t>
      </w:r>
    </w:p>
    <w:p w14:paraId="6763B8A7" w14:textId="77777777" w:rsidR="00551085" w:rsidRPr="00551085" w:rsidRDefault="00551085" w:rsidP="00075C6E">
      <w:pPr>
        <w:numPr>
          <w:ilvl w:val="0"/>
          <w:numId w:val="11"/>
        </w:numPr>
        <w:contextualSpacing/>
        <w:jc w:val="both"/>
        <w:rPr>
          <w:rFonts w:ascii="Arial" w:hAnsi="Arial" w:cs="Arial"/>
          <w:sz w:val="20"/>
          <w:szCs w:val="20"/>
          <w:lang w:eastAsia="es-MX"/>
        </w:rPr>
      </w:pPr>
      <w:r w:rsidRPr="00551085">
        <w:rPr>
          <w:rFonts w:ascii="Arial" w:hAnsi="Arial" w:cs="Arial"/>
          <w:sz w:val="20"/>
          <w:szCs w:val="20"/>
          <w:lang w:eastAsia="es-MX"/>
        </w:rPr>
        <w:t>Informar a la Secretaría de Gobierno, en caso de observar que existe riesgo en la seguridad de las niñas y niños de los CACI, en un plazo de cinco días a partir de que se tenga conocimiento; e</w:t>
      </w:r>
    </w:p>
    <w:p w14:paraId="77AFC398" w14:textId="77777777" w:rsidR="00551085" w:rsidRPr="00551085" w:rsidRDefault="00551085" w:rsidP="00075C6E">
      <w:pPr>
        <w:numPr>
          <w:ilvl w:val="0"/>
          <w:numId w:val="11"/>
        </w:numPr>
        <w:contextualSpacing/>
        <w:jc w:val="both"/>
        <w:rPr>
          <w:rFonts w:ascii="Arial" w:hAnsi="Arial" w:cs="Arial"/>
          <w:sz w:val="20"/>
          <w:szCs w:val="20"/>
          <w:lang w:eastAsia="es-MX"/>
        </w:rPr>
      </w:pPr>
      <w:r w:rsidRPr="00551085">
        <w:rPr>
          <w:rFonts w:ascii="Arial" w:hAnsi="Arial" w:cs="Arial"/>
          <w:sz w:val="20"/>
          <w:szCs w:val="20"/>
          <w:lang w:eastAsia="es-MX"/>
        </w:rPr>
        <w:t>Informar a la Coordinación Ejecutiva del Comité sobre el Programa anual de trabajo o informe anual de actividades, en el marco del Órgano, en el primer mes de cada año.</w:t>
      </w:r>
    </w:p>
    <w:p w14:paraId="2CEF91C2" w14:textId="77777777" w:rsidR="00551085" w:rsidRPr="00551085" w:rsidRDefault="00551085" w:rsidP="00551085">
      <w:pPr>
        <w:jc w:val="both"/>
        <w:textAlignment w:val="baseline"/>
        <w:rPr>
          <w:rFonts w:ascii="Arial" w:eastAsia="MS Mincho" w:hAnsi="Arial" w:cs="Arial"/>
          <w:b/>
          <w:sz w:val="20"/>
          <w:szCs w:val="20"/>
          <w:lang w:val="es-ES_tradnl" w:eastAsia="es-MX"/>
        </w:rPr>
      </w:pPr>
    </w:p>
    <w:p w14:paraId="7DB79CE9" w14:textId="77777777" w:rsidR="00551085" w:rsidRPr="00551085" w:rsidRDefault="00551085" w:rsidP="00551085">
      <w:pPr>
        <w:jc w:val="both"/>
        <w:textAlignment w:val="baseline"/>
        <w:rPr>
          <w:rFonts w:ascii="Arial" w:eastAsia="MS Mincho" w:hAnsi="Arial" w:cs="Arial"/>
          <w:sz w:val="20"/>
          <w:szCs w:val="20"/>
          <w:lang w:val="es-ES_tradnl" w:eastAsia="es-MX"/>
        </w:rPr>
      </w:pPr>
      <w:r w:rsidRPr="00551085">
        <w:rPr>
          <w:rFonts w:ascii="Arial" w:eastAsia="MS Mincho" w:hAnsi="Arial" w:cs="Arial"/>
          <w:b/>
          <w:sz w:val="20"/>
          <w:szCs w:val="20"/>
          <w:lang w:val="es-ES_tradnl" w:eastAsia="es-MX"/>
        </w:rPr>
        <w:t>Artículo 18.-</w:t>
      </w:r>
      <w:r w:rsidRPr="00551085">
        <w:rPr>
          <w:rFonts w:ascii="Arial" w:eastAsia="MS Mincho" w:hAnsi="Arial" w:cs="Arial"/>
          <w:sz w:val="20"/>
          <w:szCs w:val="20"/>
          <w:lang w:val="es-ES_tradnl" w:eastAsia="es-MX"/>
        </w:rPr>
        <w:t xml:space="preserve"> Para efectos de lo previsto en la Ley, corresponde a la Secretaría de Educación, Ciencia, Tecnología e Innovación de </w:t>
      </w:r>
      <w:r w:rsidRPr="00551085">
        <w:rPr>
          <w:rFonts w:ascii="Arial" w:eastAsia="MS Mincho" w:hAnsi="Arial" w:cs="Arial"/>
          <w:sz w:val="20"/>
          <w:szCs w:val="20"/>
          <w:lang w:val="es-ES_tradnl" w:eastAsia="ja-JP"/>
        </w:rPr>
        <w:t>la Ciudad de México</w:t>
      </w:r>
      <w:r w:rsidRPr="00551085">
        <w:rPr>
          <w:rFonts w:ascii="Arial" w:eastAsia="MS Mincho" w:hAnsi="Arial" w:cs="Arial"/>
          <w:sz w:val="20"/>
          <w:szCs w:val="20"/>
          <w:lang w:val="es-ES_tradnl" w:eastAsia="es-MX"/>
        </w:rPr>
        <w:t>:</w:t>
      </w:r>
    </w:p>
    <w:p w14:paraId="080B83E5" w14:textId="77777777" w:rsidR="00551085" w:rsidRPr="00551085" w:rsidRDefault="00551085" w:rsidP="00551085">
      <w:pPr>
        <w:jc w:val="both"/>
        <w:textAlignment w:val="baseline"/>
        <w:rPr>
          <w:rFonts w:ascii="Arial" w:eastAsia="MS Mincho" w:hAnsi="Arial" w:cs="Arial"/>
          <w:sz w:val="20"/>
          <w:szCs w:val="20"/>
          <w:lang w:val="es-ES_tradnl" w:eastAsia="es-MX"/>
        </w:rPr>
      </w:pPr>
    </w:p>
    <w:p w14:paraId="3CCF9560" w14:textId="77777777" w:rsidR="00551085" w:rsidRPr="00551085" w:rsidRDefault="00551085" w:rsidP="00075C6E">
      <w:pPr>
        <w:numPr>
          <w:ilvl w:val="0"/>
          <w:numId w:val="12"/>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Elaborar y operar el Programa Anual de Formación y Actualización del personal docente que labora en los CACI, mismo que deberá ser remitido a la Coordinación Ejecutiva del Comité;</w:t>
      </w:r>
    </w:p>
    <w:p w14:paraId="02A24BA9" w14:textId="77777777" w:rsidR="00551085" w:rsidRPr="00551085" w:rsidRDefault="00551085" w:rsidP="00075C6E">
      <w:pPr>
        <w:numPr>
          <w:ilvl w:val="0"/>
          <w:numId w:val="12"/>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Impartir cursos de actualización de los programas oficiales educativos a docentes de los CACI;</w:t>
      </w:r>
    </w:p>
    <w:p w14:paraId="273D4652" w14:textId="77777777" w:rsidR="00551085" w:rsidRPr="00551085" w:rsidRDefault="00551085" w:rsidP="00075C6E">
      <w:pPr>
        <w:numPr>
          <w:ilvl w:val="0"/>
          <w:numId w:val="12"/>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Remitir al Comité la información que en el ámbito de su competencia se generen relativa a los CACI;</w:t>
      </w:r>
    </w:p>
    <w:p w14:paraId="74BF8CE8" w14:textId="77777777" w:rsidR="00551085" w:rsidRPr="00551085" w:rsidRDefault="00551085" w:rsidP="00075C6E">
      <w:pPr>
        <w:numPr>
          <w:ilvl w:val="0"/>
          <w:numId w:val="12"/>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Supervisar que el personal que realiza labores docentes y directivas, cumpla con los requisitos establecidos en la normatividad aplicable en materia de educación, en su caso informar a la Secretaría de Educación Pública;</w:t>
      </w:r>
    </w:p>
    <w:p w14:paraId="738D9E4F" w14:textId="77777777" w:rsidR="00551085" w:rsidRPr="00551085" w:rsidRDefault="00551085" w:rsidP="00075C6E">
      <w:pPr>
        <w:numPr>
          <w:ilvl w:val="0"/>
          <w:numId w:val="12"/>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Proporcionar información al Comité dentro del ámbito de sus atribuciones, que sirva para la elaboración del Padrón Único de los Centros de Atención y Cuidado Infantil;</w:t>
      </w:r>
    </w:p>
    <w:p w14:paraId="1AFF2A9F" w14:textId="77777777" w:rsidR="00551085" w:rsidRPr="00551085" w:rsidRDefault="00551085" w:rsidP="00075C6E">
      <w:pPr>
        <w:numPr>
          <w:ilvl w:val="0"/>
          <w:numId w:val="12"/>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Informar al Comité, a través de la Coordinación Ejecutiva, sobre los resultados de las visitas realizadas;</w:t>
      </w:r>
    </w:p>
    <w:p w14:paraId="4A12DB38" w14:textId="77777777" w:rsidR="00551085" w:rsidRPr="00551085" w:rsidRDefault="00551085" w:rsidP="00075C6E">
      <w:pPr>
        <w:numPr>
          <w:ilvl w:val="0"/>
          <w:numId w:val="12"/>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Verificar, previa autorización de apertura, el cumplimento de la Ley General de Educación, de la Ley de Educación del Distrito Federal, los principios contenidos en estas leyes, los reglamentos y demás disposiciones que emanen de éstos; de manera prioritaria en el marco del Acuerdo.</w:t>
      </w:r>
    </w:p>
    <w:p w14:paraId="5070DBCB" w14:textId="77777777" w:rsidR="00551085" w:rsidRPr="00551085" w:rsidRDefault="00551085" w:rsidP="00075C6E">
      <w:pPr>
        <w:numPr>
          <w:ilvl w:val="0"/>
          <w:numId w:val="12"/>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 xml:space="preserve">Suscribir la opinión de cumplimiento para el funcionamiento de los CACI; </w:t>
      </w:r>
    </w:p>
    <w:p w14:paraId="14ACDC88" w14:textId="77777777" w:rsidR="00551085" w:rsidRPr="00551085" w:rsidRDefault="00551085" w:rsidP="00075C6E">
      <w:pPr>
        <w:numPr>
          <w:ilvl w:val="0"/>
          <w:numId w:val="12"/>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Informar a la Coordinación Ejecutiva del Comité sobre el Programa anual de trabajo o informe anual de actividades, en el marco del Órgano, en el primer mes de cada año; y</w:t>
      </w:r>
    </w:p>
    <w:p w14:paraId="46950275" w14:textId="77777777" w:rsidR="00551085" w:rsidRPr="00551085" w:rsidRDefault="00551085" w:rsidP="00075C6E">
      <w:pPr>
        <w:numPr>
          <w:ilvl w:val="0"/>
          <w:numId w:val="12"/>
        </w:numPr>
        <w:contextualSpacing/>
        <w:jc w:val="both"/>
        <w:rPr>
          <w:rFonts w:ascii="Arial" w:hAnsi="Arial" w:cs="Arial"/>
          <w:sz w:val="20"/>
          <w:szCs w:val="20"/>
          <w:lang w:eastAsia="es-MX"/>
        </w:rPr>
      </w:pPr>
      <w:r w:rsidRPr="00551085">
        <w:rPr>
          <w:rFonts w:ascii="Arial" w:hAnsi="Arial" w:cs="Arial"/>
          <w:sz w:val="20"/>
          <w:szCs w:val="20"/>
          <w:lang w:eastAsia="es-MX"/>
        </w:rPr>
        <w:t>Evaluar que las prácticas pedagógicas en aula, correspondan con los parámetros del desarrollo infantil y en pleno apego a las condiciones culturales al que pertenezca ese grupo social.</w:t>
      </w:r>
    </w:p>
    <w:p w14:paraId="5D8C0D0E" w14:textId="77777777" w:rsidR="00551085" w:rsidRPr="00551085" w:rsidRDefault="00551085" w:rsidP="00551085">
      <w:pPr>
        <w:jc w:val="both"/>
        <w:rPr>
          <w:rFonts w:ascii="Arial" w:eastAsia="MS Mincho" w:hAnsi="Arial" w:cs="Arial"/>
          <w:b/>
          <w:bCs/>
          <w:sz w:val="20"/>
          <w:szCs w:val="20"/>
          <w:lang w:val="es-ES_tradnl" w:eastAsia="es-MX"/>
        </w:rPr>
      </w:pPr>
    </w:p>
    <w:p w14:paraId="60DDC805" w14:textId="77777777" w:rsidR="00551085" w:rsidRPr="00551085" w:rsidRDefault="00551085" w:rsidP="00551085">
      <w:pPr>
        <w:jc w:val="both"/>
        <w:rPr>
          <w:rFonts w:ascii="Arial" w:eastAsia="MS Mincho" w:hAnsi="Arial" w:cs="Arial"/>
          <w:sz w:val="20"/>
          <w:szCs w:val="20"/>
          <w:lang w:val="es-ES_tradnl" w:eastAsia="es-MX"/>
        </w:rPr>
      </w:pPr>
      <w:r w:rsidRPr="00551085">
        <w:rPr>
          <w:rFonts w:ascii="Arial" w:eastAsia="MS Mincho" w:hAnsi="Arial" w:cs="Arial"/>
          <w:b/>
          <w:bCs/>
          <w:sz w:val="20"/>
          <w:szCs w:val="20"/>
          <w:lang w:val="es-ES_tradnl" w:eastAsia="es-MX"/>
        </w:rPr>
        <w:t xml:space="preserve">Artículo 19.- </w:t>
      </w:r>
      <w:r w:rsidRPr="00551085">
        <w:rPr>
          <w:rFonts w:ascii="Arial" w:eastAsia="MS Mincho" w:hAnsi="Arial" w:cs="Arial"/>
          <w:sz w:val="20"/>
          <w:szCs w:val="20"/>
          <w:lang w:val="es-ES_tradnl" w:eastAsia="es-MX"/>
        </w:rPr>
        <w:t xml:space="preserve">Para efectos de lo dispuesto por el artículo </w:t>
      </w:r>
      <w:r w:rsidRPr="00551085">
        <w:rPr>
          <w:rFonts w:ascii="Arial" w:eastAsia="MS Mincho" w:hAnsi="Arial" w:cs="Arial"/>
          <w:bCs/>
          <w:sz w:val="20"/>
          <w:szCs w:val="20"/>
          <w:lang w:val="es-ES_tradnl" w:eastAsia="es-MX"/>
        </w:rPr>
        <w:t>11 de la Ley, c</w:t>
      </w:r>
      <w:r w:rsidRPr="00551085">
        <w:rPr>
          <w:rFonts w:ascii="Arial" w:eastAsia="MS Mincho" w:hAnsi="Arial" w:cs="Arial"/>
          <w:sz w:val="20"/>
          <w:szCs w:val="20"/>
          <w:lang w:val="es-ES_tradnl" w:eastAsia="es-MX"/>
        </w:rPr>
        <w:t>orresponde al Instituto de Verificación Administrativa:</w:t>
      </w:r>
    </w:p>
    <w:p w14:paraId="374F6446" w14:textId="77777777" w:rsidR="00551085" w:rsidRPr="00551085" w:rsidRDefault="00551085" w:rsidP="00551085">
      <w:pPr>
        <w:jc w:val="both"/>
        <w:rPr>
          <w:rFonts w:ascii="Arial" w:eastAsia="MS Mincho" w:hAnsi="Arial" w:cs="Arial"/>
          <w:sz w:val="20"/>
          <w:szCs w:val="20"/>
          <w:lang w:val="es-ES_tradnl" w:eastAsia="es-MX"/>
        </w:rPr>
      </w:pPr>
    </w:p>
    <w:p w14:paraId="7BC69FF4" w14:textId="77777777" w:rsidR="00551085" w:rsidRPr="00551085" w:rsidRDefault="00551085" w:rsidP="00075C6E">
      <w:pPr>
        <w:numPr>
          <w:ilvl w:val="0"/>
          <w:numId w:val="13"/>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 xml:space="preserve">Emitir las órdenes de visita de verificación y substanciar las actas circunstanciadas que de estas se deriven, hasta la emisión de la resolución, imponiendo en su caso, las sanciones respectivas en términos de la Ley, el Reglamento de Verificación Administrativa del Distrito </w:t>
      </w:r>
      <w:r w:rsidRPr="00551085">
        <w:rPr>
          <w:rFonts w:ascii="Arial" w:hAnsi="Arial" w:cs="Arial"/>
          <w:bCs/>
          <w:sz w:val="20"/>
          <w:szCs w:val="20"/>
          <w:lang w:val="es-ES_tradnl" w:eastAsia="es-MX"/>
        </w:rPr>
        <w:lastRenderedPageBreak/>
        <w:t>Federal, el presente ordenamiento e informar al Comité a través de la Coordinación Ejecutiva sobre su resultado;</w:t>
      </w:r>
    </w:p>
    <w:p w14:paraId="0DF33B45" w14:textId="77777777" w:rsidR="00551085" w:rsidRPr="00551085" w:rsidRDefault="00551085" w:rsidP="00075C6E">
      <w:pPr>
        <w:numPr>
          <w:ilvl w:val="0"/>
          <w:numId w:val="13"/>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 xml:space="preserve">Proporcionar información al Comité dentro del ámbito de sus atribuciones, que sirva para la elaboración del Padrón Único de los CACI; </w:t>
      </w:r>
    </w:p>
    <w:p w14:paraId="473581A2" w14:textId="77777777" w:rsidR="00551085" w:rsidRPr="00551085" w:rsidRDefault="00551085" w:rsidP="00075C6E">
      <w:pPr>
        <w:numPr>
          <w:ilvl w:val="0"/>
          <w:numId w:val="13"/>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Informar al Comité, a través de la Coordinación Ejecutiva, sobre los resultados de las visitas realizadas; e</w:t>
      </w:r>
    </w:p>
    <w:p w14:paraId="6ABB0D33" w14:textId="77777777" w:rsidR="00551085" w:rsidRPr="00551085" w:rsidRDefault="00551085" w:rsidP="00075C6E">
      <w:pPr>
        <w:numPr>
          <w:ilvl w:val="0"/>
          <w:numId w:val="13"/>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Informar a la Secretaría de Gobierno en caso de que los CACI, incumplan con las disposiciones para su funcionamiento en un plazo de diez días a partir de que se emita la resolución administrativa.</w:t>
      </w:r>
    </w:p>
    <w:p w14:paraId="24F64634" w14:textId="77777777" w:rsidR="00551085" w:rsidRPr="00551085" w:rsidRDefault="00551085" w:rsidP="00551085">
      <w:pPr>
        <w:jc w:val="both"/>
        <w:rPr>
          <w:rFonts w:ascii="Arial" w:eastAsia="MS Mincho" w:hAnsi="Arial" w:cs="Arial"/>
          <w:bCs/>
          <w:sz w:val="20"/>
          <w:szCs w:val="20"/>
          <w:lang w:val="es-ES_tradnl" w:eastAsia="es-MX"/>
        </w:rPr>
      </w:pPr>
    </w:p>
    <w:p w14:paraId="16F00937" w14:textId="77777777" w:rsidR="00551085" w:rsidRPr="00551085" w:rsidRDefault="00551085" w:rsidP="00551085">
      <w:pPr>
        <w:jc w:val="both"/>
        <w:rPr>
          <w:rFonts w:ascii="Arial" w:eastAsia="MS Mincho" w:hAnsi="Arial" w:cs="Arial"/>
          <w:sz w:val="20"/>
          <w:szCs w:val="20"/>
          <w:lang w:val="es-ES_tradnl" w:eastAsia="es-MX"/>
        </w:rPr>
      </w:pPr>
      <w:r w:rsidRPr="00551085">
        <w:rPr>
          <w:rFonts w:ascii="Arial" w:eastAsia="MS Mincho" w:hAnsi="Arial" w:cs="Arial"/>
          <w:b/>
          <w:bCs/>
          <w:sz w:val="20"/>
          <w:szCs w:val="20"/>
          <w:lang w:val="es-ES_tradnl" w:eastAsia="es-MX"/>
        </w:rPr>
        <w:t xml:space="preserve">Artículo 20.- </w:t>
      </w:r>
      <w:r w:rsidRPr="00551085">
        <w:rPr>
          <w:rFonts w:ascii="Arial" w:eastAsia="MS Mincho" w:hAnsi="Arial" w:cs="Arial"/>
          <w:sz w:val="20"/>
          <w:szCs w:val="20"/>
          <w:lang w:val="es-ES_tradnl" w:eastAsia="es-MX"/>
        </w:rPr>
        <w:t xml:space="preserve">Para efectos de lo </w:t>
      </w:r>
      <w:r w:rsidRPr="00551085">
        <w:rPr>
          <w:rFonts w:ascii="Arial" w:eastAsia="MS Mincho" w:hAnsi="Arial" w:cs="Arial"/>
          <w:bCs/>
          <w:sz w:val="20"/>
          <w:szCs w:val="20"/>
          <w:lang w:val="es-ES_tradnl" w:eastAsia="es-MX"/>
        </w:rPr>
        <w:t>previsto en la Ley, c</w:t>
      </w:r>
      <w:r w:rsidRPr="00551085">
        <w:rPr>
          <w:rFonts w:ascii="Arial" w:eastAsia="MS Mincho" w:hAnsi="Arial" w:cs="Arial"/>
          <w:sz w:val="20"/>
          <w:szCs w:val="20"/>
          <w:lang w:val="es-ES_tradnl" w:eastAsia="es-MX"/>
        </w:rPr>
        <w:t xml:space="preserve">orresponde a la Secretaría de Gobierno de </w:t>
      </w:r>
      <w:r w:rsidRPr="00551085">
        <w:rPr>
          <w:rFonts w:ascii="Arial" w:eastAsia="MS Mincho" w:hAnsi="Arial" w:cs="Arial"/>
          <w:sz w:val="20"/>
          <w:szCs w:val="20"/>
          <w:lang w:val="es-ES_tradnl" w:eastAsia="ja-JP"/>
        </w:rPr>
        <w:t>la Ciudad de México</w:t>
      </w:r>
      <w:r w:rsidRPr="00551085">
        <w:rPr>
          <w:rFonts w:ascii="Arial" w:eastAsia="MS Mincho" w:hAnsi="Arial" w:cs="Arial"/>
          <w:sz w:val="20"/>
          <w:szCs w:val="20"/>
          <w:lang w:val="es-ES_tradnl" w:eastAsia="es-MX"/>
        </w:rPr>
        <w:t>:</w:t>
      </w:r>
    </w:p>
    <w:p w14:paraId="119E5208" w14:textId="77777777" w:rsidR="00551085" w:rsidRPr="00551085" w:rsidRDefault="00551085" w:rsidP="00551085">
      <w:pPr>
        <w:jc w:val="both"/>
        <w:rPr>
          <w:rFonts w:ascii="Arial" w:eastAsia="MS Mincho" w:hAnsi="Arial" w:cs="Arial"/>
          <w:sz w:val="20"/>
          <w:szCs w:val="20"/>
          <w:lang w:val="es-ES_tradnl" w:eastAsia="es-MX"/>
        </w:rPr>
      </w:pPr>
    </w:p>
    <w:p w14:paraId="01BDC897" w14:textId="77777777" w:rsidR="00551085" w:rsidRPr="00551085" w:rsidRDefault="00551085" w:rsidP="00075C6E">
      <w:pPr>
        <w:numPr>
          <w:ilvl w:val="0"/>
          <w:numId w:val="14"/>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Emitir los lineamientos para la autorización de apertura para la operación y el funcionamiento de los CACI;</w:t>
      </w:r>
    </w:p>
    <w:p w14:paraId="68C4E780" w14:textId="77777777" w:rsidR="00551085" w:rsidRPr="00551085" w:rsidRDefault="00551085" w:rsidP="00075C6E">
      <w:pPr>
        <w:numPr>
          <w:ilvl w:val="0"/>
          <w:numId w:val="14"/>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Otorgar la autorización de apertura de los CACI, conforme a la Ley, el presente ordenamiento y los lineamientos que para tales efectos se establezcan.</w:t>
      </w:r>
    </w:p>
    <w:p w14:paraId="64F1FE81" w14:textId="77777777" w:rsidR="00551085" w:rsidRPr="00551085" w:rsidRDefault="00551085" w:rsidP="00075C6E">
      <w:pPr>
        <w:numPr>
          <w:ilvl w:val="0"/>
          <w:numId w:val="14"/>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Revocar la autorización de apertura, en los casos que proceda.</w:t>
      </w:r>
    </w:p>
    <w:p w14:paraId="32BD8603" w14:textId="77777777" w:rsidR="00551085" w:rsidRPr="00551085" w:rsidRDefault="00551085" w:rsidP="00075C6E">
      <w:pPr>
        <w:numPr>
          <w:ilvl w:val="0"/>
          <w:numId w:val="14"/>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Informar trimestralmente al Comité, por conducto de la Coordinación Ejecutiva, respecto de las autorizaciones de apertura otorgadas, así como de la revocación de éstas, en su caso; y</w:t>
      </w:r>
    </w:p>
    <w:p w14:paraId="2BCAF131" w14:textId="77777777" w:rsidR="00551085" w:rsidRPr="00551085" w:rsidRDefault="00551085" w:rsidP="00075C6E">
      <w:pPr>
        <w:numPr>
          <w:ilvl w:val="0"/>
          <w:numId w:val="14"/>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Las demás que se establezcan en los ordenamientos jurídicos aplicables.</w:t>
      </w:r>
    </w:p>
    <w:p w14:paraId="23939EF2" w14:textId="77777777" w:rsidR="00551085" w:rsidRPr="00551085" w:rsidRDefault="00551085" w:rsidP="00551085">
      <w:pPr>
        <w:ind w:left="720"/>
        <w:contextualSpacing/>
        <w:rPr>
          <w:rFonts w:ascii="Arial" w:hAnsi="Arial" w:cs="Arial"/>
          <w:bCs/>
          <w:sz w:val="20"/>
          <w:szCs w:val="20"/>
          <w:lang w:val="es-ES_tradnl" w:eastAsia="es-MX"/>
        </w:rPr>
      </w:pPr>
    </w:p>
    <w:p w14:paraId="714581F4" w14:textId="77777777" w:rsidR="00551085" w:rsidRPr="00551085" w:rsidRDefault="00551085" w:rsidP="00551085">
      <w:pPr>
        <w:autoSpaceDE w:val="0"/>
        <w:autoSpaceDN w:val="0"/>
        <w:adjustRightInd w:val="0"/>
        <w:jc w:val="both"/>
        <w:rPr>
          <w:rFonts w:ascii="Arial" w:eastAsia="MS Mincho" w:hAnsi="Arial" w:cs="Arial"/>
          <w:sz w:val="20"/>
          <w:szCs w:val="20"/>
          <w:lang w:val="es-ES_tradnl" w:eastAsia="ja-JP"/>
        </w:rPr>
      </w:pPr>
      <w:r w:rsidRPr="00551085">
        <w:rPr>
          <w:rFonts w:ascii="Arial" w:eastAsia="MS Mincho" w:hAnsi="Arial" w:cs="Arial"/>
          <w:b/>
          <w:sz w:val="20"/>
          <w:szCs w:val="20"/>
          <w:lang w:val="es-ES_tradnl" w:eastAsia="ja-JP"/>
        </w:rPr>
        <w:t xml:space="preserve">Artículo 21.- </w:t>
      </w:r>
      <w:r w:rsidRPr="00551085">
        <w:rPr>
          <w:rFonts w:ascii="Arial" w:eastAsia="MS Mincho" w:hAnsi="Arial" w:cs="Arial"/>
          <w:sz w:val="20"/>
          <w:szCs w:val="20"/>
          <w:lang w:val="es-ES_tradnl" w:eastAsia="ja-JP"/>
        </w:rPr>
        <w:t>Las Dependencias, Órganos Desconcentrados, Entidades de la Administración Pública de la Ciudad de México, y las Alcaldías que operen y administren, o bien, detenten información de los CACI, deberán proporcionarla al Comité de acuerdo a lo establecido en la Ley y el presente ordenamiento.</w:t>
      </w:r>
    </w:p>
    <w:p w14:paraId="129757E4" w14:textId="77777777" w:rsidR="00551085" w:rsidRPr="00551085" w:rsidRDefault="00551085" w:rsidP="00551085">
      <w:pPr>
        <w:rPr>
          <w:rFonts w:ascii="Arial" w:eastAsia="MS Mincho" w:hAnsi="Arial" w:cs="Arial"/>
          <w:b/>
          <w:bCs/>
          <w:sz w:val="20"/>
          <w:szCs w:val="20"/>
          <w:lang w:val="es-ES_tradnl" w:eastAsia="es-MX"/>
        </w:rPr>
      </w:pPr>
    </w:p>
    <w:p w14:paraId="53138F2F" w14:textId="77777777" w:rsidR="00551085" w:rsidRPr="00551085" w:rsidRDefault="00551085" w:rsidP="00551085">
      <w:pPr>
        <w:jc w:val="center"/>
        <w:rPr>
          <w:rFonts w:ascii="Arial" w:eastAsia="MS Mincho" w:hAnsi="Arial" w:cs="Arial"/>
          <w:b/>
          <w:bCs/>
          <w:sz w:val="20"/>
          <w:szCs w:val="20"/>
          <w:lang w:val="es-ES_tradnl" w:eastAsia="es-MX"/>
        </w:rPr>
      </w:pPr>
      <w:r w:rsidRPr="00551085">
        <w:rPr>
          <w:rFonts w:ascii="Arial" w:eastAsia="MS Mincho" w:hAnsi="Arial" w:cs="Arial"/>
          <w:b/>
          <w:bCs/>
          <w:sz w:val="20"/>
          <w:szCs w:val="20"/>
          <w:lang w:val="es-ES_tradnl" w:eastAsia="es-MX"/>
        </w:rPr>
        <w:t>CAPITULO IV</w:t>
      </w:r>
    </w:p>
    <w:p w14:paraId="3068D13F" w14:textId="77777777" w:rsidR="00551085" w:rsidRPr="00551085" w:rsidRDefault="00551085" w:rsidP="00551085">
      <w:pPr>
        <w:jc w:val="center"/>
        <w:rPr>
          <w:rFonts w:ascii="Arial" w:eastAsia="MS Mincho" w:hAnsi="Arial" w:cs="Arial"/>
          <w:b/>
          <w:bCs/>
          <w:sz w:val="20"/>
          <w:szCs w:val="20"/>
          <w:lang w:val="es-ES_tradnl" w:eastAsia="es-MX"/>
        </w:rPr>
      </w:pPr>
      <w:r w:rsidRPr="00551085">
        <w:rPr>
          <w:rFonts w:ascii="Arial" w:eastAsia="MS Mincho" w:hAnsi="Arial" w:cs="Arial"/>
          <w:b/>
          <w:bCs/>
          <w:sz w:val="20"/>
          <w:szCs w:val="20"/>
          <w:lang w:val="es-ES_tradnl" w:eastAsia="es-MX"/>
        </w:rPr>
        <w:t>DE LA AUTORIZACIÓN DE APERTURA DE LOS CENTROS</w:t>
      </w:r>
    </w:p>
    <w:p w14:paraId="40302931" w14:textId="77777777" w:rsidR="00551085" w:rsidRPr="00551085" w:rsidRDefault="00551085" w:rsidP="00551085">
      <w:pPr>
        <w:jc w:val="center"/>
        <w:rPr>
          <w:rFonts w:ascii="Arial" w:eastAsia="MS Mincho" w:hAnsi="Arial" w:cs="Arial"/>
          <w:b/>
          <w:bCs/>
          <w:sz w:val="20"/>
          <w:szCs w:val="20"/>
          <w:lang w:val="es-ES_tradnl" w:eastAsia="es-MX"/>
        </w:rPr>
      </w:pPr>
      <w:r w:rsidRPr="00551085">
        <w:rPr>
          <w:rFonts w:ascii="Arial" w:eastAsia="MS Mincho" w:hAnsi="Arial" w:cs="Arial"/>
          <w:b/>
          <w:bCs/>
          <w:sz w:val="20"/>
          <w:szCs w:val="20"/>
          <w:lang w:val="es-ES_tradnl" w:eastAsia="es-MX"/>
        </w:rPr>
        <w:t>DE ATENCIÓN Y CUIDADO INFANTIL</w:t>
      </w:r>
    </w:p>
    <w:p w14:paraId="12A90556" w14:textId="77777777" w:rsidR="00551085" w:rsidRPr="00551085" w:rsidRDefault="00551085" w:rsidP="00551085">
      <w:pPr>
        <w:jc w:val="both"/>
        <w:rPr>
          <w:rFonts w:ascii="Arial" w:eastAsia="MS Mincho" w:hAnsi="Arial" w:cs="Arial"/>
          <w:sz w:val="20"/>
          <w:szCs w:val="20"/>
          <w:lang w:val="es-ES_tradnl" w:eastAsia="es-MX"/>
        </w:rPr>
      </w:pPr>
    </w:p>
    <w:p w14:paraId="793E611F" w14:textId="77777777" w:rsidR="00551085" w:rsidRPr="00551085" w:rsidRDefault="00551085" w:rsidP="00551085">
      <w:pPr>
        <w:jc w:val="both"/>
        <w:rPr>
          <w:rFonts w:ascii="Arial" w:eastAsia="MS Mincho" w:hAnsi="Arial" w:cs="Arial"/>
          <w:sz w:val="20"/>
          <w:szCs w:val="20"/>
          <w:lang w:val="es-ES_tradnl" w:eastAsia="ja-JP"/>
        </w:rPr>
      </w:pPr>
      <w:r w:rsidRPr="00551085">
        <w:rPr>
          <w:rFonts w:ascii="Arial" w:eastAsia="MS Mincho" w:hAnsi="Arial" w:cs="Arial"/>
          <w:b/>
          <w:sz w:val="20"/>
          <w:szCs w:val="20"/>
          <w:lang w:val="es-ES_tradnl" w:eastAsia="ja-JP"/>
        </w:rPr>
        <w:t xml:space="preserve">Artículo 22.- </w:t>
      </w:r>
      <w:r w:rsidRPr="00551085">
        <w:rPr>
          <w:rFonts w:ascii="Arial" w:eastAsia="MS Mincho" w:hAnsi="Arial" w:cs="Arial"/>
          <w:sz w:val="20"/>
          <w:szCs w:val="20"/>
          <w:lang w:val="es-ES_tradnl" w:eastAsia="ja-JP"/>
        </w:rPr>
        <w:t>La autorización de apertura para la operación y funcionamiento de los CACI, tendrá una vigencia de dos años a partir de su expedición, la cual deberá ser colocada en un lugar visible, preferentemente en el filtro de acceso.</w:t>
      </w:r>
    </w:p>
    <w:p w14:paraId="6920DAE5" w14:textId="77777777" w:rsidR="00551085" w:rsidRPr="00551085" w:rsidRDefault="00551085" w:rsidP="00551085">
      <w:pPr>
        <w:jc w:val="both"/>
        <w:rPr>
          <w:rFonts w:ascii="Arial" w:eastAsia="MS Mincho" w:hAnsi="Arial" w:cs="Arial"/>
          <w:sz w:val="20"/>
          <w:szCs w:val="20"/>
          <w:lang w:val="es-ES_tradnl" w:eastAsia="es-MX"/>
        </w:rPr>
      </w:pPr>
    </w:p>
    <w:p w14:paraId="2C7A6E1E" w14:textId="77777777" w:rsidR="00551085" w:rsidRPr="00551085" w:rsidRDefault="00551085" w:rsidP="00551085">
      <w:pPr>
        <w:jc w:val="both"/>
        <w:rPr>
          <w:rFonts w:ascii="Arial" w:eastAsia="MS Mincho" w:hAnsi="Arial" w:cs="Arial"/>
          <w:sz w:val="20"/>
          <w:szCs w:val="20"/>
          <w:lang w:val="es-ES_tradnl" w:eastAsia="ja-JP"/>
        </w:rPr>
      </w:pPr>
      <w:r w:rsidRPr="00551085">
        <w:rPr>
          <w:rFonts w:ascii="Arial" w:eastAsia="MS Mincho" w:hAnsi="Arial" w:cs="Arial"/>
          <w:b/>
          <w:sz w:val="20"/>
          <w:szCs w:val="20"/>
          <w:lang w:val="es-ES_tradnl" w:eastAsia="ja-JP"/>
        </w:rPr>
        <w:t>Artículo 23.-</w:t>
      </w:r>
      <w:r w:rsidRPr="00551085">
        <w:rPr>
          <w:rFonts w:ascii="Arial" w:eastAsia="MS Mincho" w:hAnsi="Arial" w:cs="Arial"/>
          <w:sz w:val="20"/>
          <w:szCs w:val="20"/>
          <w:lang w:val="es-ES_tradnl" w:eastAsia="ja-JP"/>
        </w:rPr>
        <w:t xml:space="preserve"> Al término de la vigencia de la autorización de apertura, ésta deberá ser renovada por el mismo periodo, para lo cual, el responsable presentará la solicitud correspondiente por lo menos con sesenta días hábiles de anticipación al vencimiento de la vigencia.</w:t>
      </w:r>
    </w:p>
    <w:p w14:paraId="6FDF3017" w14:textId="77777777" w:rsidR="00551085" w:rsidRPr="00551085" w:rsidRDefault="00551085" w:rsidP="00551085">
      <w:pPr>
        <w:jc w:val="both"/>
        <w:rPr>
          <w:rFonts w:ascii="Arial" w:eastAsia="MS Mincho" w:hAnsi="Arial" w:cs="Arial"/>
          <w:sz w:val="20"/>
          <w:szCs w:val="20"/>
          <w:lang w:val="es-ES_tradnl" w:eastAsia="es-MX"/>
        </w:rPr>
      </w:pPr>
    </w:p>
    <w:p w14:paraId="6044CF3A" w14:textId="77777777" w:rsidR="00551085" w:rsidRPr="00551085" w:rsidRDefault="00551085" w:rsidP="00551085">
      <w:pPr>
        <w:jc w:val="both"/>
        <w:rPr>
          <w:rFonts w:ascii="Arial" w:eastAsia="MS Mincho" w:hAnsi="Arial" w:cs="Arial"/>
          <w:sz w:val="20"/>
          <w:szCs w:val="20"/>
          <w:lang w:val="es-ES_tradnl" w:eastAsia="ja-JP"/>
        </w:rPr>
      </w:pPr>
      <w:r w:rsidRPr="00551085">
        <w:rPr>
          <w:rFonts w:ascii="Arial" w:eastAsia="MS Mincho" w:hAnsi="Arial" w:cs="Arial"/>
          <w:b/>
          <w:sz w:val="20"/>
          <w:szCs w:val="20"/>
          <w:lang w:val="es-ES_tradnl" w:eastAsia="ja-JP"/>
        </w:rPr>
        <w:t>Artículo 24.-</w:t>
      </w:r>
      <w:r w:rsidRPr="00551085">
        <w:rPr>
          <w:rFonts w:ascii="Arial" w:eastAsia="MS Mincho" w:hAnsi="Arial" w:cs="Arial"/>
          <w:sz w:val="20"/>
          <w:szCs w:val="20"/>
          <w:lang w:val="es-ES_tradnl" w:eastAsia="ja-JP"/>
        </w:rPr>
        <w:t xml:space="preserve"> Una vez concluida la vigencia de la autorización de apertura y no se haya solicitado la renovación, el CACI no podrá operar y/o funcionar, será dado de baja del Padrón Único, y en su caso, procederá su clausura.</w:t>
      </w:r>
    </w:p>
    <w:p w14:paraId="4ACEBB10" w14:textId="77777777" w:rsidR="00551085" w:rsidRPr="00551085" w:rsidRDefault="00551085" w:rsidP="00551085">
      <w:pPr>
        <w:jc w:val="both"/>
        <w:rPr>
          <w:rFonts w:ascii="Arial" w:eastAsia="MS Mincho" w:hAnsi="Arial" w:cs="Arial"/>
          <w:sz w:val="20"/>
          <w:szCs w:val="20"/>
          <w:lang w:val="es-ES_tradnl" w:eastAsia="es-MX"/>
        </w:rPr>
      </w:pPr>
    </w:p>
    <w:p w14:paraId="77EB2A3A" w14:textId="77777777" w:rsidR="00551085" w:rsidRPr="00551085" w:rsidRDefault="00551085" w:rsidP="00551085">
      <w:pPr>
        <w:ind w:left="55"/>
        <w:jc w:val="both"/>
        <w:rPr>
          <w:rFonts w:ascii="Arial" w:eastAsia="MS Mincho" w:hAnsi="Arial" w:cs="Arial"/>
          <w:sz w:val="20"/>
          <w:szCs w:val="20"/>
          <w:lang w:val="es-ES_tradnl" w:eastAsia="es-MX"/>
        </w:rPr>
      </w:pPr>
      <w:r w:rsidRPr="00551085">
        <w:rPr>
          <w:rFonts w:ascii="Arial" w:eastAsia="MS Mincho" w:hAnsi="Arial" w:cs="Arial"/>
          <w:b/>
          <w:bCs/>
          <w:sz w:val="20"/>
          <w:szCs w:val="20"/>
          <w:lang w:val="es-ES_tradnl" w:eastAsia="es-MX"/>
        </w:rPr>
        <w:t xml:space="preserve">Artículo 25.- </w:t>
      </w:r>
      <w:r w:rsidRPr="00551085">
        <w:rPr>
          <w:rFonts w:ascii="Arial" w:eastAsia="MS Mincho" w:hAnsi="Arial" w:cs="Arial"/>
          <w:sz w:val="20"/>
          <w:szCs w:val="20"/>
          <w:lang w:val="es-ES_tradnl" w:eastAsia="es-MX"/>
        </w:rPr>
        <w:t>El representante legal del CACI podrá dar de baja en cualquier momento el Centro, previo aviso a la Secretaría de Gobierno, quien deberá informar de la baja al Comité.</w:t>
      </w:r>
    </w:p>
    <w:p w14:paraId="13BFF5F9" w14:textId="77777777" w:rsidR="00551085" w:rsidRPr="00551085" w:rsidRDefault="00551085" w:rsidP="00551085">
      <w:pPr>
        <w:jc w:val="center"/>
        <w:rPr>
          <w:rFonts w:ascii="Arial" w:eastAsia="MS Mincho" w:hAnsi="Arial" w:cs="Arial"/>
          <w:b/>
          <w:sz w:val="20"/>
          <w:szCs w:val="20"/>
          <w:lang w:val="es-ES_tradnl" w:eastAsia="es-MX"/>
        </w:rPr>
      </w:pPr>
    </w:p>
    <w:p w14:paraId="464C1185" w14:textId="77777777" w:rsidR="00551085" w:rsidRPr="00551085" w:rsidRDefault="00551085" w:rsidP="00551085">
      <w:pPr>
        <w:jc w:val="center"/>
        <w:rPr>
          <w:rFonts w:ascii="Arial" w:eastAsia="MS Mincho" w:hAnsi="Arial" w:cs="Arial"/>
          <w:b/>
          <w:sz w:val="20"/>
          <w:szCs w:val="20"/>
          <w:lang w:val="es-ES_tradnl" w:eastAsia="es-MX"/>
        </w:rPr>
      </w:pPr>
      <w:r w:rsidRPr="00551085">
        <w:rPr>
          <w:rFonts w:ascii="Arial" w:eastAsia="MS Mincho" w:hAnsi="Arial" w:cs="Arial"/>
          <w:b/>
          <w:sz w:val="20"/>
          <w:szCs w:val="20"/>
          <w:lang w:val="es-ES_tradnl" w:eastAsia="es-MX"/>
        </w:rPr>
        <w:t>CAPITULO V</w:t>
      </w:r>
    </w:p>
    <w:p w14:paraId="6F4900C4" w14:textId="77777777" w:rsidR="00551085" w:rsidRPr="00551085" w:rsidRDefault="00551085" w:rsidP="00551085">
      <w:pPr>
        <w:jc w:val="center"/>
        <w:rPr>
          <w:rFonts w:ascii="Arial" w:eastAsia="MS Mincho" w:hAnsi="Arial" w:cs="Arial"/>
          <w:b/>
          <w:sz w:val="20"/>
          <w:szCs w:val="20"/>
          <w:lang w:val="es-ES_tradnl" w:eastAsia="ja-JP"/>
        </w:rPr>
      </w:pPr>
      <w:r w:rsidRPr="00551085">
        <w:rPr>
          <w:rFonts w:ascii="Arial" w:eastAsia="MS Mincho" w:hAnsi="Arial" w:cs="Arial"/>
          <w:b/>
          <w:sz w:val="20"/>
          <w:szCs w:val="20"/>
          <w:lang w:val="es-ES_tradnl" w:eastAsia="ja-JP"/>
        </w:rPr>
        <w:t>DEL PADRÓN ÚNICO DE CENTROS DE ATENCIÓN Y CUIDADO INFANTIL</w:t>
      </w:r>
    </w:p>
    <w:p w14:paraId="5EAF5D28" w14:textId="77777777" w:rsidR="00551085" w:rsidRPr="00551085" w:rsidRDefault="00551085" w:rsidP="00551085">
      <w:pPr>
        <w:jc w:val="both"/>
        <w:rPr>
          <w:rFonts w:ascii="Arial" w:eastAsia="MS Mincho" w:hAnsi="Arial" w:cs="Arial"/>
          <w:sz w:val="20"/>
          <w:szCs w:val="20"/>
          <w:lang w:val="es-ES_tradnl" w:eastAsia="es-MX"/>
        </w:rPr>
      </w:pPr>
    </w:p>
    <w:p w14:paraId="0895AE69" w14:textId="77777777" w:rsidR="00551085" w:rsidRPr="00551085" w:rsidRDefault="00551085" w:rsidP="00551085">
      <w:pPr>
        <w:jc w:val="both"/>
        <w:rPr>
          <w:rFonts w:ascii="Arial" w:eastAsia="MS Mincho" w:hAnsi="Arial" w:cs="Arial"/>
          <w:sz w:val="20"/>
          <w:szCs w:val="20"/>
          <w:lang w:val="es-ES_tradnl" w:eastAsia="ja-JP"/>
        </w:rPr>
      </w:pPr>
      <w:r w:rsidRPr="00551085">
        <w:rPr>
          <w:rFonts w:ascii="Arial" w:eastAsia="MS Mincho" w:hAnsi="Arial" w:cs="Arial"/>
          <w:b/>
          <w:sz w:val="20"/>
          <w:szCs w:val="20"/>
          <w:lang w:val="es-ES_tradnl" w:eastAsia="ja-JP"/>
        </w:rPr>
        <w:t xml:space="preserve">Artículo 26.- </w:t>
      </w:r>
      <w:r w:rsidRPr="00551085">
        <w:rPr>
          <w:rFonts w:ascii="Arial" w:eastAsia="MS Mincho" w:hAnsi="Arial" w:cs="Arial"/>
          <w:sz w:val="20"/>
          <w:szCs w:val="20"/>
          <w:lang w:val="es-ES_tradnl" w:eastAsia="ja-JP"/>
        </w:rPr>
        <w:t>El Padrón Único de Centros de Atención y Cuidado Infantil deberá contener, al menos, los siguientes datos:</w:t>
      </w:r>
    </w:p>
    <w:p w14:paraId="7150B4AE" w14:textId="77777777" w:rsidR="00551085" w:rsidRPr="00551085" w:rsidRDefault="00551085" w:rsidP="00551085">
      <w:pPr>
        <w:ind w:left="720"/>
        <w:contextualSpacing/>
        <w:rPr>
          <w:rFonts w:ascii="Arial" w:hAnsi="Arial" w:cs="Arial"/>
          <w:bCs/>
          <w:sz w:val="20"/>
          <w:szCs w:val="20"/>
          <w:lang w:val="es-ES_tradnl" w:eastAsia="es-MX"/>
        </w:rPr>
      </w:pPr>
    </w:p>
    <w:p w14:paraId="40305C70" w14:textId="77777777" w:rsidR="00551085" w:rsidRPr="00551085" w:rsidRDefault="00551085" w:rsidP="00075C6E">
      <w:pPr>
        <w:numPr>
          <w:ilvl w:val="0"/>
          <w:numId w:val="15"/>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Denominación;</w:t>
      </w:r>
    </w:p>
    <w:p w14:paraId="1A571DD1" w14:textId="77777777" w:rsidR="00551085" w:rsidRPr="00551085" w:rsidRDefault="00551085" w:rsidP="00075C6E">
      <w:pPr>
        <w:numPr>
          <w:ilvl w:val="0"/>
          <w:numId w:val="15"/>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Ubicación;</w:t>
      </w:r>
    </w:p>
    <w:p w14:paraId="1B1F8856" w14:textId="77777777" w:rsidR="00551085" w:rsidRPr="00551085" w:rsidRDefault="00551085" w:rsidP="00075C6E">
      <w:pPr>
        <w:numPr>
          <w:ilvl w:val="0"/>
          <w:numId w:val="15"/>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Nombre del Responsable;</w:t>
      </w:r>
    </w:p>
    <w:p w14:paraId="23BE0191" w14:textId="77777777" w:rsidR="00551085" w:rsidRPr="00551085" w:rsidRDefault="00551085" w:rsidP="00075C6E">
      <w:pPr>
        <w:numPr>
          <w:ilvl w:val="0"/>
          <w:numId w:val="15"/>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lastRenderedPageBreak/>
        <w:t>Clasificación (público, privado o comunitario);</w:t>
      </w:r>
    </w:p>
    <w:p w14:paraId="4B4EE59A" w14:textId="77777777" w:rsidR="00551085" w:rsidRPr="00551085" w:rsidRDefault="00551085" w:rsidP="00075C6E">
      <w:pPr>
        <w:numPr>
          <w:ilvl w:val="0"/>
          <w:numId w:val="15"/>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Fecha de Autorización de Apertura del Centro; y</w:t>
      </w:r>
    </w:p>
    <w:p w14:paraId="2CCB1B30" w14:textId="77777777" w:rsidR="00551085" w:rsidRPr="00551085" w:rsidRDefault="00551085" w:rsidP="00075C6E">
      <w:pPr>
        <w:numPr>
          <w:ilvl w:val="0"/>
          <w:numId w:val="15"/>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Numero de niñas y niños que se atienden en el Centro.</w:t>
      </w:r>
    </w:p>
    <w:p w14:paraId="06DEDCE7" w14:textId="77777777" w:rsidR="00551085" w:rsidRPr="00551085" w:rsidRDefault="00551085" w:rsidP="00551085">
      <w:pPr>
        <w:jc w:val="both"/>
        <w:rPr>
          <w:rFonts w:ascii="Arial" w:eastAsia="MS Mincho" w:hAnsi="Arial" w:cs="Arial"/>
          <w:sz w:val="20"/>
          <w:szCs w:val="20"/>
          <w:lang w:val="es-ES_tradnl" w:eastAsia="ja-JP"/>
        </w:rPr>
      </w:pPr>
    </w:p>
    <w:p w14:paraId="2ECD42F1" w14:textId="77777777" w:rsidR="00551085" w:rsidRPr="00551085" w:rsidRDefault="00551085" w:rsidP="00551085">
      <w:pPr>
        <w:jc w:val="both"/>
        <w:rPr>
          <w:rFonts w:ascii="Arial" w:eastAsia="MS Mincho" w:hAnsi="Arial" w:cs="Arial"/>
          <w:b/>
          <w:sz w:val="20"/>
          <w:szCs w:val="20"/>
          <w:lang w:val="es-ES_tradnl" w:eastAsia="ja-JP"/>
        </w:rPr>
      </w:pPr>
      <w:r w:rsidRPr="00551085">
        <w:rPr>
          <w:rFonts w:ascii="Arial" w:eastAsia="MS Mincho" w:hAnsi="Arial" w:cs="Arial"/>
          <w:b/>
          <w:sz w:val="20"/>
          <w:szCs w:val="20"/>
          <w:lang w:val="es-ES_tradnl" w:eastAsia="ja-JP"/>
        </w:rPr>
        <w:t xml:space="preserve">Artículo 27.- </w:t>
      </w:r>
      <w:r w:rsidRPr="00551085">
        <w:rPr>
          <w:rFonts w:ascii="Arial" w:eastAsia="MS Mincho" w:hAnsi="Arial" w:cs="Arial"/>
          <w:sz w:val="20"/>
          <w:szCs w:val="20"/>
          <w:lang w:val="es-ES_tradnl" w:eastAsia="ja-JP"/>
        </w:rPr>
        <w:t xml:space="preserve">Los entes públicos que tenga bajo su representación Centros de Atención y Cuidado Infantil; así como prestadores de servicios tendrán la obligación de informar </w:t>
      </w:r>
      <w:proofErr w:type="gramStart"/>
      <w:r w:rsidRPr="00551085">
        <w:rPr>
          <w:rFonts w:ascii="Arial" w:eastAsia="MS Mincho" w:hAnsi="Arial" w:cs="Arial"/>
          <w:sz w:val="20"/>
          <w:szCs w:val="20"/>
          <w:lang w:val="es-ES_tradnl" w:eastAsia="ja-JP"/>
        </w:rPr>
        <w:t>al  Sistema</w:t>
      </w:r>
      <w:proofErr w:type="gramEnd"/>
      <w:r w:rsidRPr="00551085">
        <w:rPr>
          <w:rFonts w:ascii="Arial" w:eastAsia="MS Mincho" w:hAnsi="Arial" w:cs="Arial"/>
          <w:sz w:val="20"/>
          <w:szCs w:val="20"/>
          <w:lang w:val="es-ES_tradnl" w:eastAsia="ja-JP"/>
        </w:rPr>
        <w:t xml:space="preserve"> para el Desarrollo Integral de la Familia de la Ciudad de México, cualquier dato que sea necesario para la integración del Padrón Único.</w:t>
      </w:r>
    </w:p>
    <w:p w14:paraId="138DD3CC" w14:textId="77777777" w:rsidR="00551085" w:rsidRPr="00551085" w:rsidRDefault="00551085" w:rsidP="00551085">
      <w:pPr>
        <w:jc w:val="center"/>
        <w:rPr>
          <w:rFonts w:ascii="Arial" w:eastAsia="MS Mincho" w:hAnsi="Arial" w:cs="Arial"/>
          <w:b/>
          <w:sz w:val="20"/>
          <w:szCs w:val="20"/>
          <w:lang w:val="es-ES_tradnl" w:eastAsia="es-MX"/>
        </w:rPr>
      </w:pPr>
    </w:p>
    <w:p w14:paraId="4302EE15" w14:textId="77777777" w:rsidR="00551085" w:rsidRPr="00551085" w:rsidRDefault="00551085" w:rsidP="00551085">
      <w:pPr>
        <w:jc w:val="center"/>
        <w:rPr>
          <w:rFonts w:ascii="Arial" w:eastAsia="MS Mincho" w:hAnsi="Arial" w:cs="Arial"/>
          <w:b/>
          <w:sz w:val="20"/>
          <w:szCs w:val="20"/>
          <w:lang w:val="es-ES_tradnl" w:eastAsia="es-MX"/>
        </w:rPr>
      </w:pPr>
      <w:r w:rsidRPr="00551085">
        <w:rPr>
          <w:rFonts w:ascii="Arial" w:eastAsia="MS Mincho" w:hAnsi="Arial" w:cs="Arial"/>
          <w:b/>
          <w:sz w:val="20"/>
          <w:szCs w:val="20"/>
          <w:lang w:val="es-ES_tradnl" w:eastAsia="es-MX"/>
        </w:rPr>
        <w:t>CAPÍTULO VI</w:t>
      </w:r>
    </w:p>
    <w:p w14:paraId="62748593" w14:textId="77777777" w:rsidR="00551085" w:rsidRPr="00551085" w:rsidRDefault="00551085" w:rsidP="00551085">
      <w:pPr>
        <w:jc w:val="center"/>
        <w:rPr>
          <w:rFonts w:ascii="Arial" w:eastAsia="MS Mincho" w:hAnsi="Arial" w:cs="Arial"/>
          <w:b/>
          <w:sz w:val="20"/>
          <w:szCs w:val="20"/>
          <w:lang w:val="es-ES_tradnl" w:eastAsia="es-MX"/>
        </w:rPr>
      </w:pPr>
      <w:r w:rsidRPr="00551085">
        <w:rPr>
          <w:rFonts w:ascii="Arial" w:eastAsia="MS Mincho" w:hAnsi="Arial" w:cs="Arial"/>
          <w:b/>
          <w:sz w:val="20"/>
          <w:szCs w:val="20"/>
          <w:lang w:val="es-ES_tradnl" w:eastAsia="es-MX"/>
        </w:rPr>
        <w:t>DE LAS INSPECCIONES Y VISITAS</w:t>
      </w:r>
    </w:p>
    <w:p w14:paraId="2B355276" w14:textId="77777777" w:rsidR="00551085" w:rsidRPr="00551085" w:rsidRDefault="00551085" w:rsidP="00551085">
      <w:pPr>
        <w:ind w:left="55"/>
        <w:jc w:val="both"/>
        <w:rPr>
          <w:rFonts w:ascii="Arial" w:eastAsia="MS Mincho" w:hAnsi="Arial" w:cs="Arial"/>
          <w:b/>
          <w:sz w:val="20"/>
          <w:szCs w:val="20"/>
          <w:lang w:val="es-ES_tradnl" w:eastAsia="ja-JP"/>
        </w:rPr>
      </w:pPr>
    </w:p>
    <w:p w14:paraId="37A94E96" w14:textId="77777777" w:rsidR="00551085" w:rsidRPr="00551085" w:rsidRDefault="00551085" w:rsidP="00551085">
      <w:pPr>
        <w:jc w:val="both"/>
        <w:rPr>
          <w:rFonts w:ascii="Arial" w:eastAsia="MS Mincho" w:hAnsi="Arial" w:cs="Arial"/>
          <w:sz w:val="20"/>
          <w:szCs w:val="20"/>
          <w:lang w:val="es-ES_tradnl" w:eastAsia="ja-JP"/>
        </w:rPr>
      </w:pPr>
      <w:r w:rsidRPr="00551085">
        <w:rPr>
          <w:rFonts w:ascii="Arial" w:eastAsia="MS Mincho" w:hAnsi="Arial" w:cs="Arial"/>
          <w:b/>
          <w:sz w:val="20"/>
          <w:szCs w:val="20"/>
          <w:lang w:val="es-ES_tradnl" w:eastAsia="ja-JP"/>
        </w:rPr>
        <w:t xml:space="preserve">Artículo 28.- </w:t>
      </w:r>
      <w:r w:rsidRPr="00551085">
        <w:rPr>
          <w:rFonts w:ascii="Arial" w:eastAsia="MS Mincho" w:hAnsi="Arial" w:cs="Arial"/>
          <w:sz w:val="20"/>
          <w:szCs w:val="20"/>
          <w:lang w:val="es-ES_tradnl" w:eastAsia="ja-JP"/>
        </w:rPr>
        <w:t>Los prestadores de servicios deberán facilitar el acceso a sus instalaciones al personal debidamente acreditado por las autoridades competentes para el ejercicio de sus atribuciones para la supervisión, inspección y/o verificación en términos de la Ley y el presente Reglamento, así como las demás disposiciones aplicables en el ámbito de su competencia.</w:t>
      </w:r>
    </w:p>
    <w:p w14:paraId="7538A289" w14:textId="77777777" w:rsidR="00551085" w:rsidRPr="00551085" w:rsidRDefault="00551085" w:rsidP="00551085">
      <w:pPr>
        <w:ind w:left="55"/>
        <w:jc w:val="both"/>
        <w:rPr>
          <w:rFonts w:ascii="Arial" w:eastAsia="MS Mincho" w:hAnsi="Arial" w:cs="Arial"/>
          <w:b/>
          <w:sz w:val="20"/>
          <w:szCs w:val="20"/>
          <w:lang w:val="es-ES_tradnl" w:eastAsia="ja-JP"/>
        </w:rPr>
      </w:pPr>
    </w:p>
    <w:p w14:paraId="18C05E01" w14:textId="77777777" w:rsidR="00551085" w:rsidRPr="00551085" w:rsidRDefault="00551085" w:rsidP="00551085">
      <w:pPr>
        <w:jc w:val="both"/>
        <w:rPr>
          <w:rFonts w:ascii="Arial" w:eastAsia="MS Mincho" w:hAnsi="Arial" w:cs="Arial"/>
          <w:sz w:val="20"/>
          <w:szCs w:val="20"/>
          <w:lang w:val="es-ES_tradnl" w:eastAsia="ja-JP"/>
        </w:rPr>
      </w:pPr>
      <w:r w:rsidRPr="00551085">
        <w:rPr>
          <w:rFonts w:ascii="Arial" w:eastAsia="MS Mincho" w:hAnsi="Arial" w:cs="Arial"/>
          <w:b/>
          <w:sz w:val="20"/>
          <w:szCs w:val="20"/>
          <w:lang w:val="es-ES_tradnl" w:eastAsia="ja-JP"/>
        </w:rPr>
        <w:t xml:space="preserve">Artículo 29.- </w:t>
      </w:r>
      <w:r w:rsidRPr="00551085">
        <w:rPr>
          <w:rFonts w:ascii="Arial" w:eastAsia="MS Mincho" w:hAnsi="Arial" w:cs="Arial"/>
          <w:sz w:val="20"/>
          <w:szCs w:val="20"/>
          <w:lang w:val="es-ES_tradnl" w:eastAsia="ja-JP"/>
        </w:rPr>
        <w:t>Los prestadores de servicios de los CACI, deberán cumplir con las medidas cautelares y de seguridad, en los plazos señalados que establezcan las autoridades competentes, como resultado de la inspección, supervisión o verificación que se realice en los mismos.</w:t>
      </w:r>
    </w:p>
    <w:p w14:paraId="26E30623" w14:textId="77777777" w:rsidR="00551085" w:rsidRPr="00551085" w:rsidRDefault="00551085" w:rsidP="00551085">
      <w:pPr>
        <w:jc w:val="both"/>
        <w:rPr>
          <w:rFonts w:ascii="Arial" w:eastAsia="MS Mincho" w:hAnsi="Arial" w:cs="Arial"/>
          <w:b/>
          <w:sz w:val="20"/>
          <w:szCs w:val="20"/>
          <w:lang w:val="es-ES_tradnl" w:eastAsia="ja-JP"/>
        </w:rPr>
      </w:pPr>
    </w:p>
    <w:p w14:paraId="6E6F21E9" w14:textId="77777777" w:rsidR="00551085" w:rsidRPr="00551085" w:rsidRDefault="00551085" w:rsidP="00551085">
      <w:pPr>
        <w:jc w:val="both"/>
        <w:rPr>
          <w:rFonts w:ascii="Arial" w:eastAsia="MS Mincho" w:hAnsi="Arial" w:cs="Arial"/>
          <w:sz w:val="20"/>
          <w:szCs w:val="20"/>
          <w:lang w:val="es-ES_tradnl" w:eastAsia="ja-JP"/>
        </w:rPr>
      </w:pPr>
      <w:r w:rsidRPr="00551085">
        <w:rPr>
          <w:rFonts w:ascii="Arial" w:eastAsia="MS Mincho" w:hAnsi="Arial" w:cs="Arial"/>
          <w:b/>
          <w:sz w:val="20"/>
          <w:szCs w:val="20"/>
          <w:lang w:val="es-ES_tradnl" w:eastAsia="ja-JP"/>
        </w:rPr>
        <w:t>Artículo 30.-</w:t>
      </w:r>
      <w:r w:rsidRPr="00551085">
        <w:rPr>
          <w:rFonts w:ascii="Arial" w:eastAsia="MS Mincho" w:hAnsi="Arial" w:cs="Arial"/>
          <w:sz w:val="20"/>
          <w:szCs w:val="20"/>
          <w:lang w:val="es-ES_tradnl" w:eastAsia="ja-JP"/>
        </w:rPr>
        <w:t xml:space="preserve"> Por el incumplimiento a alguna de las medidas de seguridad señaladas en los artículos 19 y 21 de la Ley, durante el desarrollo de la visita de verificación y hasta antes de emitir resolución, el Instituto de Verificación Administrativa, la Secretaría de Gestión Integral de Riesgos y Protección Civil y las Alcaldías podrán determinar como medida cautelar y de seguridad, la suspensión temporal, parcial o total de los servicios que se prestan en los CACI, para lo cual se sujetarán a las reglas señaladas en la Ley de Procedimiento Administrativo de la Ciudad de México y el Reglamento de Verificación Administrativa del Distrito Federal.</w:t>
      </w:r>
    </w:p>
    <w:p w14:paraId="3874E680" w14:textId="77777777" w:rsidR="00551085" w:rsidRPr="00551085" w:rsidRDefault="00551085" w:rsidP="00551085">
      <w:pPr>
        <w:jc w:val="center"/>
        <w:rPr>
          <w:rFonts w:ascii="Arial" w:eastAsia="MS Mincho" w:hAnsi="Arial" w:cs="Arial"/>
          <w:b/>
          <w:bCs/>
          <w:sz w:val="20"/>
          <w:szCs w:val="20"/>
          <w:lang w:val="es-ES_tradnl" w:eastAsia="es-MX"/>
        </w:rPr>
      </w:pPr>
    </w:p>
    <w:p w14:paraId="77BB83E7" w14:textId="77777777" w:rsidR="00551085" w:rsidRPr="00551085" w:rsidRDefault="00551085" w:rsidP="00551085">
      <w:pPr>
        <w:jc w:val="center"/>
        <w:rPr>
          <w:rFonts w:ascii="Arial" w:eastAsia="MS Mincho" w:hAnsi="Arial" w:cs="Arial"/>
          <w:b/>
          <w:bCs/>
          <w:sz w:val="20"/>
          <w:szCs w:val="20"/>
          <w:lang w:val="es-ES_tradnl" w:eastAsia="es-MX"/>
        </w:rPr>
      </w:pPr>
      <w:r w:rsidRPr="00551085">
        <w:rPr>
          <w:rFonts w:ascii="Arial" w:eastAsia="MS Mincho" w:hAnsi="Arial" w:cs="Arial"/>
          <w:b/>
          <w:bCs/>
          <w:sz w:val="20"/>
          <w:szCs w:val="20"/>
          <w:lang w:val="es-ES_tradnl" w:eastAsia="es-MX"/>
        </w:rPr>
        <w:t>CAPÍTULO VII</w:t>
      </w:r>
    </w:p>
    <w:p w14:paraId="6FC03917" w14:textId="77777777" w:rsidR="00551085" w:rsidRPr="00551085" w:rsidRDefault="00551085" w:rsidP="00551085">
      <w:pPr>
        <w:ind w:left="55"/>
        <w:jc w:val="center"/>
        <w:rPr>
          <w:rFonts w:ascii="Arial" w:eastAsia="MS Mincho" w:hAnsi="Arial" w:cs="Arial"/>
          <w:b/>
          <w:bCs/>
          <w:sz w:val="20"/>
          <w:szCs w:val="20"/>
          <w:lang w:val="es-ES_tradnl" w:eastAsia="es-MX"/>
        </w:rPr>
      </w:pPr>
      <w:r w:rsidRPr="00551085">
        <w:rPr>
          <w:rFonts w:ascii="Arial" w:eastAsia="MS Mincho" w:hAnsi="Arial" w:cs="Arial"/>
          <w:b/>
          <w:bCs/>
          <w:sz w:val="20"/>
          <w:szCs w:val="20"/>
          <w:lang w:val="es-ES_tradnl" w:eastAsia="es-MX"/>
        </w:rPr>
        <w:t>SANCIONES</w:t>
      </w:r>
    </w:p>
    <w:p w14:paraId="3C5B1114" w14:textId="77777777" w:rsidR="00551085" w:rsidRPr="00551085" w:rsidRDefault="00551085" w:rsidP="00551085">
      <w:pPr>
        <w:ind w:left="55"/>
        <w:jc w:val="both"/>
        <w:rPr>
          <w:rFonts w:ascii="Arial" w:eastAsia="MS Mincho" w:hAnsi="Arial" w:cs="Arial"/>
          <w:b/>
          <w:bCs/>
          <w:sz w:val="20"/>
          <w:szCs w:val="20"/>
          <w:lang w:val="es-ES_tradnl" w:eastAsia="es-MX"/>
        </w:rPr>
      </w:pPr>
    </w:p>
    <w:p w14:paraId="0CAB117F" w14:textId="77777777" w:rsidR="00551085" w:rsidRPr="00551085" w:rsidRDefault="00551085" w:rsidP="00551085">
      <w:pPr>
        <w:jc w:val="both"/>
        <w:rPr>
          <w:rFonts w:ascii="Arial" w:eastAsia="MS Mincho" w:hAnsi="Arial" w:cs="Arial"/>
          <w:sz w:val="20"/>
          <w:szCs w:val="20"/>
          <w:lang w:val="es-ES_tradnl" w:eastAsia="ja-JP"/>
        </w:rPr>
      </w:pPr>
      <w:r w:rsidRPr="00551085">
        <w:rPr>
          <w:rFonts w:ascii="Arial" w:eastAsia="MS Mincho" w:hAnsi="Arial" w:cs="Arial"/>
          <w:b/>
          <w:sz w:val="20"/>
          <w:szCs w:val="20"/>
          <w:lang w:val="es-ES_tradnl" w:eastAsia="ja-JP"/>
        </w:rPr>
        <w:t>Artículo 31.-</w:t>
      </w:r>
      <w:r w:rsidRPr="00551085">
        <w:rPr>
          <w:rFonts w:ascii="Arial" w:eastAsia="MS Mincho" w:hAnsi="Arial" w:cs="Arial"/>
          <w:sz w:val="20"/>
          <w:szCs w:val="20"/>
          <w:lang w:val="es-ES_tradnl" w:eastAsia="ja-JP"/>
        </w:rPr>
        <w:t xml:space="preserve"> Las autoridades competentes, estrictamente en el ámbito de sus atribuciones y como parte de sus procedimientos de supervisión, inspección y/o verificación, previa garantía de audiencia en términos del procedimiento señalado por la Ley de Procedimiento Administrativo de la Ciudad de México y el Reglamento de Verificación Administrativa del Distrito Federal, podrán imponer las siguientes sanciones administrativas:</w:t>
      </w:r>
    </w:p>
    <w:p w14:paraId="19CAF7D3" w14:textId="77777777" w:rsidR="00551085" w:rsidRPr="00551085" w:rsidRDefault="00551085" w:rsidP="00551085">
      <w:pPr>
        <w:jc w:val="both"/>
        <w:rPr>
          <w:rFonts w:ascii="Arial" w:eastAsia="MS Mincho" w:hAnsi="Arial" w:cs="Arial"/>
          <w:sz w:val="20"/>
          <w:szCs w:val="20"/>
          <w:lang w:val="es-ES_tradnl" w:eastAsia="ja-JP"/>
        </w:rPr>
      </w:pPr>
    </w:p>
    <w:p w14:paraId="1A922675" w14:textId="77777777" w:rsidR="00551085" w:rsidRPr="00551085" w:rsidRDefault="00551085" w:rsidP="00075C6E">
      <w:pPr>
        <w:numPr>
          <w:ilvl w:val="0"/>
          <w:numId w:val="16"/>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Amonestación con apercibimiento por escrito;</w:t>
      </w:r>
    </w:p>
    <w:p w14:paraId="73DA10F2" w14:textId="77777777" w:rsidR="00551085" w:rsidRPr="00551085" w:rsidRDefault="00551085" w:rsidP="00075C6E">
      <w:pPr>
        <w:numPr>
          <w:ilvl w:val="0"/>
          <w:numId w:val="16"/>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 xml:space="preserve">Multa de cien a mil veces la Unidad de Medida y Actualización de </w:t>
      </w:r>
      <w:r w:rsidRPr="00551085">
        <w:rPr>
          <w:rFonts w:ascii="Arial" w:eastAsia="MS Mincho" w:hAnsi="Arial" w:cs="Arial"/>
          <w:sz w:val="20"/>
          <w:szCs w:val="20"/>
          <w:lang w:val="es-ES_tradnl" w:eastAsia="ja-JP"/>
        </w:rPr>
        <w:t>la Ciudad de México;</w:t>
      </w:r>
    </w:p>
    <w:p w14:paraId="0FC907D5" w14:textId="77777777" w:rsidR="00551085" w:rsidRPr="00551085" w:rsidRDefault="00551085" w:rsidP="00075C6E">
      <w:pPr>
        <w:numPr>
          <w:ilvl w:val="0"/>
          <w:numId w:val="16"/>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Clausura temporal o permanente, parcial o total; y</w:t>
      </w:r>
    </w:p>
    <w:p w14:paraId="2E3E29DB" w14:textId="77777777" w:rsidR="00551085" w:rsidRPr="00551085" w:rsidRDefault="00551085" w:rsidP="00075C6E">
      <w:pPr>
        <w:numPr>
          <w:ilvl w:val="0"/>
          <w:numId w:val="16"/>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Revocación de la autorización de apertura a que se refiere la Ley y el presente Reglamento, la que correrá a cargo de la Secretaría de Gobierno.</w:t>
      </w:r>
    </w:p>
    <w:p w14:paraId="21D8883C" w14:textId="77777777" w:rsidR="00551085" w:rsidRPr="00551085" w:rsidRDefault="00551085" w:rsidP="00551085">
      <w:pPr>
        <w:ind w:left="55"/>
        <w:jc w:val="both"/>
        <w:rPr>
          <w:rFonts w:ascii="Arial" w:eastAsia="MS Mincho" w:hAnsi="Arial" w:cs="Arial"/>
          <w:b/>
          <w:bCs/>
          <w:sz w:val="20"/>
          <w:szCs w:val="20"/>
          <w:lang w:val="es-ES_tradnl" w:eastAsia="es-MX"/>
        </w:rPr>
      </w:pPr>
    </w:p>
    <w:p w14:paraId="0AEF18D4" w14:textId="77777777" w:rsidR="00551085" w:rsidRPr="00551085" w:rsidRDefault="00551085" w:rsidP="00551085">
      <w:pPr>
        <w:jc w:val="both"/>
        <w:rPr>
          <w:rFonts w:ascii="Arial" w:eastAsia="MS Mincho" w:hAnsi="Arial" w:cs="Arial"/>
          <w:sz w:val="20"/>
          <w:szCs w:val="20"/>
          <w:lang w:val="es-ES_tradnl" w:eastAsia="ja-JP"/>
        </w:rPr>
      </w:pPr>
      <w:r w:rsidRPr="00551085">
        <w:rPr>
          <w:rFonts w:ascii="Arial" w:eastAsia="MS Mincho" w:hAnsi="Arial" w:cs="Arial"/>
          <w:b/>
          <w:sz w:val="20"/>
          <w:szCs w:val="20"/>
          <w:lang w:val="es-ES_tradnl" w:eastAsia="ja-JP"/>
        </w:rPr>
        <w:t xml:space="preserve">Artículo 32.- </w:t>
      </w:r>
      <w:r w:rsidRPr="00551085">
        <w:rPr>
          <w:rFonts w:ascii="Arial" w:eastAsia="MS Mincho" w:hAnsi="Arial" w:cs="Arial"/>
          <w:sz w:val="20"/>
          <w:szCs w:val="20"/>
          <w:lang w:val="es-ES_tradnl" w:eastAsia="ja-JP"/>
        </w:rPr>
        <w:t>Para la imposición de las sanciones se realizará el análisis de individualización de las sanciones, en términos de la Ley de Procedimiento Administrativo de la Ciudad de México.</w:t>
      </w:r>
    </w:p>
    <w:p w14:paraId="119824E1" w14:textId="77777777" w:rsidR="00551085" w:rsidRPr="00551085" w:rsidRDefault="00551085" w:rsidP="00551085">
      <w:pPr>
        <w:ind w:left="55"/>
        <w:jc w:val="both"/>
        <w:rPr>
          <w:rFonts w:ascii="Arial" w:eastAsia="MS Mincho" w:hAnsi="Arial" w:cs="Arial"/>
          <w:sz w:val="20"/>
          <w:szCs w:val="20"/>
          <w:lang w:val="es-ES_tradnl" w:eastAsia="es-MX"/>
        </w:rPr>
      </w:pPr>
    </w:p>
    <w:p w14:paraId="14CB977E" w14:textId="77777777" w:rsidR="00551085" w:rsidRPr="00551085" w:rsidRDefault="00551085" w:rsidP="00551085">
      <w:pPr>
        <w:jc w:val="both"/>
        <w:rPr>
          <w:rFonts w:ascii="Arial" w:eastAsia="MS Mincho" w:hAnsi="Arial" w:cs="Arial"/>
          <w:sz w:val="20"/>
          <w:szCs w:val="20"/>
          <w:lang w:val="es-ES_tradnl" w:eastAsia="ja-JP"/>
        </w:rPr>
      </w:pPr>
      <w:r w:rsidRPr="00551085">
        <w:rPr>
          <w:rFonts w:ascii="Arial" w:eastAsia="MS Mincho" w:hAnsi="Arial" w:cs="Arial"/>
          <w:b/>
          <w:sz w:val="20"/>
          <w:szCs w:val="20"/>
          <w:lang w:val="es-ES_tradnl" w:eastAsia="ja-JP"/>
        </w:rPr>
        <w:t>Artículo 33.-</w:t>
      </w:r>
      <w:r w:rsidRPr="00551085">
        <w:rPr>
          <w:rFonts w:ascii="Arial" w:eastAsia="MS Mincho" w:hAnsi="Arial" w:cs="Arial"/>
          <w:sz w:val="20"/>
          <w:szCs w:val="20"/>
          <w:lang w:val="es-ES_tradnl" w:eastAsia="ja-JP"/>
        </w:rPr>
        <w:t xml:space="preserve"> Son causas de revocación de la autorización de apertura, las siguientes:</w:t>
      </w:r>
    </w:p>
    <w:p w14:paraId="617F88C0" w14:textId="77777777" w:rsidR="00551085" w:rsidRPr="00551085" w:rsidRDefault="00551085" w:rsidP="00551085">
      <w:pPr>
        <w:ind w:left="864" w:hanging="576"/>
        <w:jc w:val="both"/>
        <w:rPr>
          <w:rFonts w:ascii="Arial" w:hAnsi="Arial" w:cs="Arial"/>
          <w:sz w:val="20"/>
          <w:szCs w:val="20"/>
          <w:lang w:val="es-MX"/>
        </w:rPr>
      </w:pPr>
    </w:p>
    <w:p w14:paraId="74AE0EA1" w14:textId="77777777" w:rsidR="00551085" w:rsidRPr="00551085" w:rsidRDefault="00551085" w:rsidP="00075C6E">
      <w:pPr>
        <w:numPr>
          <w:ilvl w:val="0"/>
          <w:numId w:val="17"/>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La pérdida de la vida o la existencia de lesiones graves en una niña o niño, acreditadas mediante sentencia ejecutoriada que haya causado estado y sean atribuibles al incumplimiento de las disposiciones contenidas en la Ley y/o en el presente Reglamento;</w:t>
      </w:r>
    </w:p>
    <w:p w14:paraId="5474315F" w14:textId="77777777" w:rsidR="00551085" w:rsidRPr="00551085" w:rsidRDefault="00551085" w:rsidP="00075C6E">
      <w:pPr>
        <w:numPr>
          <w:ilvl w:val="0"/>
          <w:numId w:val="17"/>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La existencia de cualquier delito sexual acreditado al personal del CACI mediante sentencia ejecutoriada que haya causado estado;</w:t>
      </w:r>
    </w:p>
    <w:p w14:paraId="0896DF29" w14:textId="77777777" w:rsidR="00551085" w:rsidRPr="00551085" w:rsidRDefault="00551085" w:rsidP="00075C6E">
      <w:pPr>
        <w:numPr>
          <w:ilvl w:val="0"/>
          <w:numId w:val="17"/>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lastRenderedPageBreak/>
        <w:t>Una vez determinada medida cautelar y/o de seguridad, y vencido el plazo para subsanarla, persista el incumplimiento de irregularidades en visitas de fomento, de verificación, inspecciones oculares o supervisiones que realicen las autoridades competentes;</w:t>
      </w:r>
    </w:p>
    <w:p w14:paraId="1EFBCC9D" w14:textId="77777777" w:rsidR="00551085" w:rsidRPr="00551085" w:rsidRDefault="00551085" w:rsidP="00075C6E">
      <w:pPr>
        <w:numPr>
          <w:ilvl w:val="0"/>
          <w:numId w:val="17"/>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La falta de Programa Interno de Protección Civil; y</w:t>
      </w:r>
    </w:p>
    <w:p w14:paraId="3CE556A9" w14:textId="77777777" w:rsidR="00551085" w:rsidRPr="00551085" w:rsidRDefault="00551085" w:rsidP="00075C6E">
      <w:pPr>
        <w:numPr>
          <w:ilvl w:val="0"/>
          <w:numId w:val="17"/>
        </w:numPr>
        <w:contextualSpacing/>
        <w:jc w:val="both"/>
        <w:rPr>
          <w:rFonts w:ascii="Arial" w:hAnsi="Arial" w:cs="Arial"/>
          <w:bCs/>
          <w:sz w:val="20"/>
          <w:szCs w:val="20"/>
          <w:lang w:val="es-ES_tradnl" w:eastAsia="es-MX"/>
        </w:rPr>
      </w:pPr>
      <w:r w:rsidRPr="00551085">
        <w:rPr>
          <w:rFonts w:ascii="Arial" w:hAnsi="Arial" w:cs="Arial"/>
          <w:bCs/>
          <w:sz w:val="20"/>
          <w:szCs w:val="20"/>
          <w:lang w:val="es-ES_tradnl" w:eastAsia="es-MX"/>
        </w:rPr>
        <w:t>La negativa y/u oposición a la visita de verificación y/o inspección y/o supervisión que ordenen las autoridades competentes.</w:t>
      </w:r>
    </w:p>
    <w:p w14:paraId="453A7101" w14:textId="77777777" w:rsidR="00551085" w:rsidRPr="00551085" w:rsidRDefault="00551085" w:rsidP="00551085">
      <w:pPr>
        <w:ind w:left="55"/>
        <w:jc w:val="both"/>
        <w:rPr>
          <w:rFonts w:ascii="Arial" w:eastAsia="MS Mincho" w:hAnsi="Arial" w:cs="Arial"/>
          <w:b/>
          <w:sz w:val="20"/>
          <w:szCs w:val="20"/>
          <w:lang w:val="es-ES_tradnl" w:eastAsia="ja-JP"/>
        </w:rPr>
      </w:pPr>
    </w:p>
    <w:p w14:paraId="6E0E0482" w14:textId="77777777" w:rsidR="00551085" w:rsidRPr="00551085" w:rsidRDefault="00551085" w:rsidP="00551085">
      <w:pPr>
        <w:spacing w:line="220" w:lineRule="exact"/>
        <w:jc w:val="both"/>
        <w:rPr>
          <w:rFonts w:ascii="Arial" w:hAnsi="Arial" w:cs="Arial"/>
          <w:sz w:val="20"/>
          <w:szCs w:val="20"/>
        </w:rPr>
      </w:pPr>
      <w:r w:rsidRPr="00551085">
        <w:rPr>
          <w:rFonts w:ascii="Arial" w:hAnsi="Arial" w:cs="Arial"/>
          <w:b/>
          <w:sz w:val="20"/>
          <w:szCs w:val="20"/>
        </w:rPr>
        <w:t xml:space="preserve">Artículo 34.- </w:t>
      </w:r>
      <w:r w:rsidRPr="00551085">
        <w:rPr>
          <w:rFonts w:ascii="Arial" w:hAnsi="Arial" w:cs="Arial"/>
          <w:sz w:val="20"/>
          <w:szCs w:val="20"/>
        </w:rPr>
        <w:t>Las sanciones se aplicarán conforme a los procedimientos establecidos en la Ley de Procedimiento Administrativo de la Cuidad de México y el Reglamento de Verificación Administrativa del Distrito Federal, así como la demás normatividad aplicable en el ámbito de competencia de cada autoridad, sin perjuicio de las penas que correspondan cuando sean constitutivas de delitos.</w:t>
      </w:r>
    </w:p>
    <w:p w14:paraId="2ACFE491" w14:textId="77777777" w:rsidR="00551085" w:rsidRPr="00551085" w:rsidRDefault="00551085" w:rsidP="00551085">
      <w:pPr>
        <w:spacing w:line="220" w:lineRule="exact"/>
        <w:jc w:val="both"/>
        <w:rPr>
          <w:rFonts w:ascii="Arial" w:hAnsi="Arial" w:cs="Arial"/>
          <w:sz w:val="20"/>
          <w:szCs w:val="20"/>
        </w:rPr>
      </w:pPr>
    </w:p>
    <w:p w14:paraId="0480538A" w14:textId="77777777" w:rsidR="00551085" w:rsidRPr="00551085" w:rsidRDefault="00551085" w:rsidP="00551085">
      <w:pPr>
        <w:spacing w:line="220" w:lineRule="exact"/>
        <w:jc w:val="center"/>
        <w:rPr>
          <w:rFonts w:ascii="Arial" w:eastAsia="MS Mincho" w:hAnsi="Arial" w:cs="Arial"/>
          <w:b/>
          <w:sz w:val="20"/>
          <w:szCs w:val="20"/>
          <w:lang w:val="es-ES_tradnl" w:eastAsia="ja-JP"/>
        </w:rPr>
      </w:pPr>
      <w:r w:rsidRPr="00551085">
        <w:rPr>
          <w:rFonts w:ascii="Arial" w:eastAsia="MS Mincho" w:hAnsi="Arial" w:cs="Arial"/>
          <w:b/>
          <w:sz w:val="20"/>
          <w:szCs w:val="20"/>
          <w:lang w:val="es-ES_tradnl" w:eastAsia="ja-JP"/>
        </w:rPr>
        <w:t>CAPÍTULO VIII</w:t>
      </w:r>
    </w:p>
    <w:p w14:paraId="4A1185D6" w14:textId="77777777" w:rsidR="00551085" w:rsidRPr="00551085" w:rsidRDefault="00551085" w:rsidP="00551085">
      <w:pPr>
        <w:spacing w:line="220" w:lineRule="exact"/>
        <w:ind w:left="55"/>
        <w:jc w:val="center"/>
        <w:rPr>
          <w:rFonts w:ascii="Arial" w:eastAsia="MS Mincho" w:hAnsi="Arial" w:cs="Arial"/>
          <w:sz w:val="20"/>
          <w:szCs w:val="20"/>
          <w:lang w:val="es-ES_tradnl" w:eastAsia="es-MX"/>
        </w:rPr>
      </w:pPr>
      <w:r w:rsidRPr="00551085">
        <w:rPr>
          <w:rFonts w:ascii="Arial" w:eastAsia="MS Mincho" w:hAnsi="Arial" w:cs="Arial"/>
          <w:b/>
          <w:sz w:val="20"/>
          <w:szCs w:val="20"/>
          <w:lang w:val="es-ES_tradnl" w:eastAsia="ja-JP"/>
        </w:rPr>
        <w:t>DEL FONDO DE APOYO PARA LA REGULARIZACIÓN DE LOS CENTROS DE ATENCIÓN Y CUIDADO INFANTIL</w:t>
      </w:r>
    </w:p>
    <w:p w14:paraId="1D483F22" w14:textId="77777777" w:rsidR="00551085" w:rsidRPr="00551085" w:rsidRDefault="00551085" w:rsidP="00551085">
      <w:pPr>
        <w:spacing w:line="220" w:lineRule="exact"/>
        <w:jc w:val="both"/>
        <w:rPr>
          <w:rFonts w:ascii="Arial" w:hAnsi="Arial" w:cs="Arial"/>
          <w:b/>
          <w:sz w:val="20"/>
          <w:szCs w:val="20"/>
        </w:rPr>
      </w:pPr>
    </w:p>
    <w:p w14:paraId="77AAAD67" w14:textId="77777777" w:rsidR="00551085" w:rsidRPr="00551085" w:rsidRDefault="00551085" w:rsidP="00551085">
      <w:pPr>
        <w:spacing w:line="220" w:lineRule="exact"/>
        <w:jc w:val="both"/>
        <w:rPr>
          <w:rFonts w:ascii="Arial" w:hAnsi="Arial" w:cs="Arial"/>
          <w:b/>
          <w:sz w:val="20"/>
          <w:szCs w:val="20"/>
        </w:rPr>
      </w:pPr>
      <w:r w:rsidRPr="00551085">
        <w:rPr>
          <w:rFonts w:ascii="Arial" w:hAnsi="Arial" w:cs="Arial"/>
          <w:b/>
          <w:sz w:val="20"/>
          <w:szCs w:val="20"/>
        </w:rPr>
        <w:t xml:space="preserve">Artículo 35.- </w:t>
      </w:r>
      <w:r w:rsidRPr="00551085">
        <w:rPr>
          <w:rFonts w:ascii="Arial" w:hAnsi="Arial" w:cs="Arial"/>
          <w:sz w:val="20"/>
          <w:szCs w:val="20"/>
        </w:rPr>
        <w:t>El Centro de Atención y Cuidado Infantil interesado en acceder al Fondo deberá cumplir con los Lineamientos que para tal efecto emita y publique el Comité.</w:t>
      </w:r>
    </w:p>
    <w:p w14:paraId="69CB2F24" w14:textId="77777777" w:rsidR="00551085" w:rsidRPr="00551085" w:rsidRDefault="00551085" w:rsidP="00551085">
      <w:pPr>
        <w:spacing w:line="220" w:lineRule="exact"/>
        <w:ind w:left="55"/>
        <w:jc w:val="both"/>
        <w:rPr>
          <w:rFonts w:ascii="Arial" w:eastAsia="MS Mincho" w:hAnsi="Arial" w:cs="Arial"/>
          <w:b/>
          <w:sz w:val="20"/>
          <w:szCs w:val="20"/>
          <w:lang w:val="es-ES_tradnl" w:eastAsia="ja-JP"/>
        </w:rPr>
      </w:pPr>
    </w:p>
    <w:p w14:paraId="32DC797B" w14:textId="77777777" w:rsidR="00551085" w:rsidRPr="00551085" w:rsidRDefault="00551085" w:rsidP="00551085">
      <w:pPr>
        <w:spacing w:line="220" w:lineRule="exact"/>
        <w:jc w:val="both"/>
        <w:rPr>
          <w:rFonts w:ascii="Arial" w:hAnsi="Arial" w:cs="Arial"/>
          <w:sz w:val="20"/>
          <w:szCs w:val="20"/>
        </w:rPr>
      </w:pPr>
      <w:r w:rsidRPr="00551085">
        <w:rPr>
          <w:rFonts w:ascii="Arial" w:hAnsi="Arial" w:cs="Arial"/>
          <w:b/>
          <w:sz w:val="20"/>
          <w:szCs w:val="20"/>
        </w:rPr>
        <w:t xml:space="preserve">Artículo 36.- </w:t>
      </w:r>
      <w:r w:rsidRPr="00551085">
        <w:rPr>
          <w:rFonts w:ascii="Arial" w:hAnsi="Arial" w:cs="Arial"/>
          <w:sz w:val="20"/>
          <w:szCs w:val="20"/>
        </w:rPr>
        <w:t>El Comité resolverá las solicitudes presentadas y determinará a qué CACI habrá de otorgarse el Fondo, así como el monto del mismo.</w:t>
      </w:r>
    </w:p>
    <w:p w14:paraId="4F2D31C2" w14:textId="77777777" w:rsidR="00551085" w:rsidRPr="00551085" w:rsidRDefault="00551085" w:rsidP="00551085">
      <w:pPr>
        <w:spacing w:line="220" w:lineRule="exact"/>
        <w:ind w:left="55"/>
        <w:jc w:val="both"/>
        <w:rPr>
          <w:rFonts w:ascii="Arial" w:eastAsia="MS Mincho" w:hAnsi="Arial" w:cs="Arial"/>
          <w:b/>
          <w:sz w:val="20"/>
          <w:szCs w:val="20"/>
          <w:lang w:val="es-ES_tradnl" w:eastAsia="ja-JP"/>
        </w:rPr>
      </w:pPr>
    </w:p>
    <w:p w14:paraId="13DAC3A9" w14:textId="77777777" w:rsidR="00551085" w:rsidRPr="00551085" w:rsidRDefault="00551085" w:rsidP="00551085">
      <w:pPr>
        <w:spacing w:line="220" w:lineRule="exact"/>
        <w:jc w:val="both"/>
        <w:rPr>
          <w:rFonts w:ascii="Arial" w:eastAsia="MS Mincho" w:hAnsi="Arial" w:cs="Arial"/>
          <w:sz w:val="20"/>
          <w:szCs w:val="20"/>
          <w:lang w:val="es-ES_tradnl" w:eastAsia="ja-JP"/>
        </w:rPr>
      </w:pPr>
      <w:r w:rsidRPr="00551085">
        <w:rPr>
          <w:rFonts w:ascii="Arial" w:eastAsia="MS Mincho" w:hAnsi="Arial" w:cs="Arial"/>
          <w:sz w:val="20"/>
          <w:szCs w:val="20"/>
          <w:lang w:val="es-ES_tradnl" w:eastAsia="ja-JP"/>
        </w:rPr>
        <w:t xml:space="preserve">Los recursos del Fondo, se distribuirán de acuerdo a los mecanismos que establezca el Comité y </w:t>
      </w:r>
      <w:r w:rsidRPr="00551085">
        <w:rPr>
          <w:rFonts w:ascii="Arial" w:eastAsia="MS Mincho" w:hAnsi="Arial" w:cs="Arial"/>
          <w:sz w:val="20"/>
          <w:szCs w:val="20"/>
          <w:lang w:val="es-ES_tradnl" w:eastAsia="es-MX"/>
        </w:rPr>
        <w:t xml:space="preserve">serán otorgados de acuerdo al nivel de prioridad dispuesto por el artículo 56 de la Ley, y los lineamientos que emita el citado órgano colegiado. </w:t>
      </w:r>
    </w:p>
    <w:p w14:paraId="4A90D840" w14:textId="77777777" w:rsidR="00551085" w:rsidRPr="00551085" w:rsidRDefault="00551085" w:rsidP="00551085">
      <w:pPr>
        <w:spacing w:line="220" w:lineRule="exact"/>
        <w:ind w:left="55"/>
        <w:jc w:val="both"/>
        <w:rPr>
          <w:rFonts w:ascii="Arial" w:eastAsia="MS Mincho" w:hAnsi="Arial" w:cs="Arial"/>
          <w:b/>
          <w:sz w:val="20"/>
          <w:szCs w:val="20"/>
          <w:lang w:val="es-ES_tradnl" w:eastAsia="ja-JP"/>
        </w:rPr>
      </w:pPr>
    </w:p>
    <w:p w14:paraId="31C4EF62" w14:textId="77777777" w:rsidR="00551085" w:rsidRPr="00551085" w:rsidRDefault="00551085" w:rsidP="00551085">
      <w:pPr>
        <w:spacing w:line="220" w:lineRule="exact"/>
        <w:jc w:val="both"/>
        <w:rPr>
          <w:rFonts w:ascii="Arial" w:hAnsi="Arial" w:cs="Arial"/>
          <w:sz w:val="20"/>
          <w:szCs w:val="20"/>
        </w:rPr>
      </w:pPr>
      <w:r w:rsidRPr="00551085">
        <w:rPr>
          <w:rFonts w:ascii="Arial" w:hAnsi="Arial" w:cs="Arial"/>
          <w:b/>
          <w:sz w:val="20"/>
          <w:szCs w:val="20"/>
        </w:rPr>
        <w:t>Artículo 37.-</w:t>
      </w:r>
      <w:r w:rsidRPr="00551085">
        <w:rPr>
          <w:rFonts w:ascii="Arial" w:hAnsi="Arial" w:cs="Arial"/>
          <w:sz w:val="20"/>
          <w:szCs w:val="20"/>
        </w:rPr>
        <w:t xml:space="preserve"> Para el otorgamiento de los recursos del Fondo, será necesario que el CACI, a través de su representante legal, celebre un convenio en que se establezcan los términos y condiciones en que serán ejercidos los mismos, de acuerdo a los requisitos previstos en los Lineamientos.</w:t>
      </w:r>
    </w:p>
    <w:p w14:paraId="6B205E29" w14:textId="77777777" w:rsidR="00551085" w:rsidRPr="00551085" w:rsidRDefault="00551085" w:rsidP="00551085">
      <w:pPr>
        <w:spacing w:line="220" w:lineRule="exact"/>
        <w:jc w:val="both"/>
        <w:rPr>
          <w:rFonts w:ascii="Arial" w:hAnsi="Arial" w:cs="Arial"/>
          <w:sz w:val="20"/>
          <w:szCs w:val="20"/>
        </w:rPr>
      </w:pPr>
    </w:p>
    <w:p w14:paraId="53C949BF" w14:textId="77777777" w:rsidR="00551085" w:rsidRPr="00551085" w:rsidRDefault="00551085" w:rsidP="00551085">
      <w:pPr>
        <w:spacing w:line="220" w:lineRule="exact"/>
        <w:ind w:left="55"/>
        <w:jc w:val="both"/>
        <w:rPr>
          <w:rFonts w:ascii="Arial" w:hAnsi="Arial" w:cs="Arial"/>
          <w:sz w:val="20"/>
          <w:szCs w:val="20"/>
        </w:rPr>
      </w:pPr>
      <w:r w:rsidRPr="00551085">
        <w:rPr>
          <w:rFonts w:ascii="Arial" w:hAnsi="Arial" w:cs="Arial"/>
          <w:sz w:val="20"/>
          <w:szCs w:val="20"/>
        </w:rPr>
        <w:t>Los recursos otorgados a un CACI, deberán aplicarse únicamente para el fin contenido en la solicitud que dio origen a la autorización, en caso contrario, se hará acreedor a las sanciones que se señalen en el convenio.</w:t>
      </w:r>
    </w:p>
    <w:p w14:paraId="6C1F1228" w14:textId="77777777" w:rsidR="00551085" w:rsidRPr="00551085" w:rsidRDefault="00551085" w:rsidP="00551085">
      <w:pPr>
        <w:spacing w:line="220" w:lineRule="exact"/>
        <w:ind w:left="55"/>
        <w:jc w:val="both"/>
        <w:rPr>
          <w:rFonts w:ascii="Arial" w:hAnsi="Arial" w:cs="Arial"/>
          <w:sz w:val="20"/>
          <w:szCs w:val="20"/>
        </w:rPr>
      </w:pPr>
    </w:p>
    <w:p w14:paraId="7F086657" w14:textId="77777777" w:rsidR="00551085" w:rsidRPr="00551085" w:rsidRDefault="00551085" w:rsidP="00551085">
      <w:pPr>
        <w:spacing w:line="220" w:lineRule="exact"/>
        <w:jc w:val="both"/>
        <w:rPr>
          <w:rFonts w:ascii="Arial" w:eastAsia="MS Mincho" w:hAnsi="Arial" w:cs="Arial"/>
          <w:sz w:val="20"/>
          <w:szCs w:val="20"/>
          <w:lang w:val="es-ES_tradnl" w:eastAsia="ja-JP"/>
        </w:rPr>
      </w:pPr>
      <w:r w:rsidRPr="00551085">
        <w:rPr>
          <w:rFonts w:ascii="Arial" w:eastAsia="MS Mincho" w:hAnsi="Arial" w:cs="Arial"/>
          <w:sz w:val="20"/>
          <w:szCs w:val="20"/>
          <w:lang w:val="es-ES_tradnl" w:eastAsia="ja-JP"/>
        </w:rPr>
        <w:t>El Comité verificará que los recursos se apliquen en la forma y tiempo convenidos.</w:t>
      </w:r>
    </w:p>
    <w:p w14:paraId="004B0155" w14:textId="77777777" w:rsidR="00551085" w:rsidRPr="00551085" w:rsidRDefault="00551085" w:rsidP="00551085">
      <w:pPr>
        <w:spacing w:line="220" w:lineRule="exact"/>
        <w:ind w:left="55"/>
        <w:jc w:val="both"/>
        <w:rPr>
          <w:rFonts w:ascii="Arial" w:hAnsi="Arial" w:cs="Arial"/>
          <w:sz w:val="20"/>
          <w:szCs w:val="20"/>
        </w:rPr>
      </w:pPr>
    </w:p>
    <w:p w14:paraId="587ED8BE" w14:textId="77777777" w:rsidR="00551085" w:rsidRPr="00551085" w:rsidRDefault="00551085" w:rsidP="00551085">
      <w:pPr>
        <w:autoSpaceDE w:val="0"/>
        <w:autoSpaceDN w:val="0"/>
        <w:adjustRightInd w:val="0"/>
        <w:spacing w:line="220" w:lineRule="exact"/>
        <w:jc w:val="both"/>
        <w:rPr>
          <w:rFonts w:ascii="Arial" w:eastAsia="MS Mincho" w:hAnsi="Arial" w:cs="Arial"/>
          <w:sz w:val="20"/>
          <w:szCs w:val="20"/>
          <w:lang w:val="es-ES_tradnl" w:eastAsia="ja-JP"/>
        </w:rPr>
      </w:pPr>
      <w:r w:rsidRPr="00551085">
        <w:rPr>
          <w:rFonts w:ascii="Arial" w:eastAsia="MS Mincho" w:hAnsi="Arial" w:cs="Arial"/>
          <w:b/>
          <w:sz w:val="20"/>
          <w:szCs w:val="20"/>
          <w:lang w:val="es-ES_tradnl" w:eastAsia="ja-JP"/>
        </w:rPr>
        <w:t xml:space="preserve">Artículo 38.- </w:t>
      </w:r>
      <w:r w:rsidRPr="00551085">
        <w:rPr>
          <w:rFonts w:ascii="Arial" w:eastAsia="MS Mincho" w:hAnsi="Arial" w:cs="Arial"/>
          <w:sz w:val="20"/>
          <w:szCs w:val="20"/>
          <w:lang w:val="es-ES_tradnl" w:eastAsia="ja-JP"/>
        </w:rPr>
        <w:t>En caso de que alguna parte o la totalidad de los recursos no hubieren sido ejercidos en el plazo y en el proyecto convenido, el CACI deberá reintegrarlos al Fondo.</w:t>
      </w:r>
    </w:p>
    <w:p w14:paraId="154DDA14" w14:textId="77777777" w:rsidR="00551085" w:rsidRDefault="00551085" w:rsidP="00551085">
      <w:pPr>
        <w:spacing w:line="220" w:lineRule="exact"/>
        <w:ind w:left="55"/>
        <w:jc w:val="center"/>
        <w:rPr>
          <w:rFonts w:ascii="Arial" w:eastAsia="MS Mincho" w:hAnsi="Arial" w:cs="Arial"/>
          <w:b/>
          <w:bCs/>
          <w:sz w:val="20"/>
          <w:szCs w:val="20"/>
          <w:lang w:val="es-ES_tradnl" w:eastAsia="es-MX"/>
        </w:rPr>
      </w:pPr>
    </w:p>
    <w:p w14:paraId="66B3E617" w14:textId="77777777" w:rsidR="0030326A" w:rsidRPr="00551085" w:rsidRDefault="0030326A" w:rsidP="00551085">
      <w:pPr>
        <w:spacing w:line="220" w:lineRule="exact"/>
        <w:ind w:left="55"/>
        <w:jc w:val="center"/>
        <w:rPr>
          <w:rFonts w:ascii="Arial" w:eastAsia="MS Mincho" w:hAnsi="Arial" w:cs="Arial"/>
          <w:b/>
          <w:bCs/>
          <w:sz w:val="20"/>
          <w:szCs w:val="20"/>
          <w:lang w:val="es-ES_tradnl" w:eastAsia="es-MX"/>
        </w:rPr>
      </w:pPr>
    </w:p>
    <w:p w14:paraId="1E8EDC5F" w14:textId="77777777" w:rsidR="00551085" w:rsidRDefault="00551085" w:rsidP="00551085">
      <w:pPr>
        <w:spacing w:line="220" w:lineRule="exact"/>
        <w:ind w:left="55"/>
        <w:jc w:val="center"/>
        <w:rPr>
          <w:rFonts w:ascii="Arial" w:eastAsia="MS Mincho" w:hAnsi="Arial" w:cs="Arial"/>
          <w:b/>
          <w:bCs/>
          <w:sz w:val="20"/>
          <w:szCs w:val="20"/>
          <w:lang w:val="es-ES_tradnl" w:eastAsia="es-MX"/>
        </w:rPr>
      </w:pPr>
      <w:r w:rsidRPr="00551085">
        <w:rPr>
          <w:rFonts w:ascii="Arial" w:eastAsia="MS Mincho" w:hAnsi="Arial" w:cs="Arial"/>
          <w:b/>
          <w:bCs/>
          <w:sz w:val="20"/>
          <w:szCs w:val="20"/>
          <w:lang w:val="es-ES_tradnl" w:eastAsia="es-MX"/>
        </w:rPr>
        <w:t>TRANSITORIOS</w:t>
      </w:r>
    </w:p>
    <w:p w14:paraId="69A8DE15" w14:textId="77777777" w:rsidR="0030326A" w:rsidRPr="00551085" w:rsidRDefault="0030326A" w:rsidP="00551085">
      <w:pPr>
        <w:spacing w:line="220" w:lineRule="exact"/>
        <w:ind w:left="55"/>
        <w:jc w:val="center"/>
        <w:rPr>
          <w:rFonts w:ascii="Arial" w:eastAsia="MS Mincho" w:hAnsi="Arial" w:cs="Arial"/>
          <w:sz w:val="20"/>
          <w:szCs w:val="20"/>
          <w:lang w:val="es-ES_tradnl" w:eastAsia="es-MX"/>
        </w:rPr>
      </w:pPr>
    </w:p>
    <w:p w14:paraId="0E5CC6F7" w14:textId="77777777" w:rsidR="00551085" w:rsidRPr="00551085" w:rsidRDefault="00551085" w:rsidP="00551085">
      <w:pPr>
        <w:spacing w:line="220" w:lineRule="exact"/>
        <w:ind w:left="55"/>
        <w:jc w:val="both"/>
        <w:rPr>
          <w:rFonts w:ascii="Arial" w:eastAsia="MS Mincho" w:hAnsi="Arial" w:cs="Arial"/>
          <w:sz w:val="20"/>
          <w:szCs w:val="20"/>
          <w:lang w:val="es-ES_tradnl" w:eastAsia="es-MX"/>
        </w:rPr>
      </w:pPr>
    </w:p>
    <w:p w14:paraId="1849A476" w14:textId="77777777" w:rsidR="00551085" w:rsidRPr="00551085" w:rsidRDefault="00551085" w:rsidP="00551085">
      <w:pPr>
        <w:spacing w:line="220" w:lineRule="exact"/>
        <w:jc w:val="both"/>
        <w:rPr>
          <w:rFonts w:ascii="Arial" w:eastAsia="MS Mincho" w:hAnsi="Arial" w:cs="Arial"/>
          <w:sz w:val="20"/>
          <w:szCs w:val="20"/>
          <w:lang w:val="es-ES_tradnl" w:eastAsia="ja-JP"/>
        </w:rPr>
      </w:pPr>
      <w:r w:rsidRPr="00551085">
        <w:rPr>
          <w:rFonts w:ascii="Arial" w:eastAsia="MS Mincho" w:hAnsi="Arial" w:cs="Arial"/>
          <w:b/>
          <w:sz w:val="20"/>
          <w:szCs w:val="20"/>
          <w:lang w:val="es-ES_tradnl" w:eastAsia="es-MX"/>
        </w:rPr>
        <w:t>PRIMERO</w:t>
      </w:r>
      <w:r w:rsidRPr="00551085">
        <w:rPr>
          <w:rFonts w:ascii="Arial" w:eastAsia="MS Mincho" w:hAnsi="Arial" w:cs="Arial"/>
          <w:sz w:val="20"/>
          <w:szCs w:val="20"/>
          <w:lang w:val="es-ES_tradnl" w:eastAsia="es-MX"/>
        </w:rPr>
        <w:t xml:space="preserve">.- Publíquese en la Gaceta Oficial de </w:t>
      </w:r>
      <w:r w:rsidRPr="00551085">
        <w:rPr>
          <w:rFonts w:ascii="Arial" w:eastAsia="MS Mincho" w:hAnsi="Arial" w:cs="Arial"/>
          <w:sz w:val="20"/>
          <w:szCs w:val="20"/>
          <w:lang w:val="es-ES_tradnl" w:eastAsia="ja-JP"/>
        </w:rPr>
        <w:t>la Ciudad de México.</w:t>
      </w:r>
    </w:p>
    <w:p w14:paraId="5C36F538" w14:textId="77777777" w:rsidR="00551085" w:rsidRPr="00551085" w:rsidRDefault="00551085" w:rsidP="00551085">
      <w:pPr>
        <w:spacing w:line="220" w:lineRule="exact"/>
        <w:jc w:val="both"/>
        <w:rPr>
          <w:rFonts w:ascii="Arial" w:eastAsia="MS Mincho" w:hAnsi="Arial" w:cs="Arial"/>
          <w:sz w:val="20"/>
          <w:szCs w:val="20"/>
          <w:lang w:val="es-ES_tradnl" w:eastAsia="es-MX"/>
        </w:rPr>
      </w:pPr>
    </w:p>
    <w:p w14:paraId="436A4195" w14:textId="77777777" w:rsidR="00551085" w:rsidRPr="00551085" w:rsidRDefault="00551085" w:rsidP="00551085">
      <w:pPr>
        <w:spacing w:line="220" w:lineRule="exact"/>
        <w:jc w:val="both"/>
        <w:rPr>
          <w:rFonts w:ascii="Arial" w:eastAsia="MS Mincho" w:hAnsi="Arial" w:cs="Arial"/>
          <w:sz w:val="20"/>
          <w:szCs w:val="20"/>
          <w:lang w:val="es-ES_tradnl" w:eastAsia="es-MX"/>
        </w:rPr>
      </w:pPr>
      <w:r w:rsidRPr="00551085">
        <w:rPr>
          <w:rFonts w:ascii="Arial" w:eastAsia="MS Mincho" w:hAnsi="Arial" w:cs="Arial"/>
          <w:b/>
          <w:sz w:val="20"/>
          <w:szCs w:val="20"/>
          <w:lang w:val="es-ES_tradnl" w:eastAsia="es-MX"/>
        </w:rPr>
        <w:t>SEGUNDO</w:t>
      </w:r>
      <w:r w:rsidRPr="00551085">
        <w:rPr>
          <w:rFonts w:ascii="Arial" w:eastAsia="MS Mincho" w:hAnsi="Arial" w:cs="Arial"/>
          <w:sz w:val="20"/>
          <w:szCs w:val="20"/>
          <w:lang w:val="es-ES_tradnl" w:eastAsia="es-MX"/>
        </w:rPr>
        <w:t>.- El presente Reglamento entrará en vigor al día siguiente de su publicación.</w:t>
      </w:r>
    </w:p>
    <w:p w14:paraId="5E62BB9B" w14:textId="77777777" w:rsidR="00551085" w:rsidRPr="00551085" w:rsidRDefault="00551085" w:rsidP="00551085">
      <w:pPr>
        <w:spacing w:line="220" w:lineRule="exact"/>
        <w:jc w:val="both"/>
        <w:rPr>
          <w:rFonts w:ascii="Arial" w:eastAsia="MS Mincho" w:hAnsi="Arial" w:cs="Arial"/>
          <w:sz w:val="20"/>
          <w:szCs w:val="20"/>
          <w:lang w:val="es-ES_tradnl" w:eastAsia="es-MX"/>
        </w:rPr>
      </w:pPr>
    </w:p>
    <w:p w14:paraId="0CC41848" w14:textId="77777777" w:rsidR="00551085" w:rsidRPr="00551085" w:rsidRDefault="00551085" w:rsidP="00551085">
      <w:pPr>
        <w:spacing w:line="220" w:lineRule="exact"/>
        <w:jc w:val="both"/>
        <w:rPr>
          <w:rFonts w:ascii="Arial" w:eastAsia="MS Mincho" w:hAnsi="Arial" w:cs="Arial"/>
          <w:b/>
          <w:sz w:val="20"/>
          <w:szCs w:val="20"/>
          <w:lang w:val="es-ES_tradnl" w:eastAsia="es-MX"/>
        </w:rPr>
      </w:pPr>
      <w:r w:rsidRPr="00551085">
        <w:rPr>
          <w:rFonts w:ascii="Arial" w:eastAsia="MS Mincho" w:hAnsi="Arial" w:cs="Arial"/>
          <w:b/>
          <w:sz w:val="20"/>
          <w:szCs w:val="20"/>
          <w:lang w:val="es-ES_tradnl" w:eastAsia="es-MX"/>
        </w:rPr>
        <w:t xml:space="preserve">TERCERO.- </w:t>
      </w:r>
      <w:r w:rsidRPr="00551085">
        <w:rPr>
          <w:rFonts w:ascii="Arial" w:eastAsia="MS Mincho" w:hAnsi="Arial" w:cs="Arial"/>
          <w:sz w:val="20"/>
          <w:szCs w:val="20"/>
          <w:lang w:val="es-ES_tradnl" w:eastAsia="es-MX"/>
        </w:rPr>
        <w:t xml:space="preserve">La Secretaría de Gobierno de </w:t>
      </w:r>
      <w:r w:rsidRPr="00551085">
        <w:rPr>
          <w:rFonts w:ascii="Arial" w:eastAsia="MS Mincho" w:hAnsi="Arial" w:cs="Arial"/>
          <w:sz w:val="20"/>
          <w:szCs w:val="20"/>
          <w:lang w:val="es-ES_tradnl" w:eastAsia="ja-JP"/>
        </w:rPr>
        <w:t>la Ciudad de México</w:t>
      </w:r>
      <w:r w:rsidRPr="00551085">
        <w:rPr>
          <w:rFonts w:ascii="Arial" w:eastAsia="MS Mincho" w:hAnsi="Arial" w:cs="Arial"/>
          <w:sz w:val="20"/>
          <w:szCs w:val="20"/>
          <w:lang w:val="es-ES_tradnl" w:eastAsia="es-MX"/>
        </w:rPr>
        <w:t>, deberá emitir, en un plazo de 90 días hábiles, a partir de la entrada en vigor del presente Reglamento, los Lineamientos para la A</w:t>
      </w:r>
      <w:r w:rsidRPr="00551085">
        <w:rPr>
          <w:rFonts w:ascii="Arial" w:eastAsia="MS Mincho" w:hAnsi="Arial" w:cs="Arial"/>
          <w:sz w:val="20"/>
          <w:szCs w:val="20"/>
          <w:lang w:val="es-ES_tradnl" w:eastAsia="ja-JP"/>
        </w:rPr>
        <w:t xml:space="preserve">utorización de Apertura para la Operación y Funcionamiento de los </w:t>
      </w:r>
      <w:r w:rsidRPr="00551085">
        <w:rPr>
          <w:rFonts w:ascii="Arial" w:eastAsia="MS Mincho" w:hAnsi="Arial" w:cs="Arial"/>
          <w:sz w:val="20"/>
          <w:szCs w:val="20"/>
          <w:lang w:val="es-ES_tradnl" w:eastAsia="es-MX"/>
        </w:rPr>
        <w:t>Centros de Atención y Cuidado Infantil</w:t>
      </w:r>
      <w:r w:rsidRPr="00551085">
        <w:rPr>
          <w:rFonts w:ascii="Arial" w:eastAsia="MS Mincho" w:hAnsi="Arial" w:cs="Arial"/>
          <w:sz w:val="20"/>
          <w:szCs w:val="20"/>
          <w:lang w:val="es-ES_tradnl" w:eastAsia="ja-JP"/>
        </w:rPr>
        <w:t>.</w:t>
      </w:r>
    </w:p>
    <w:p w14:paraId="59E43601" w14:textId="77777777" w:rsidR="00551085" w:rsidRPr="00551085" w:rsidRDefault="00551085" w:rsidP="00551085">
      <w:pPr>
        <w:spacing w:line="220" w:lineRule="exact"/>
        <w:jc w:val="both"/>
        <w:rPr>
          <w:rFonts w:ascii="Arial" w:eastAsia="MS Mincho" w:hAnsi="Arial" w:cs="Arial"/>
          <w:b/>
          <w:sz w:val="20"/>
          <w:szCs w:val="20"/>
          <w:lang w:val="es-ES_tradnl" w:eastAsia="es-MX"/>
        </w:rPr>
      </w:pPr>
    </w:p>
    <w:p w14:paraId="22F8B8E1" w14:textId="77777777" w:rsidR="00551085" w:rsidRPr="00551085" w:rsidRDefault="00551085" w:rsidP="00551085">
      <w:pPr>
        <w:spacing w:line="220" w:lineRule="exact"/>
        <w:jc w:val="both"/>
        <w:rPr>
          <w:rFonts w:ascii="Arial" w:eastAsia="MS Mincho" w:hAnsi="Arial" w:cs="Arial"/>
          <w:sz w:val="20"/>
          <w:szCs w:val="20"/>
          <w:lang w:val="es-ES_tradnl" w:eastAsia="ja-JP"/>
        </w:rPr>
      </w:pPr>
      <w:r w:rsidRPr="00551085">
        <w:rPr>
          <w:rFonts w:ascii="Arial" w:eastAsia="MS Mincho" w:hAnsi="Arial" w:cs="Arial"/>
          <w:b/>
          <w:sz w:val="20"/>
          <w:szCs w:val="20"/>
          <w:lang w:val="es-ES_tradnl" w:eastAsia="es-MX"/>
        </w:rPr>
        <w:t xml:space="preserve">CUARTO.- </w:t>
      </w:r>
      <w:r w:rsidRPr="00551085">
        <w:rPr>
          <w:rFonts w:ascii="Arial" w:eastAsia="MS Mincho" w:hAnsi="Arial" w:cs="Arial"/>
          <w:sz w:val="20"/>
          <w:szCs w:val="20"/>
          <w:lang w:val="es-ES_tradnl" w:eastAsia="ja-JP"/>
        </w:rPr>
        <w:t>Los recursos destinados al Fondo de Apoyo para la Regularización de los Centros de Atención y Cuidado Infantil, estarán sujetos al presupuesto autorizado anualmente por la Legislatura Local, y en su caso, a los ajustes que autorice la Secretaría de Administración y Finanzas de la Ciudad de México.</w:t>
      </w:r>
    </w:p>
    <w:p w14:paraId="3AD95486" w14:textId="77777777" w:rsidR="00551085" w:rsidRPr="00551085" w:rsidRDefault="00551085" w:rsidP="00551085">
      <w:pPr>
        <w:spacing w:line="220" w:lineRule="exact"/>
        <w:jc w:val="both"/>
        <w:rPr>
          <w:rFonts w:ascii="Arial" w:eastAsia="MS Mincho" w:hAnsi="Arial" w:cs="Arial"/>
          <w:sz w:val="20"/>
          <w:szCs w:val="20"/>
          <w:lang w:val="es-ES_tradnl" w:eastAsia="es-MX"/>
        </w:rPr>
      </w:pPr>
    </w:p>
    <w:p w14:paraId="3E8C68C7" w14:textId="77777777" w:rsidR="00551085" w:rsidRPr="00551085" w:rsidRDefault="00551085" w:rsidP="00551085">
      <w:pPr>
        <w:spacing w:line="220" w:lineRule="exact"/>
        <w:jc w:val="both"/>
        <w:rPr>
          <w:rFonts w:ascii="Arial" w:eastAsia="MS Mincho" w:hAnsi="Arial" w:cs="Arial"/>
          <w:sz w:val="20"/>
          <w:szCs w:val="20"/>
          <w:u w:val="single"/>
          <w:lang w:val="es-ES_tradnl" w:eastAsia="ja-JP"/>
        </w:rPr>
      </w:pPr>
      <w:r w:rsidRPr="00551085">
        <w:rPr>
          <w:rFonts w:ascii="Arial" w:eastAsia="MS Mincho" w:hAnsi="Arial" w:cs="Arial"/>
          <w:b/>
          <w:sz w:val="20"/>
          <w:szCs w:val="20"/>
          <w:lang w:val="es-ES_tradnl" w:eastAsia="es-MX"/>
        </w:rPr>
        <w:lastRenderedPageBreak/>
        <w:t xml:space="preserve">QUINTO.- </w:t>
      </w:r>
      <w:r w:rsidRPr="00551085">
        <w:rPr>
          <w:rFonts w:ascii="Arial" w:eastAsia="MS Mincho" w:hAnsi="Arial" w:cs="Arial"/>
          <w:sz w:val="20"/>
          <w:szCs w:val="20"/>
          <w:lang w:val="es-ES_tradnl" w:eastAsia="es-MX"/>
        </w:rPr>
        <w:t>Los Centros de Atención y Cuidado Infantil que se encuentren actualmente en funcionamiento, contarán con un plazo de ciento veinte días naturales a partir de la publicación de los lineamientos expedidos para la a</w:t>
      </w:r>
      <w:r w:rsidRPr="00551085">
        <w:rPr>
          <w:rFonts w:ascii="Arial" w:eastAsia="MS Mincho" w:hAnsi="Arial" w:cs="Arial"/>
          <w:sz w:val="20"/>
          <w:szCs w:val="20"/>
          <w:lang w:val="es-ES_tradnl" w:eastAsia="ja-JP"/>
        </w:rPr>
        <w:t xml:space="preserve">utorización de apertura para la operación y funcionamiento de los </w:t>
      </w:r>
      <w:r w:rsidRPr="00551085">
        <w:rPr>
          <w:rFonts w:ascii="Arial" w:eastAsia="MS Mincho" w:hAnsi="Arial" w:cs="Arial"/>
          <w:sz w:val="20"/>
          <w:szCs w:val="20"/>
          <w:lang w:val="es-ES_tradnl" w:eastAsia="es-MX"/>
        </w:rPr>
        <w:t>Centros de Atención y Cuidado Infantil</w:t>
      </w:r>
      <w:r w:rsidRPr="00551085">
        <w:rPr>
          <w:rFonts w:ascii="Arial" w:eastAsia="MS Mincho" w:hAnsi="Arial" w:cs="Arial"/>
          <w:sz w:val="20"/>
          <w:szCs w:val="20"/>
          <w:lang w:val="es-ES_tradnl" w:eastAsia="ja-JP"/>
        </w:rPr>
        <w:t>,</w:t>
      </w:r>
      <w:r w:rsidRPr="00551085">
        <w:rPr>
          <w:rFonts w:ascii="Arial" w:eastAsia="MS Mincho" w:hAnsi="Arial" w:cs="Arial"/>
          <w:sz w:val="20"/>
          <w:szCs w:val="20"/>
          <w:lang w:val="es-ES_tradnl" w:eastAsia="es-MX"/>
        </w:rPr>
        <w:t xml:space="preserve"> a efecto de su regularización para su operación.</w:t>
      </w:r>
    </w:p>
    <w:p w14:paraId="2B9C7ACD" w14:textId="77777777" w:rsidR="00551085" w:rsidRPr="00551085" w:rsidRDefault="00551085" w:rsidP="00551085">
      <w:pPr>
        <w:spacing w:line="220" w:lineRule="exact"/>
        <w:jc w:val="both"/>
        <w:rPr>
          <w:rFonts w:ascii="Arial" w:eastAsia="MS Mincho" w:hAnsi="Arial" w:cs="Arial"/>
          <w:b/>
          <w:sz w:val="20"/>
          <w:szCs w:val="20"/>
          <w:lang w:val="es-ES_tradnl" w:eastAsia="ja-JP"/>
        </w:rPr>
      </w:pPr>
    </w:p>
    <w:p w14:paraId="2D1FE284" w14:textId="77777777" w:rsidR="00551085" w:rsidRPr="00551085" w:rsidRDefault="00551085" w:rsidP="00551085">
      <w:pPr>
        <w:spacing w:line="220" w:lineRule="exact"/>
        <w:jc w:val="both"/>
        <w:rPr>
          <w:rFonts w:ascii="Arial" w:eastAsia="Calibri" w:hAnsi="Arial" w:cs="Arial"/>
          <w:b/>
          <w:bCs/>
          <w:sz w:val="20"/>
          <w:szCs w:val="20"/>
          <w:lang w:val="es-MX" w:eastAsia="en-US"/>
        </w:rPr>
      </w:pPr>
      <w:r w:rsidRPr="00551085">
        <w:rPr>
          <w:rFonts w:ascii="Arial" w:hAnsi="Arial" w:cs="Arial"/>
          <w:sz w:val="20"/>
          <w:szCs w:val="20"/>
          <w:lang w:val="es-ES_tradnl" w:eastAsia="ja-JP"/>
        </w:rPr>
        <w:t xml:space="preserve">Dado en la Residencia Oficial de la Jefa de Gobierno de la Ciudad de México, a los once días del mes de abril de dos mil diecinueve.- </w:t>
      </w:r>
      <w:r w:rsidRPr="00551085">
        <w:rPr>
          <w:rFonts w:ascii="Arial" w:eastAsia="MS Mincho" w:hAnsi="Arial" w:cs="Arial"/>
          <w:b/>
          <w:sz w:val="20"/>
          <w:szCs w:val="20"/>
          <w:lang w:val="es-ES_tradnl" w:eastAsia="ja-JP"/>
        </w:rPr>
        <w:t xml:space="preserve">LA JEFA DE GOBIERNO DE LA CIUDAD DE MÉXICO, DRA. CLAUDIA SHEIMBAUM PARDO.- FIRMA.- </w:t>
      </w:r>
      <w:r w:rsidRPr="00551085">
        <w:rPr>
          <w:rFonts w:ascii="Arial" w:eastAsia="Calibri" w:hAnsi="Arial" w:cs="Arial"/>
          <w:b/>
          <w:bCs/>
          <w:sz w:val="20"/>
          <w:szCs w:val="20"/>
          <w:lang w:val="es-MX" w:eastAsia="en-US"/>
        </w:rPr>
        <w:t>LA SECRETARIA DE GOBIERNO, ROSA ICELA RODRÍGUEZ VELÁZQUEZ.- FIRMA.- LA SECRETARIA DE ADMINISTRACIÓN Y FINANZAS, LUZ ELENA GONZÁLEZ ESCOBAR.- FIRMA.- LA SECRETARIA DE EDUCACIÓN, CIENCIA, TECNOLOGÍA E INNOVACIÓN, ROSAURA RUIZ GUTIÉRREZ.- FIRMA.- LA SECRETARIA DE GESTIÓN INTEGRAL DE RIESGOS Y PROTECCIÓN CIVIL, MYRIAM URZÚA VENEGAS.- FIRMA.- LA SECRETARIA DE INCLUSIÓN Y BIENESTAR SOCIAL, ALMUDENA OCEJO ROJO.- FIRMA.- LA SECRETARIA DE SALUD, OLIVA LÓPEZ ARELLANO.- FIRMA.</w:t>
      </w:r>
    </w:p>
    <w:p w14:paraId="3B41A5D7" w14:textId="77777777" w:rsidR="00551085" w:rsidRPr="00551085" w:rsidRDefault="00551085">
      <w:pPr>
        <w:spacing w:line="360" w:lineRule="auto"/>
        <w:jc w:val="both"/>
        <w:rPr>
          <w:rFonts w:ascii="Arial" w:hAnsi="Arial" w:cs="Arial"/>
          <w:b/>
          <w:sz w:val="20"/>
          <w:szCs w:val="20"/>
          <w:lang w:val="es-MX"/>
        </w:rPr>
      </w:pPr>
    </w:p>
    <w:sectPr w:rsidR="00551085" w:rsidRPr="00551085" w:rsidSect="00914788">
      <w:headerReference w:type="even" r:id="rId7"/>
      <w:headerReference w:type="default" r:id="rId8"/>
      <w:footerReference w:type="even" r:id="rId9"/>
      <w:footerReference w:type="default" r:id="rId10"/>
      <w:headerReference w:type="first" r:id="rId11"/>
      <w:footerReference w:type="first" r:id="rId12"/>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1899D" w14:textId="77777777" w:rsidR="00835F60" w:rsidRDefault="00835F60">
      <w:r>
        <w:separator/>
      </w:r>
    </w:p>
  </w:endnote>
  <w:endnote w:type="continuationSeparator" w:id="0">
    <w:p w14:paraId="795B8E80" w14:textId="77777777" w:rsidR="00835F60" w:rsidRDefault="00835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er3.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2944B" w14:textId="77777777" w:rsidR="00835F60" w:rsidRDefault="00835F60">
      <w:r>
        <w:separator/>
      </w:r>
    </w:p>
  </w:footnote>
  <w:footnote w:type="continuationSeparator" w:id="0">
    <w:p w14:paraId="060105B3" w14:textId="77777777" w:rsidR="00835F60" w:rsidRDefault="00835F60">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81B21BD"/>
    <w:multiLevelType w:val="hybridMultilevel"/>
    <w:tmpl w:val="79D8E6DA"/>
    <w:lvl w:ilvl="0" w:tplc="B9FA65D0">
      <w:start w:val="1"/>
      <w:numFmt w:val="upperRoman"/>
      <w:lvlText w:val="%1."/>
      <w:lvlJc w:val="left"/>
      <w:pPr>
        <w:ind w:left="720" w:hanging="720"/>
      </w:pPr>
      <w:rPr>
        <w:rFonts w:hint="default"/>
        <w:b/>
      </w:rPr>
    </w:lvl>
    <w:lvl w:ilvl="1" w:tplc="080A0019">
      <w:start w:val="1"/>
      <w:numFmt w:val="lowerLetter"/>
      <w:lvlText w:val="%2."/>
      <w:lvlJc w:val="left"/>
      <w:pPr>
        <w:ind w:left="10644" w:hanging="360"/>
      </w:pPr>
    </w:lvl>
    <w:lvl w:ilvl="2" w:tplc="080A001B" w:tentative="1">
      <w:start w:val="1"/>
      <w:numFmt w:val="lowerRoman"/>
      <w:lvlText w:val="%3."/>
      <w:lvlJc w:val="right"/>
      <w:pPr>
        <w:ind w:left="11364" w:hanging="180"/>
      </w:pPr>
    </w:lvl>
    <w:lvl w:ilvl="3" w:tplc="080A000F" w:tentative="1">
      <w:start w:val="1"/>
      <w:numFmt w:val="decimal"/>
      <w:lvlText w:val="%4."/>
      <w:lvlJc w:val="left"/>
      <w:pPr>
        <w:ind w:left="12084" w:hanging="360"/>
      </w:pPr>
    </w:lvl>
    <w:lvl w:ilvl="4" w:tplc="080A0019" w:tentative="1">
      <w:start w:val="1"/>
      <w:numFmt w:val="lowerLetter"/>
      <w:lvlText w:val="%5."/>
      <w:lvlJc w:val="left"/>
      <w:pPr>
        <w:ind w:left="12804" w:hanging="360"/>
      </w:pPr>
    </w:lvl>
    <w:lvl w:ilvl="5" w:tplc="080A001B" w:tentative="1">
      <w:start w:val="1"/>
      <w:numFmt w:val="lowerRoman"/>
      <w:lvlText w:val="%6."/>
      <w:lvlJc w:val="right"/>
      <w:pPr>
        <w:ind w:left="13524" w:hanging="180"/>
      </w:pPr>
    </w:lvl>
    <w:lvl w:ilvl="6" w:tplc="080A000F" w:tentative="1">
      <w:start w:val="1"/>
      <w:numFmt w:val="decimal"/>
      <w:lvlText w:val="%7."/>
      <w:lvlJc w:val="left"/>
      <w:pPr>
        <w:ind w:left="14244" w:hanging="360"/>
      </w:pPr>
    </w:lvl>
    <w:lvl w:ilvl="7" w:tplc="080A0019" w:tentative="1">
      <w:start w:val="1"/>
      <w:numFmt w:val="lowerLetter"/>
      <w:lvlText w:val="%8."/>
      <w:lvlJc w:val="left"/>
      <w:pPr>
        <w:ind w:left="14964" w:hanging="360"/>
      </w:pPr>
    </w:lvl>
    <w:lvl w:ilvl="8" w:tplc="080A001B" w:tentative="1">
      <w:start w:val="1"/>
      <w:numFmt w:val="lowerRoman"/>
      <w:lvlText w:val="%9."/>
      <w:lvlJc w:val="right"/>
      <w:pPr>
        <w:ind w:left="15684" w:hanging="180"/>
      </w:pPr>
    </w:lvl>
  </w:abstractNum>
  <w:abstractNum w:abstractNumId="2" w15:restartNumberingAfterBreak="0">
    <w:nsid w:val="099E2161"/>
    <w:multiLevelType w:val="hybridMultilevel"/>
    <w:tmpl w:val="8CC4B1F4"/>
    <w:lvl w:ilvl="0" w:tplc="B9FA65D0">
      <w:start w:val="1"/>
      <w:numFmt w:val="upperRoman"/>
      <w:lvlText w:val="%1."/>
      <w:lvlJc w:val="left"/>
      <w:pPr>
        <w:ind w:left="720" w:hanging="720"/>
      </w:pPr>
      <w:rPr>
        <w:rFonts w:hint="default"/>
        <w:b/>
      </w:rPr>
    </w:lvl>
    <w:lvl w:ilvl="1" w:tplc="080A0019">
      <w:start w:val="1"/>
      <w:numFmt w:val="lowerLetter"/>
      <w:lvlText w:val="%2."/>
      <w:lvlJc w:val="left"/>
      <w:pPr>
        <w:ind w:left="10644" w:hanging="360"/>
      </w:pPr>
    </w:lvl>
    <w:lvl w:ilvl="2" w:tplc="080A001B" w:tentative="1">
      <w:start w:val="1"/>
      <w:numFmt w:val="lowerRoman"/>
      <w:lvlText w:val="%3."/>
      <w:lvlJc w:val="right"/>
      <w:pPr>
        <w:ind w:left="11364" w:hanging="180"/>
      </w:pPr>
    </w:lvl>
    <w:lvl w:ilvl="3" w:tplc="080A000F" w:tentative="1">
      <w:start w:val="1"/>
      <w:numFmt w:val="decimal"/>
      <w:lvlText w:val="%4."/>
      <w:lvlJc w:val="left"/>
      <w:pPr>
        <w:ind w:left="12084" w:hanging="360"/>
      </w:pPr>
    </w:lvl>
    <w:lvl w:ilvl="4" w:tplc="080A0019" w:tentative="1">
      <w:start w:val="1"/>
      <w:numFmt w:val="lowerLetter"/>
      <w:lvlText w:val="%5."/>
      <w:lvlJc w:val="left"/>
      <w:pPr>
        <w:ind w:left="12804" w:hanging="360"/>
      </w:pPr>
    </w:lvl>
    <w:lvl w:ilvl="5" w:tplc="080A001B" w:tentative="1">
      <w:start w:val="1"/>
      <w:numFmt w:val="lowerRoman"/>
      <w:lvlText w:val="%6."/>
      <w:lvlJc w:val="right"/>
      <w:pPr>
        <w:ind w:left="13524" w:hanging="180"/>
      </w:pPr>
    </w:lvl>
    <w:lvl w:ilvl="6" w:tplc="080A000F" w:tentative="1">
      <w:start w:val="1"/>
      <w:numFmt w:val="decimal"/>
      <w:lvlText w:val="%7."/>
      <w:lvlJc w:val="left"/>
      <w:pPr>
        <w:ind w:left="14244" w:hanging="360"/>
      </w:pPr>
    </w:lvl>
    <w:lvl w:ilvl="7" w:tplc="080A0019" w:tentative="1">
      <w:start w:val="1"/>
      <w:numFmt w:val="lowerLetter"/>
      <w:lvlText w:val="%8."/>
      <w:lvlJc w:val="left"/>
      <w:pPr>
        <w:ind w:left="14964" w:hanging="360"/>
      </w:pPr>
    </w:lvl>
    <w:lvl w:ilvl="8" w:tplc="080A001B" w:tentative="1">
      <w:start w:val="1"/>
      <w:numFmt w:val="lowerRoman"/>
      <w:lvlText w:val="%9."/>
      <w:lvlJc w:val="right"/>
      <w:pPr>
        <w:ind w:left="15684" w:hanging="180"/>
      </w:pPr>
    </w:lvl>
  </w:abstractNum>
  <w:abstractNum w:abstractNumId="3" w15:restartNumberingAfterBreak="0">
    <w:nsid w:val="0BDC298F"/>
    <w:multiLevelType w:val="hybridMultilevel"/>
    <w:tmpl w:val="9D0A3948"/>
    <w:lvl w:ilvl="0" w:tplc="B9FA65D0">
      <w:start w:val="1"/>
      <w:numFmt w:val="upperRoman"/>
      <w:lvlText w:val="%1."/>
      <w:lvlJc w:val="left"/>
      <w:pPr>
        <w:ind w:left="720" w:hanging="720"/>
      </w:pPr>
      <w:rPr>
        <w:rFonts w:hint="default"/>
        <w:b/>
      </w:rPr>
    </w:lvl>
    <w:lvl w:ilvl="1" w:tplc="080A0019">
      <w:start w:val="1"/>
      <w:numFmt w:val="lowerLetter"/>
      <w:lvlText w:val="%2."/>
      <w:lvlJc w:val="left"/>
      <w:pPr>
        <w:ind w:left="10644" w:hanging="360"/>
      </w:pPr>
    </w:lvl>
    <w:lvl w:ilvl="2" w:tplc="080A001B" w:tentative="1">
      <w:start w:val="1"/>
      <w:numFmt w:val="lowerRoman"/>
      <w:lvlText w:val="%3."/>
      <w:lvlJc w:val="right"/>
      <w:pPr>
        <w:ind w:left="11364" w:hanging="180"/>
      </w:pPr>
    </w:lvl>
    <w:lvl w:ilvl="3" w:tplc="080A000F" w:tentative="1">
      <w:start w:val="1"/>
      <w:numFmt w:val="decimal"/>
      <w:lvlText w:val="%4."/>
      <w:lvlJc w:val="left"/>
      <w:pPr>
        <w:ind w:left="12084" w:hanging="360"/>
      </w:pPr>
    </w:lvl>
    <w:lvl w:ilvl="4" w:tplc="080A0019" w:tentative="1">
      <w:start w:val="1"/>
      <w:numFmt w:val="lowerLetter"/>
      <w:lvlText w:val="%5."/>
      <w:lvlJc w:val="left"/>
      <w:pPr>
        <w:ind w:left="12804" w:hanging="360"/>
      </w:pPr>
    </w:lvl>
    <w:lvl w:ilvl="5" w:tplc="080A001B" w:tentative="1">
      <w:start w:val="1"/>
      <w:numFmt w:val="lowerRoman"/>
      <w:lvlText w:val="%6."/>
      <w:lvlJc w:val="right"/>
      <w:pPr>
        <w:ind w:left="13524" w:hanging="180"/>
      </w:pPr>
    </w:lvl>
    <w:lvl w:ilvl="6" w:tplc="080A000F" w:tentative="1">
      <w:start w:val="1"/>
      <w:numFmt w:val="decimal"/>
      <w:lvlText w:val="%7."/>
      <w:lvlJc w:val="left"/>
      <w:pPr>
        <w:ind w:left="14244" w:hanging="360"/>
      </w:pPr>
    </w:lvl>
    <w:lvl w:ilvl="7" w:tplc="080A0019" w:tentative="1">
      <w:start w:val="1"/>
      <w:numFmt w:val="lowerLetter"/>
      <w:lvlText w:val="%8."/>
      <w:lvlJc w:val="left"/>
      <w:pPr>
        <w:ind w:left="14964" w:hanging="360"/>
      </w:pPr>
    </w:lvl>
    <w:lvl w:ilvl="8" w:tplc="080A001B" w:tentative="1">
      <w:start w:val="1"/>
      <w:numFmt w:val="lowerRoman"/>
      <w:lvlText w:val="%9."/>
      <w:lvlJc w:val="right"/>
      <w:pPr>
        <w:ind w:left="15684" w:hanging="180"/>
      </w:pPr>
    </w:lvl>
  </w:abstractNum>
  <w:abstractNum w:abstractNumId="4" w15:restartNumberingAfterBreak="0">
    <w:nsid w:val="16322DF1"/>
    <w:multiLevelType w:val="hybridMultilevel"/>
    <w:tmpl w:val="79D8E6DA"/>
    <w:lvl w:ilvl="0" w:tplc="B9FA65D0">
      <w:start w:val="1"/>
      <w:numFmt w:val="upperRoman"/>
      <w:lvlText w:val="%1."/>
      <w:lvlJc w:val="left"/>
      <w:pPr>
        <w:ind w:left="720" w:hanging="720"/>
      </w:pPr>
      <w:rPr>
        <w:rFonts w:hint="default"/>
        <w:b/>
      </w:rPr>
    </w:lvl>
    <w:lvl w:ilvl="1" w:tplc="080A0019">
      <w:start w:val="1"/>
      <w:numFmt w:val="lowerLetter"/>
      <w:lvlText w:val="%2."/>
      <w:lvlJc w:val="left"/>
      <w:pPr>
        <w:ind w:left="10644" w:hanging="360"/>
      </w:pPr>
    </w:lvl>
    <w:lvl w:ilvl="2" w:tplc="080A001B" w:tentative="1">
      <w:start w:val="1"/>
      <w:numFmt w:val="lowerRoman"/>
      <w:lvlText w:val="%3."/>
      <w:lvlJc w:val="right"/>
      <w:pPr>
        <w:ind w:left="11364" w:hanging="180"/>
      </w:pPr>
    </w:lvl>
    <w:lvl w:ilvl="3" w:tplc="080A000F" w:tentative="1">
      <w:start w:val="1"/>
      <w:numFmt w:val="decimal"/>
      <w:lvlText w:val="%4."/>
      <w:lvlJc w:val="left"/>
      <w:pPr>
        <w:ind w:left="12084" w:hanging="360"/>
      </w:pPr>
    </w:lvl>
    <w:lvl w:ilvl="4" w:tplc="080A0019" w:tentative="1">
      <w:start w:val="1"/>
      <w:numFmt w:val="lowerLetter"/>
      <w:lvlText w:val="%5."/>
      <w:lvlJc w:val="left"/>
      <w:pPr>
        <w:ind w:left="12804" w:hanging="360"/>
      </w:pPr>
    </w:lvl>
    <w:lvl w:ilvl="5" w:tplc="080A001B" w:tentative="1">
      <w:start w:val="1"/>
      <w:numFmt w:val="lowerRoman"/>
      <w:lvlText w:val="%6."/>
      <w:lvlJc w:val="right"/>
      <w:pPr>
        <w:ind w:left="13524" w:hanging="180"/>
      </w:pPr>
    </w:lvl>
    <w:lvl w:ilvl="6" w:tplc="080A000F" w:tentative="1">
      <w:start w:val="1"/>
      <w:numFmt w:val="decimal"/>
      <w:lvlText w:val="%7."/>
      <w:lvlJc w:val="left"/>
      <w:pPr>
        <w:ind w:left="14244" w:hanging="360"/>
      </w:pPr>
    </w:lvl>
    <w:lvl w:ilvl="7" w:tplc="080A0019" w:tentative="1">
      <w:start w:val="1"/>
      <w:numFmt w:val="lowerLetter"/>
      <w:lvlText w:val="%8."/>
      <w:lvlJc w:val="left"/>
      <w:pPr>
        <w:ind w:left="14964" w:hanging="360"/>
      </w:pPr>
    </w:lvl>
    <w:lvl w:ilvl="8" w:tplc="080A001B" w:tentative="1">
      <w:start w:val="1"/>
      <w:numFmt w:val="lowerRoman"/>
      <w:lvlText w:val="%9."/>
      <w:lvlJc w:val="right"/>
      <w:pPr>
        <w:ind w:left="15684" w:hanging="180"/>
      </w:pPr>
    </w:lvl>
  </w:abstractNum>
  <w:abstractNum w:abstractNumId="5" w15:restartNumberingAfterBreak="0">
    <w:nsid w:val="1A2F2522"/>
    <w:multiLevelType w:val="hybridMultilevel"/>
    <w:tmpl w:val="79D8E6DA"/>
    <w:lvl w:ilvl="0" w:tplc="B9FA65D0">
      <w:start w:val="1"/>
      <w:numFmt w:val="upperRoman"/>
      <w:lvlText w:val="%1."/>
      <w:lvlJc w:val="left"/>
      <w:pPr>
        <w:ind w:left="720" w:hanging="720"/>
      </w:pPr>
      <w:rPr>
        <w:rFonts w:hint="default"/>
        <w:b/>
      </w:rPr>
    </w:lvl>
    <w:lvl w:ilvl="1" w:tplc="080A0019">
      <w:start w:val="1"/>
      <w:numFmt w:val="lowerLetter"/>
      <w:lvlText w:val="%2."/>
      <w:lvlJc w:val="left"/>
      <w:pPr>
        <w:ind w:left="10644" w:hanging="360"/>
      </w:pPr>
    </w:lvl>
    <w:lvl w:ilvl="2" w:tplc="080A001B" w:tentative="1">
      <w:start w:val="1"/>
      <w:numFmt w:val="lowerRoman"/>
      <w:lvlText w:val="%3."/>
      <w:lvlJc w:val="right"/>
      <w:pPr>
        <w:ind w:left="11364" w:hanging="180"/>
      </w:pPr>
    </w:lvl>
    <w:lvl w:ilvl="3" w:tplc="080A000F" w:tentative="1">
      <w:start w:val="1"/>
      <w:numFmt w:val="decimal"/>
      <w:lvlText w:val="%4."/>
      <w:lvlJc w:val="left"/>
      <w:pPr>
        <w:ind w:left="12084" w:hanging="360"/>
      </w:pPr>
    </w:lvl>
    <w:lvl w:ilvl="4" w:tplc="080A0019" w:tentative="1">
      <w:start w:val="1"/>
      <w:numFmt w:val="lowerLetter"/>
      <w:lvlText w:val="%5."/>
      <w:lvlJc w:val="left"/>
      <w:pPr>
        <w:ind w:left="12804" w:hanging="360"/>
      </w:pPr>
    </w:lvl>
    <w:lvl w:ilvl="5" w:tplc="080A001B" w:tentative="1">
      <w:start w:val="1"/>
      <w:numFmt w:val="lowerRoman"/>
      <w:lvlText w:val="%6."/>
      <w:lvlJc w:val="right"/>
      <w:pPr>
        <w:ind w:left="13524" w:hanging="180"/>
      </w:pPr>
    </w:lvl>
    <w:lvl w:ilvl="6" w:tplc="080A000F" w:tentative="1">
      <w:start w:val="1"/>
      <w:numFmt w:val="decimal"/>
      <w:lvlText w:val="%7."/>
      <w:lvlJc w:val="left"/>
      <w:pPr>
        <w:ind w:left="14244" w:hanging="360"/>
      </w:pPr>
    </w:lvl>
    <w:lvl w:ilvl="7" w:tplc="080A0019" w:tentative="1">
      <w:start w:val="1"/>
      <w:numFmt w:val="lowerLetter"/>
      <w:lvlText w:val="%8."/>
      <w:lvlJc w:val="left"/>
      <w:pPr>
        <w:ind w:left="14964" w:hanging="360"/>
      </w:pPr>
    </w:lvl>
    <w:lvl w:ilvl="8" w:tplc="080A001B" w:tentative="1">
      <w:start w:val="1"/>
      <w:numFmt w:val="lowerRoman"/>
      <w:lvlText w:val="%9."/>
      <w:lvlJc w:val="right"/>
      <w:pPr>
        <w:ind w:left="15684" w:hanging="180"/>
      </w:pPr>
    </w:lvl>
  </w:abstractNum>
  <w:abstractNum w:abstractNumId="6" w15:restartNumberingAfterBreak="0">
    <w:nsid w:val="1FFA6B4C"/>
    <w:multiLevelType w:val="hybridMultilevel"/>
    <w:tmpl w:val="79D8E6DA"/>
    <w:lvl w:ilvl="0" w:tplc="B9FA65D0">
      <w:start w:val="1"/>
      <w:numFmt w:val="upperRoman"/>
      <w:lvlText w:val="%1."/>
      <w:lvlJc w:val="left"/>
      <w:pPr>
        <w:ind w:left="720" w:hanging="720"/>
      </w:pPr>
      <w:rPr>
        <w:rFonts w:hint="default"/>
        <w:b/>
      </w:rPr>
    </w:lvl>
    <w:lvl w:ilvl="1" w:tplc="080A0019">
      <w:start w:val="1"/>
      <w:numFmt w:val="lowerLetter"/>
      <w:lvlText w:val="%2."/>
      <w:lvlJc w:val="left"/>
      <w:pPr>
        <w:ind w:left="10644" w:hanging="360"/>
      </w:pPr>
    </w:lvl>
    <w:lvl w:ilvl="2" w:tplc="080A001B" w:tentative="1">
      <w:start w:val="1"/>
      <w:numFmt w:val="lowerRoman"/>
      <w:lvlText w:val="%3."/>
      <w:lvlJc w:val="right"/>
      <w:pPr>
        <w:ind w:left="11364" w:hanging="180"/>
      </w:pPr>
    </w:lvl>
    <w:lvl w:ilvl="3" w:tplc="080A000F" w:tentative="1">
      <w:start w:val="1"/>
      <w:numFmt w:val="decimal"/>
      <w:lvlText w:val="%4."/>
      <w:lvlJc w:val="left"/>
      <w:pPr>
        <w:ind w:left="12084" w:hanging="360"/>
      </w:pPr>
    </w:lvl>
    <w:lvl w:ilvl="4" w:tplc="080A0019" w:tentative="1">
      <w:start w:val="1"/>
      <w:numFmt w:val="lowerLetter"/>
      <w:lvlText w:val="%5."/>
      <w:lvlJc w:val="left"/>
      <w:pPr>
        <w:ind w:left="12804" w:hanging="360"/>
      </w:pPr>
    </w:lvl>
    <w:lvl w:ilvl="5" w:tplc="080A001B" w:tentative="1">
      <w:start w:val="1"/>
      <w:numFmt w:val="lowerRoman"/>
      <w:lvlText w:val="%6."/>
      <w:lvlJc w:val="right"/>
      <w:pPr>
        <w:ind w:left="13524" w:hanging="180"/>
      </w:pPr>
    </w:lvl>
    <w:lvl w:ilvl="6" w:tplc="080A000F" w:tentative="1">
      <w:start w:val="1"/>
      <w:numFmt w:val="decimal"/>
      <w:lvlText w:val="%7."/>
      <w:lvlJc w:val="left"/>
      <w:pPr>
        <w:ind w:left="14244" w:hanging="360"/>
      </w:pPr>
    </w:lvl>
    <w:lvl w:ilvl="7" w:tplc="080A0019" w:tentative="1">
      <w:start w:val="1"/>
      <w:numFmt w:val="lowerLetter"/>
      <w:lvlText w:val="%8."/>
      <w:lvlJc w:val="left"/>
      <w:pPr>
        <w:ind w:left="14964" w:hanging="360"/>
      </w:pPr>
    </w:lvl>
    <w:lvl w:ilvl="8" w:tplc="080A001B" w:tentative="1">
      <w:start w:val="1"/>
      <w:numFmt w:val="lowerRoman"/>
      <w:lvlText w:val="%9."/>
      <w:lvlJc w:val="right"/>
      <w:pPr>
        <w:ind w:left="15684" w:hanging="180"/>
      </w:pPr>
    </w:lvl>
  </w:abstractNum>
  <w:abstractNum w:abstractNumId="7" w15:restartNumberingAfterBreak="0">
    <w:nsid w:val="2A7F72CE"/>
    <w:multiLevelType w:val="hybridMultilevel"/>
    <w:tmpl w:val="B4744898"/>
    <w:lvl w:ilvl="0" w:tplc="B9FA65D0">
      <w:start w:val="1"/>
      <w:numFmt w:val="upperRoman"/>
      <w:lvlText w:val="%1."/>
      <w:lvlJc w:val="left"/>
      <w:pPr>
        <w:ind w:left="720" w:hanging="720"/>
      </w:pPr>
      <w:rPr>
        <w:rFonts w:hint="default"/>
        <w:b/>
      </w:rPr>
    </w:lvl>
    <w:lvl w:ilvl="1" w:tplc="080A0019">
      <w:start w:val="1"/>
      <w:numFmt w:val="lowerLetter"/>
      <w:lvlText w:val="%2."/>
      <w:lvlJc w:val="left"/>
      <w:pPr>
        <w:ind w:left="10644" w:hanging="360"/>
      </w:pPr>
    </w:lvl>
    <w:lvl w:ilvl="2" w:tplc="080A001B" w:tentative="1">
      <w:start w:val="1"/>
      <w:numFmt w:val="lowerRoman"/>
      <w:lvlText w:val="%3."/>
      <w:lvlJc w:val="right"/>
      <w:pPr>
        <w:ind w:left="11364" w:hanging="180"/>
      </w:pPr>
    </w:lvl>
    <w:lvl w:ilvl="3" w:tplc="080A000F" w:tentative="1">
      <w:start w:val="1"/>
      <w:numFmt w:val="decimal"/>
      <w:lvlText w:val="%4."/>
      <w:lvlJc w:val="left"/>
      <w:pPr>
        <w:ind w:left="12084" w:hanging="360"/>
      </w:pPr>
    </w:lvl>
    <w:lvl w:ilvl="4" w:tplc="080A0019" w:tentative="1">
      <w:start w:val="1"/>
      <w:numFmt w:val="lowerLetter"/>
      <w:lvlText w:val="%5."/>
      <w:lvlJc w:val="left"/>
      <w:pPr>
        <w:ind w:left="12804" w:hanging="360"/>
      </w:pPr>
    </w:lvl>
    <w:lvl w:ilvl="5" w:tplc="080A001B" w:tentative="1">
      <w:start w:val="1"/>
      <w:numFmt w:val="lowerRoman"/>
      <w:lvlText w:val="%6."/>
      <w:lvlJc w:val="right"/>
      <w:pPr>
        <w:ind w:left="13524" w:hanging="180"/>
      </w:pPr>
    </w:lvl>
    <w:lvl w:ilvl="6" w:tplc="080A000F" w:tentative="1">
      <w:start w:val="1"/>
      <w:numFmt w:val="decimal"/>
      <w:lvlText w:val="%7."/>
      <w:lvlJc w:val="left"/>
      <w:pPr>
        <w:ind w:left="14244" w:hanging="360"/>
      </w:pPr>
    </w:lvl>
    <w:lvl w:ilvl="7" w:tplc="080A0019" w:tentative="1">
      <w:start w:val="1"/>
      <w:numFmt w:val="lowerLetter"/>
      <w:lvlText w:val="%8."/>
      <w:lvlJc w:val="left"/>
      <w:pPr>
        <w:ind w:left="14964" w:hanging="360"/>
      </w:pPr>
    </w:lvl>
    <w:lvl w:ilvl="8" w:tplc="080A001B" w:tentative="1">
      <w:start w:val="1"/>
      <w:numFmt w:val="lowerRoman"/>
      <w:lvlText w:val="%9."/>
      <w:lvlJc w:val="right"/>
      <w:pPr>
        <w:ind w:left="15684" w:hanging="180"/>
      </w:pPr>
    </w:lvl>
  </w:abstractNum>
  <w:abstractNum w:abstractNumId="8" w15:restartNumberingAfterBreak="0">
    <w:nsid w:val="2F2C57FD"/>
    <w:multiLevelType w:val="hybridMultilevel"/>
    <w:tmpl w:val="79D8E6DA"/>
    <w:lvl w:ilvl="0" w:tplc="B9FA65D0">
      <w:start w:val="1"/>
      <w:numFmt w:val="upperRoman"/>
      <w:lvlText w:val="%1."/>
      <w:lvlJc w:val="left"/>
      <w:pPr>
        <w:ind w:left="720" w:hanging="720"/>
      </w:pPr>
      <w:rPr>
        <w:rFonts w:hint="default"/>
        <w:b/>
      </w:rPr>
    </w:lvl>
    <w:lvl w:ilvl="1" w:tplc="080A0019">
      <w:start w:val="1"/>
      <w:numFmt w:val="lowerLetter"/>
      <w:lvlText w:val="%2."/>
      <w:lvlJc w:val="left"/>
      <w:pPr>
        <w:ind w:left="10644" w:hanging="360"/>
      </w:pPr>
    </w:lvl>
    <w:lvl w:ilvl="2" w:tplc="080A001B" w:tentative="1">
      <w:start w:val="1"/>
      <w:numFmt w:val="lowerRoman"/>
      <w:lvlText w:val="%3."/>
      <w:lvlJc w:val="right"/>
      <w:pPr>
        <w:ind w:left="11364" w:hanging="180"/>
      </w:pPr>
    </w:lvl>
    <w:lvl w:ilvl="3" w:tplc="080A000F" w:tentative="1">
      <w:start w:val="1"/>
      <w:numFmt w:val="decimal"/>
      <w:lvlText w:val="%4."/>
      <w:lvlJc w:val="left"/>
      <w:pPr>
        <w:ind w:left="12084" w:hanging="360"/>
      </w:pPr>
    </w:lvl>
    <w:lvl w:ilvl="4" w:tplc="080A0019" w:tentative="1">
      <w:start w:val="1"/>
      <w:numFmt w:val="lowerLetter"/>
      <w:lvlText w:val="%5."/>
      <w:lvlJc w:val="left"/>
      <w:pPr>
        <w:ind w:left="12804" w:hanging="360"/>
      </w:pPr>
    </w:lvl>
    <w:lvl w:ilvl="5" w:tplc="080A001B" w:tentative="1">
      <w:start w:val="1"/>
      <w:numFmt w:val="lowerRoman"/>
      <w:lvlText w:val="%6."/>
      <w:lvlJc w:val="right"/>
      <w:pPr>
        <w:ind w:left="13524" w:hanging="180"/>
      </w:pPr>
    </w:lvl>
    <w:lvl w:ilvl="6" w:tplc="080A000F" w:tentative="1">
      <w:start w:val="1"/>
      <w:numFmt w:val="decimal"/>
      <w:lvlText w:val="%7."/>
      <w:lvlJc w:val="left"/>
      <w:pPr>
        <w:ind w:left="14244" w:hanging="360"/>
      </w:pPr>
    </w:lvl>
    <w:lvl w:ilvl="7" w:tplc="080A0019" w:tentative="1">
      <w:start w:val="1"/>
      <w:numFmt w:val="lowerLetter"/>
      <w:lvlText w:val="%8."/>
      <w:lvlJc w:val="left"/>
      <w:pPr>
        <w:ind w:left="14964" w:hanging="360"/>
      </w:pPr>
    </w:lvl>
    <w:lvl w:ilvl="8" w:tplc="080A001B" w:tentative="1">
      <w:start w:val="1"/>
      <w:numFmt w:val="lowerRoman"/>
      <w:lvlText w:val="%9."/>
      <w:lvlJc w:val="right"/>
      <w:pPr>
        <w:ind w:left="15684" w:hanging="180"/>
      </w:pPr>
    </w:lvl>
  </w:abstractNum>
  <w:abstractNum w:abstractNumId="9" w15:restartNumberingAfterBreak="0">
    <w:nsid w:val="34556FB9"/>
    <w:multiLevelType w:val="hybridMultilevel"/>
    <w:tmpl w:val="6C02E344"/>
    <w:lvl w:ilvl="0" w:tplc="B9FA65D0">
      <w:start w:val="1"/>
      <w:numFmt w:val="upperRoman"/>
      <w:lvlText w:val="%1."/>
      <w:lvlJc w:val="left"/>
      <w:pPr>
        <w:ind w:left="720" w:hanging="720"/>
      </w:pPr>
      <w:rPr>
        <w:rFonts w:hint="default"/>
        <w:b/>
      </w:rPr>
    </w:lvl>
    <w:lvl w:ilvl="1" w:tplc="080A0019">
      <w:start w:val="1"/>
      <w:numFmt w:val="lowerLetter"/>
      <w:lvlText w:val="%2."/>
      <w:lvlJc w:val="left"/>
      <w:pPr>
        <w:ind w:left="10644" w:hanging="360"/>
      </w:pPr>
    </w:lvl>
    <w:lvl w:ilvl="2" w:tplc="080A001B" w:tentative="1">
      <w:start w:val="1"/>
      <w:numFmt w:val="lowerRoman"/>
      <w:lvlText w:val="%3."/>
      <w:lvlJc w:val="right"/>
      <w:pPr>
        <w:ind w:left="11364" w:hanging="180"/>
      </w:pPr>
    </w:lvl>
    <w:lvl w:ilvl="3" w:tplc="080A000F" w:tentative="1">
      <w:start w:val="1"/>
      <w:numFmt w:val="decimal"/>
      <w:lvlText w:val="%4."/>
      <w:lvlJc w:val="left"/>
      <w:pPr>
        <w:ind w:left="12084" w:hanging="360"/>
      </w:pPr>
    </w:lvl>
    <w:lvl w:ilvl="4" w:tplc="080A0019" w:tentative="1">
      <w:start w:val="1"/>
      <w:numFmt w:val="lowerLetter"/>
      <w:lvlText w:val="%5."/>
      <w:lvlJc w:val="left"/>
      <w:pPr>
        <w:ind w:left="12804" w:hanging="360"/>
      </w:pPr>
    </w:lvl>
    <w:lvl w:ilvl="5" w:tplc="080A001B" w:tentative="1">
      <w:start w:val="1"/>
      <w:numFmt w:val="lowerRoman"/>
      <w:lvlText w:val="%6."/>
      <w:lvlJc w:val="right"/>
      <w:pPr>
        <w:ind w:left="13524" w:hanging="180"/>
      </w:pPr>
    </w:lvl>
    <w:lvl w:ilvl="6" w:tplc="080A000F" w:tentative="1">
      <w:start w:val="1"/>
      <w:numFmt w:val="decimal"/>
      <w:lvlText w:val="%7."/>
      <w:lvlJc w:val="left"/>
      <w:pPr>
        <w:ind w:left="14244" w:hanging="360"/>
      </w:pPr>
    </w:lvl>
    <w:lvl w:ilvl="7" w:tplc="080A0019" w:tentative="1">
      <w:start w:val="1"/>
      <w:numFmt w:val="lowerLetter"/>
      <w:lvlText w:val="%8."/>
      <w:lvlJc w:val="left"/>
      <w:pPr>
        <w:ind w:left="14964" w:hanging="360"/>
      </w:pPr>
    </w:lvl>
    <w:lvl w:ilvl="8" w:tplc="080A001B" w:tentative="1">
      <w:start w:val="1"/>
      <w:numFmt w:val="lowerRoman"/>
      <w:lvlText w:val="%9."/>
      <w:lvlJc w:val="right"/>
      <w:pPr>
        <w:ind w:left="15684" w:hanging="180"/>
      </w:pPr>
    </w:lvl>
  </w:abstractNum>
  <w:abstractNum w:abstractNumId="10" w15:restartNumberingAfterBreak="0">
    <w:nsid w:val="378F2C00"/>
    <w:multiLevelType w:val="hybridMultilevel"/>
    <w:tmpl w:val="79D8E6DA"/>
    <w:lvl w:ilvl="0" w:tplc="B9FA65D0">
      <w:start w:val="1"/>
      <w:numFmt w:val="upperRoman"/>
      <w:lvlText w:val="%1."/>
      <w:lvlJc w:val="left"/>
      <w:pPr>
        <w:ind w:left="720" w:hanging="720"/>
      </w:pPr>
      <w:rPr>
        <w:rFonts w:hint="default"/>
        <w:b/>
      </w:rPr>
    </w:lvl>
    <w:lvl w:ilvl="1" w:tplc="080A0019">
      <w:start w:val="1"/>
      <w:numFmt w:val="lowerLetter"/>
      <w:lvlText w:val="%2."/>
      <w:lvlJc w:val="left"/>
      <w:pPr>
        <w:ind w:left="10644" w:hanging="360"/>
      </w:pPr>
    </w:lvl>
    <w:lvl w:ilvl="2" w:tplc="080A001B" w:tentative="1">
      <w:start w:val="1"/>
      <w:numFmt w:val="lowerRoman"/>
      <w:lvlText w:val="%3."/>
      <w:lvlJc w:val="right"/>
      <w:pPr>
        <w:ind w:left="11364" w:hanging="180"/>
      </w:pPr>
    </w:lvl>
    <w:lvl w:ilvl="3" w:tplc="080A000F" w:tentative="1">
      <w:start w:val="1"/>
      <w:numFmt w:val="decimal"/>
      <w:lvlText w:val="%4."/>
      <w:lvlJc w:val="left"/>
      <w:pPr>
        <w:ind w:left="12084" w:hanging="360"/>
      </w:pPr>
    </w:lvl>
    <w:lvl w:ilvl="4" w:tplc="080A0019" w:tentative="1">
      <w:start w:val="1"/>
      <w:numFmt w:val="lowerLetter"/>
      <w:lvlText w:val="%5."/>
      <w:lvlJc w:val="left"/>
      <w:pPr>
        <w:ind w:left="12804" w:hanging="360"/>
      </w:pPr>
    </w:lvl>
    <w:lvl w:ilvl="5" w:tplc="080A001B" w:tentative="1">
      <w:start w:val="1"/>
      <w:numFmt w:val="lowerRoman"/>
      <w:lvlText w:val="%6."/>
      <w:lvlJc w:val="right"/>
      <w:pPr>
        <w:ind w:left="13524" w:hanging="180"/>
      </w:pPr>
    </w:lvl>
    <w:lvl w:ilvl="6" w:tplc="080A000F" w:tentative="1">
      <w:start w:val="1"/>
      <w:numFmt w:val="decimal"/>
      <w:lvlText w:val="%7."/>
      <w:lvlJc w:val="left"/>
      <w:pPr>
        <w:ind w:left="14244" w:hanging="360"/>
      </w:pPr>
    </w:lvl>
    <w:lvl w:ilvl="7" w:tplc="080A0019" w:tentative="1">
      <w:start w:val="1"/>
      <w:numFmt w:val="lowerLetter"/>
      <w:lvlText w:val="%8."/>
      <w:lvlJc w:val="left"/>
      <w:pPr>
        <w:ind w:left="14964" w:hanging="360"/>
      </w:pPr>
    </w:lvl>
    <w:lvl w:ilvl="8" w:tplc="080A001B" w:tentative="1">
      <w:start w:val="1"/>
      <w:numFmt w:val="lowerRoman"/>
      <w:lvlText w:val="%9."/>
      <w:lvlJc w:val="right"/>
      <w:pPr>
        <w:ind w:left="15684" w:hanging="180"/>
      </w:pPr>
    </w:lvl>
  </w:abstractNum>
  <w:abstractNum w:abstractNumId="11" w15:restartNumberingAfterBreak="0">
    <w:nsid w:val="3C706685"/>
    <w:multiLevelType w:val="hybridMultilevel"/>
    <w:tmpl w:val="79D8E6DA"/>
    <w:lvl w:ilvl="0" w:tplc="B9FA65D0">
      <w:start w:val="1"/>
      <w:numFmt w:val="upperRoman"/>
      <w:lvlText w:val="%1."/>
      <w:lvlJc w:val="left"/>
      <w:pPr>
        <w:ind w:left="720" w:hanging="720"/>
      </w:pPr>
      <w:rPr>
        <w:rFonts w:hint="default"/>
        <w:b/>
      </w:rPr>
    </w:lvl>
    <w:lvl w:ilvl="1" w:tplc="080A0019">
      <w:start w:val="1"/>
      <w:numFmt w:val="lowerLetter"/>
      <w:lvlText w:val="%2."/>
      <w:lvlJc w:val="left"/>
      <w:pPr>
        <w:ind w:left="10644" w:hanging="360"/>
      </w:pPr>
    </w:lvl>
    <w:lvl w:ilvl="2" w:tplc="080A001B" w:tentative="1">
      <w:start w:val="1"/>
      <w:numFmt w:val="lowerRoman"/>
      <w:lvlText w:val="%3."/>
      <w:lvlJc w:val="right"/>
      <w:pPr>
        <w:ind w:left="11364" w:hanging="180"/>
      </w:pPr>
    </w:lvl>
    <w:lvl w:ilvl="3" w:tplc="080A000F" w:tentative="1">
      <w:start w:val="1"/>
      <w:numFmt w:val="decimal"/>
      <w:lvlText w:val="%4."/>
      <w:lvlJc w:val="left"/>
      <w:pPr>
        <w:ind w:left="12084" w:hanging="360"/>
      </w:pPr>
    </w:lvl>
    <w:lvl w:ilvl="4" w:tplc="080A0019" w:tentative="1">
      <w:start w:val="1"/>
      <w:numFmt w:val="lowerLetter"/>
      <w:lvlText w:val="%5."/>
      <w:lvlJc w:val="left"/>
      <w:pPr>
        <w:ind w:left="12804" w:hanging="360"/>
      </w:pPr>
    </w:lvl>
    <w:lvl w:ilvl="5" w:tplc="080A001B" w:tentative="1">
      <w:start w:val="1"/>
      <w:numFmt w:val="lowerRoman"/>
      <w:lvlText w:val="%6."/>
      <w:lvlJc w:val="right"/>
      <w:pPr>
        <w:ind w:left="13524" w:hanging="180"/>
      </w:pPr>
    </w:lvl>
    <w:lvl w:ilvl="6" w:tplc="080A000F" w:tentative="1">
      <w:start w:val="1"/>
      <w:numFmt w:val="decimal"/>
      <w:lvlText w:val="%7."/>
      <w:lvlJc w:val="left"/>
      <w:pPr>
        <w:ind w:left="14244" w:hanging="360"/>
      </w:pPr>
    </w:lvl>
    <w:lvl w:ilvl="7" w:tplc="080A0019" w:tentative="1">
      <w:start w:val="1"/>
      <w:numFmt w:val="lowerLetter"/>
      <w:lvlText w:val="%8."/>
      <w:lvlJc w:val="left"/>
      <w:pPr>
        <w:ind w:left="14964" w:hanging="360"/>
      </w:pPr>
    </w:lvl>
    <w:lvl w:ilvl="8" w:tplc="080A001B" w:tentative="1">
      <w:start w:val="1"/>
      <w:numFmt w:val="lowerRoman"/>
      <w:lvlText w:val="%9."/>
      <w:lvlJc w:val="right"/>
      <w:pPr>
        <w:ind w:left="15684" w:hanging="180"/>
      </w:pPr>
    </w:lvl>
  </w:abstractNum>
  <w:abstractNum w:abstractNumId="12" w15:restartNumberingAfterBreak="0">
    <w:nsid w:val="3C997A54"/>
    <w:multiLevelType w:val="hybridMultilevel"/>
    <w:tmpl w:val="79D8E6DA"/>
    <w:lvl w:ilvl="0" w:tplc="B9FA65D0">
      <w:start w:val="1"/>
      <w:numFmt w:val="upperRoman"/>
      <w:lvlText w:val="%1."/>
      <w:lvlJc w:val="left"/>
      <w:pPr>
        <w:ind w:left="720" w:hanging="720"/>
      </w:pPr>
      <w:rPr>
        <w:rFonts w:hint="default"/>
        <w:b/>
      </w:rPr>
    </w:lvl>
    <w:lvl w:ilvl="1" w:tplc="080A0019">
      <w:start w:val="1"/>
      <w:numFmt w:val="lowerLetter"/>
      <w:lvlText w:val="%2."/>
      <w:lvlJc w:val="left"/>
      <w:pPr>
        <w:ind w:left="10644" w:hanging="360"/>
      </w:pPr>
    </w:lvl>
    <w:lvl w:ilvl="2" w:tplc="080A001B" w:tentative="1">
      <w:start w:val="1"/>
      <w:numFmt w:val="lowerRoman"/>
      <w:lvlText w:val="%3."/>
      <w:lvlJc w:val="right"/>
      <w:pPr>
        <w:ind w:left="11364" w:hanging="180"/>
      </w:pPr>
    </w:lvl>
    <w:lvl w:ilvl="3" w:tplc="080A000F" w:tentative="1">
      <w:start w:val="1"/>
      <w:numFmt w:val="decimal"/>
      <w:lvlText w:val="%4."/>
      <w:lvlJc w:val="left"/>
      <w:pPr>
        <w:ind w:left="12084" w:hanging="360"/>
      </w:pPr>
    </w:lvl>
    <w:lvl w:ilvl="4" w:tplc="080A0019" w:tentative="1">
      <w:start w:val="1"/>
      <w:numFmt w:val="lowerLetter"/>
      <w:lvlText w:val="%5."/>
      <w:lvlJc w:val="left"/>
      <w:pPr>
        <w:ind w:left="12804" w:hanging="360"/>
      </w:pPr>
    </w:lvl>
    <w:lvl w:ilvl="5" w:tplc="080A001B" w:tentative="1">
      <w:start w:val="1"/>
      <w:numFmt w:val="lowerRoman"/>
      <w:lvlText w:val="%6."/>
      <w:lvlJc w:val="right"/>
      <w:pPr>
        <w:ind w:left="13524" w:hanging="180"/>
      </w:pPr>
    </w:lvl>
    <w:lvl w:ilvl="6" w:tplc="080A000F" w:tentative="1">
      <w:start w:val="1"/>
      <w:numFmt w:val="decimal"/>
      <w:lvlText w:val="%7."/>
      <w:lvlJc w:val="left"/>
      <w:pPr>
        <w:ind w:left="14244" w:hanging="360"/>
      </w:pPr>
    </w:lvl>
    <w:lvl w:ilvl="7" w:tplc="080A0019" w:tentative="1">
      <w:start w:val="1"/>
      <w:numFmt w:val="lowerLetter"/>
      <w:lvlText w:val="%8."/>
      <w:lvlJc w:val="left"/>
      <w:pPr>
        <w:ind w:left="14964" w:hanging="360"/>
      </w:pPr>
    </w:lvl>
    <w:lvl w:ilvl="8" w:tplc="080A001B" w:tentative="1">
      <w:start w:val="1"/>
      <w:numFmt w:val="lowerRoman"/>
      <w:lvlText w:val="%9."/>
      <w:lvlJc w:val="right"/>
      <w:pPr>
        <w:ind w:left="15684" w:hanging="180"/>
      </w:pPr>
    </w:lvl>
  </w:abstractNum>
  <w:abstractNum w:abstractNumId="13" w15:restartNumberingAfterBreak="0">
    <w:nsid w:val="4A3A5E2A"/>
    <w:multiLevelType w:val="hybridMultilevel"/>
    <w:tmpl w:val="CA4E87CC"/>
    <w:lvl w:ilvl="0" w:tplc="90C43B64">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308297C"/>
    <w:multiLevelType w:val="hybridMultilevel"/>
    <w:tmpl w:val="79D8E6DA"/>
    <w:lvl w:ilvl="0" w:tplc="B9FA65D0">
      <w:start w:val="1"/>
      <w:numFmt w:val="upperRoman"/>
      <w:lvlText w:val="%1."/>
      <w:lvlJc w:val="left"/>
      <w:pPr>
        <w:ind w:left="720" w:hanging="720"/>
      </w:pPr>
      <w:rPr>
        <w:rFonts w:hint="default"/>
        <w:b/>
      </w:rPr>
    </w:lvl>
    <w:lvl w:ilvl="1" w:tplc="080A0019">
      <w:start w:val="1"/>
      <w:numFmt w:val="lowerLetter"/>
      <w:lvlText w:val="%2."/>
      <w:lvlJc w:val="left"/>
      <w:pPr>
        <w:ind w:left="10644" w:hanging="360"/>
      </w:pPr>
    </w:lvl>
    <w:lvl w:ilvl="2" w:tplc="080A001B" w:tentative="1">
      <w:start w:val="1"/>
      <w:numFmt w:val="lowerRoman"/>
      <w:lvlText w:val="%3."/>
      <w:lvlJc w:val="right"/>
      <w:pPr>
        <w:ind w:left="11364" w:hanging="180"/>
      </w:pPr>
    </w:lvl>
    <w:lvl w:ilvl="3" w:tplc="080A000F" w:tentative="1">
      <w:start w:val="1"/>
      <w:numFmt w:val="decimal"/>
      <w:lvlText w:val="%4."/>
      <w:lvlJc w:val="left"/>
      <w:pPr>
        <w:ind w:left="12084" w:hanging="360"/>
      </w:pPr>
    </w:lvl>
    <w:lvl w:ilvl="4" w:tplc="080A0019" w:tentative="1">
      <w:start w:val="1"/>
      <w:numFmt w:val="lowerLetter"/>
      <w:lvlText w:val="%5."/>
      <w:lvlJc w:val="left"/>
      <w:pPr>
        <w:ind w:left="12804" w:hanging="360"/>
      </w:pPr>
    </w:lvl>
    <w:lvl w:ilvl="5" w:tplc="080A001B" w:tentative="1">
      <w:start w:val="1"/>
      <w:numFmt w:val="lowerRoman"/>
      <w:lvlText w:val="%6."/>
      <w:lvlJc w:val="right"/>
      <w:pPr>
        <w:ind w:left="13524" w:hanging="180"/>
      </w:pPr>
    </w:lvl>
    <w:lvl w:ilvl="6" w:tplc="080A000F" w:tentative="1">
      <w:start w:val="1"/>
      <w:numFmt w:val="decimal"/>
      <w:lvlText w:val="%7."/>
      <w:lvlJc w:val="left"/>
      <w:pPr>
        <w:ind w:left="14244" w:hanging="360"/>
      </w:pPr>
    </w:lvl>
    <w:lvl w:ilvl="7" w:tplc="080A0019" w:tentative="1">
      <w:start w:val="1"/>
      <w:numFmt w:val="lowerLetter"/>
      <w:lvlText w:val="%8."/>
      <w:lvlJc w:val="left"/>
      <w:pPr>
        <w:ind w:left="14964" w:hanging="360"/>
      </w:pPr>
    </w:lvl>
    <w:lvl w:ilvl="8" w:tplc="080A001B" w:tentative="1">
      <w:start w:val="1"/>
      <w:numFmt w:val="lowerRoman"/>
      <w:lvlText w:val="%9."/>
      <w:lvlJc w:val="right"/>
      <w:pPr>
        <w:ind w:left="15684" w:hanging="180"/>
      </w:pPr>
    </w:lvl>
  </w:abstractNum>
  <w:abstractNum w:abstractNumId="15" w15:restartNumberingAfterBreak="0">
    <w:nsid w:val="5A040408"/>
    <w:multiLevelType w:val="hybridMultilevel"/>
    <w:tmpl w:val="62163A42"/>
    <w:lvl w:ilvl="0" w:tplc="685C22BA">
      <w:start w:val="1"/>
      <w:numFmt w:val="upperRoman"/>
      <w:lvlText w:val="%1."/>
      <w:lvlJc w:val="left"/>
      <w:pPr>
        <w:ind w:left="720" w:hanging="720"/>
      </w:pPr>
      <w:rPr>
        <w:rFonts w:hint="default"/>
        <w:b/>
        <w:lang w:val="es-MX"/>
      </w:rPr>
    </w:lvl>
    <w:lvl w:ilvl="1" w:tplc="080A0019">
      <w:start w:val="1"/>
      <w:numFmt w:val="lowerLetter"/>
      <w:lvlText w:val="%2."/>
      <w:lvlJc w:val="left"/>
      <w:pPr>
        <w:ind w:left="10644" w:hanging="360"/>
      </w:pPr>
    </w:lvl>
    <w:lvl w:ilvl="2" w:tplc="080A001B" w:tentative="1">
      <w:start w:val="1"/>
      <w:numFmt w:val="lowerRoman"/>
      <w:lvlText w:val="%3."/>
      <w:lvlJc w:val="right"/>
      <w:pPr>
        <w:ind w:left="11364" w:hanging="180"/>
      </w:pPr>
    </w:lvl>
    <w:lvl w:ilvl="3" w:tplc="080A000F" w:tentative="1">
      <w:start w:val="1"/>
      <w:numFmt w:val="decimal"/>
      <w:lvlText w:val="%4."/>
      <w:lvlJc w:val="left"/>
      <w:pPr>
        <w:ind w:left="12084" w:hanging="360"/>
      </w:pPr>
    </w:lvl>
    <w:lvl w:ilvl="4" w:tplc="080A0019" w:tentative="1">
      <w:start w:val="1"/>
      <w:numFmt w:val="lowerLetter"/>
      <w:lvlText w:val="%5."/>
      <w:lvlJc w:val="left"/>
      <w:pPr>
        <w:ind w:left="12804" w:hanging="360"/>
      </w:pPr>
    </w:lvl>
    <w:lvl w:ilvl="5" w:tplc="080A001B" w:tentative="1">
      <w:start w:val="1"/>
      <w:numFmt w:val="lowerRoman"/>
      <w:lvlText w:val="%6."/>
      <w:lvlJc w:val="right"/>
      <w:pPr>
        <w:ind w:left="13524" w:hanging="180"/>
      </w:pPr>
    </w:lvl>
    <w:lvl w:ilvl="6" w:tplc="080A000F" w:tentative="1">
      <w:start w:val="1"/>
      <w:numFmt w:val="decimal"/>
      <w:lvlText w:val="%7."/>
      <w:lvlJc w:val="left"/>
      <w:pPr>
        <w:ind w:left="14244" w:hanging="360"/>
      </w:pPr>
    </w:lvl>
    <w:lvl w:ilvl="7" w:tplc="080A0019" w:tentative="1">
      <w:start w:val="1"/>
      <w:numFmt w:val="lowerLetter"/>
      <w:lvlText w:val="%8."/>
      <w:lvlJc w:val="left"/>
      <w:pPr>
        <w:ind w:left="14964" w:hanging="360"/>
      </w:pPr>
    </w:lvl>
    <w:lvl w:ilvl="8" w:tplc="080A001B" w:tentative="1">
      <w:start w:val="1"/>
      <w:numFmt w:val="lowerRoman"/>
      <w:lvlText w:val="%9."/>
      <w:lvlJc w:val="right"/>
      <w:pPr>
        <w:ind w:left="15684" w:hanging="180"/>
      </w:pPr>
    </w:lvl>
  </w:abstractNum>
  <w:abstractNum w:abstractNumId="16" w15:restartNumberingAfterBreak="0">
    <w:nsid w:val="70E25815"/>
    <w:multiLevelType w:val="hybridMultilevel"/>
    <w:tmpl w:val="79D8E6DA"/>
    <w:lvl w:ilvl="0" w:tplc="B9FA65D0">
      <w:start w:val="1"/>
      <w:numFmt w:val="upperRoman"/>
      <w:lvlText w:val="%1."/>
      <w:lvlJc w:val="left"/>
      <w:pPr>
        <w:ind w:left="720" w:hanging="720"/>
      </w:pPr>
      <w:rPr>
        <w:rFonts w:hint="default"/>
        <w:b/>
      </w:rPr>
    </w:lvl>
    <w:lvl w:ilvl="1" w:tplc="080A0019">
      <w:start w:val="1"/>
      <w:numFmt w:val="lowerLetter"/>
      <w:lvlText w:val="%2."/>
      <w:lvlJc w:val="left"/>
      <w:pPr>
        <w:ind w:left="10644" w:hanging="360"/>
      </w:pPr>
    </w:lvl>
    <w:lvl w:ilvl="2" w:tplc="080A001B" w:tentative="1">
      <w:start w:val="1"/>
      <w:numFmt w:val="lowerRoman"/>
      <w:lvlText w:val="%3."/>
      <w:lvlJc w:val="right"/>
      <w:pPr>
        <w:ind w:left="11364" w:hanging="180"/>
      </w:pPr>
    </w:lvl>
    <w:lvl w:ilvl="3" w:tplc="080A000F" w:tentative="1">
      <w:start w:val="1"/>
      <w:numFmt w:val="decimal"/>
      <w:lvlText w:val="%4."/>
      <w:lvlJc w:val="left"/>
      <w:pPr>
        <w:ind w:left="12084" w:hanging="360"/>
      </w:pPr>
    </w:lvl>
    <w:lvl w:ilvl="4" w:tplc="080A0019" w:tentative="1">
      <w:start w:val="1"/>
      <w:numFmt w:val="lowerLetter"/>
      <w:lvlText w:val="%5."/>
      <w:lvlJc w:val="left"/>
      <w:pPr>
        <w:ind w:left="12804" w:hanging="360"/>
      </w:pPr>
    </w:lvl>
    <w:lvl w:ilvl="5" w:tplc="080A001B" w:tentative="1">
      <w:start w:val="1"/>
      <w:numFmt w:val="lowerRoman"/>
      <w:lvlText w:val="%6."/>
      <w:lvlJc w:val="right"/>
      <w:pPr>
        <w:ind w:left="13524" w:hanging="180"/>
      </w:pPr>
    </w:lvl>
    <w:lvl w:ilvl="6" w:tplc="080A000F" w:tentative="1">
      <w:start w:val="1"/>
      <w:numFmt w:val="decimal"/>
      <w:lvlText w:val="%7."/>
      <w:lvlJc w:val="left"/>
      <w:pPr>
        <w:ind w:left="14244" w:hanging="360"/>
      </w:pPr>
    </w:lvl>
    <w:lvl w:ilvl="7" w:tplc="080A0019" w:tentative="1">
      <w:start w:val="1"/>
      <w:numFmt w:val="lowerLetter"/>
      <w:lvlText w:val="%8."/>
      <w:lvlJc w:val="left"/>
      <w:pPr>
        <w:ind w:left="14964" w:hanging="360"/>
      </w:pPr>
    </w:lvl>
    <w:lvl w:ilvl="8" w:tplc="080A001B" w:tentative="1">
      <w:start w:val="1"/>
      <w:numFmt w:val="lowerRoman"/>
      <w:lvlText w:val="%9."/>
      <w:lvlJc w:val="right"/>
      <w:pPr>
        <w:ind w:left="15684" w:hanging="180"/>
      </w:pPr>
    </w:lvl>
  </w:abstractNum>
  <w:abstractNum w:abstractNumId="17" w15:restartNumberingAfterBreak="0">
    <w:nsid w:val="784B19A6"/>
    <w:multiLevelType w:val="hybridMultilevel"/>
    <w:tmpl w:val="79D8E6DA"/>
    <w:lvl w:ilvl="0" w:tplc="B9FA65D0">
      <w:start w:val="1"/>
      <w:numFmt w:val="upperRoman"/>
      <w:lvlText w:val="%1."/>
      <w:lvlJc w:val="left"/>
      <w:pPr>
        <w:ind w:left="720" w:hanging="720"/>
      </w:pPr>
      <w:rPr>
        <w:rFonts w:hint="default"/>
        <w:b/>
      </w:rPr>
    </w:lvl>
    <w:lvl w:ilvl="1" w:tplc="080A0019">
      <w:start w:val="1"/>
      <w:numFmt w:val="lowerLetter"/>
      <w:lvlText w:val="%2."/>
      <w:lvlJc w:val="left"/>
      <w:pPr>
        <w:ind w:left="10644" w:hanging="360"/>
      </w:pPr>
    </w:lvl>
    <w:lvl w:ilvl="2" w:tplc="080A001B" w:tentative="1">
      <w:start w:val="1"/>
      <w:numFmt w:val="lowerRoman"/>
      <w:lvlText w:val="%3."/>
      <w:lvlJc w:val="right"/>
      <w:pPr>
        <w:ind w:left="11364" w:hanging="180"/>
      </w:pPr>
    </w:lvl>
    <w:lvl w:ilvl="3" w:tplc="080A000F" w:tentative="1">
      <w:start w:val="1"/>
      <w:numFmt w:val="decimal"/>
      <w:lvlText w:val="%4."/>
      <w:lvlJc w:val="left"/>
      <w:pPr>
        <w:ind w:left="12084" w:hanging="360"/>
      </w:pPr>
    </w:lvl>
    <w:lvl w:ilvl="4" w:tplc="080A0019" w:tentative="1">
      <w:start w:val="1"/>
      <w:numFmt w:val="lowerLetter"/>
      <w:lvlText w:val="%5."/>
      <w:lvlJc w:val="left"/>
      <w:pPr>
        <w:ind w:left="12804" w:hanging="360"/>
      </w:pPr>
    </w:lvl>
    <w:lvl w:ilvl="5" w:tplc="080A001B" w:tentative="1">
      <w:start w:val="1"/>
      <w:numFmt w:val="lowerRoman"/>
      <w:lvlText w:val="%6."/>
      <w:lvlJc w:val="right"/>
      <w:pPr>
        <w:ind w:left="13524" w:hanging="180"/>
      </w:pPr>
    </w:lvl>
    <w:lvl w:ilvl="6" w:tplc="080A000F" w:tentative="1">
      <w:start w:val="1"/>
      <w:numFmt w:val="decimal"/>
      <w:lvlText w:val="%7."/>
      <w:lvlJc w:val="left"/>
      <w:pPr>
        <w:ind w:left="14244" w:hanging="360"/>
      </w:pPr>
    </w:lvl>
    <w:lvl w:ilvl="7" w:tplc="080A0019" w:tentative="1">
      <w:start w:val="1"/>
      <w:numFmt w:val="lowerLetter"/>
      <w:lvlText w:val="%8."/>
      <w:lvlJc w:val="left"/>
      <w:pPr>
        <w:ind w:left="14964" w:hanging="360"/>
      </w:pPr>
    </w:lvl>
    <w:lvl w:ilvl="8" w:tplc="080A001B" w:tentative="1">
      <w:start w:val="1"/>
      <w:numFmt w:val="lowerRoman"/>
      <w:lvlText w:val="%9."/>
      <w:lvlJc w:val="right"/>
      <w:pPr>
        <w:ind w:left="15684" w:hanging="180"/>
      </w:pPr>
    </w:lvl>
  </w:abstractNum>
  <w:num w:numId="1">
    <w:abstractNumId w:val="0"/>
  </w:num>
  <w:num w:numId="2">
    <w:abstractNumId w:val="15"/>
  </w:num>
  <w:num w:numId="3">
    <w:abstractNumId w:val="9"/>
  </w:num>
  <w:num w:numId="4">
    <w:abstractNumId w:val="3"/>
  </w:num>
  <w:num w:numId="5">
    <w:abstractNumId w:val="6"/>
  </w:num>
  <w:num w:numId="6">
    <w:abstractNumId w:val="5"/>
  </w:num>
  <w:num w:numId="7">
    <w:abstractNumId w:val="11"/>
  </w:num>
  <w:num w:numId="8">
    <w:abstractNumId w:val="12"/>
  </w:num>
  <w:num w:numId="9">
    <w:abstractNumId w:val="2"/>
  </w:num>
  <w:num w:numId="10">
    <w:abstractNumId w:val="10"/>
  </w:num>
  <w:num w:numId="11">
    <w:abstractNumId w:val="7"/>
  </w:num>
  <w:num w:numId="12">
    <w:abstractNumId w:val="17"/>
  </w:num>
  <w:num w:numId="13">
    <w:abstractNumId w:val="8"/>
  </w:num>
  <w:num w:numId="14">
    <w:abstractNumId w:val="14"/>
  </w:num>
  <w:num w:numId="15">
    <w:abstractNumId w:val="16"/>
  </w:num>
  <w:num w:numId="16">
    <w:abstractNumId w:val="1"/>
  </w:num>
  <w:num w:numId="17">
    <w:abstractNumId w:val="4"/>
  </w:num>
  <w:num w:numId="18">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75C6E"/>
    <w:rsid w:val="0008448B"/>
    <w:rsid w:val="00126035"/>
    <w:rsid w:val="001516F4"/>
    <w:rsid w:val="001602EE"/>
    <w:rsid w:val="00172888"/>
    <w:rsid w:val="00190E9E"/>
    <w:rsid w:val="001B4B35"/>
    <w:rsid w:val="001D7515"/>
    <w:rsid w:val="001E1F3F"/>
    <w:rsid w:val="001E2AC6"/>
    <w:rsid w:val="001F0119"/>
    <w:rsid w:val="00207808"/>
    <w:rsid w:val="002152C4"/>
    <w:rsid w:val="00215D40"/>
    <w:rsid w:val="002409C2"/>
    <w:rsid w:val="002440D7"/>
    <w:rsid w:val="002451E6"/>
    <w:rsid w:val="0025367A"/>
    <w:rsid w:val="00253C78"/>
    <w:rsid w:val="00271F10"/>
    <w:rsid w:val="00275B91"/>
    <w:rsid w:val="002A7A46"/>
    <w:rsid w:val="002E12DC"/>
    <w:rsid w:val="002E29FD"/>
    <w:rsid w:val="002F5456"/>
    <w:rsid w:val="0030326A"/>
    <w:rsid w:val="003255AD"/>
    <w:rsid w:val="00344DD6"/>
    <w:rsid w:val="00371FC4"/>
    <w:rsid w:val="00374A73"/>
    <w:rsid w:val="003B4896"/>
    <w:rsid w:val="003B5412"/>
    <w:rsid w:val="003E6757"/>
    <w:rsid w:val="003F6547"/>
    <w:rsid w:val="00451212"/>
    <w:rsid w:val="00476439"/>
    <w:rsid w:val="004A6712"/>
    <w:rsid w:val="004B3F74"/>
    <w:rsid w:val="004D164B"/>
    <w:rsid w:val="004F0C16"/>
    <w:rsid w:val="004F622A"/>
    <w:rsid w:val="00503C70"/>
    <w:rsid w:val="005135DD"/>
    <w:rsid w:val="00526D24"/>
    <w:rsid w:val="00533CD2"/>
    <w:rsid w:val="00551085"/>
    <w:rsid w:val="00577002"/>
    <w:rsid w:val="005925EE"/>
    <w:rsid w:val="005A5CE9"/>
    <w:rsid w:val="005C737F"/>
    <w:rsid w:val="005D10EA"/>
    <w:rsid w:val="0060081C"/>
    <w:rsid w:val="006050E5"/>
    <w:rsid w:val="00630FCC"/>
    <w:rsid w:val="00644D9B"/>
    <w:rsid w:val="006D2375"/>
    <w:rsid w:val="006E2F7C"/>
    <w:rsid w:val="006E7386"/>
    <w:rsid w:val="006F793D"/>
    <w:rsid w:val="007433D3"/>
    <w:rsid w:val="007514D8"/>
    <w:rsid w:val="00757539"/>
    <w:rsid w:val="00763C7D"/>
    <w:rsid w:val="0076610D"/>
    <w:rsid w:val="007875F8"/>
    <w:rsid w:val="007A0C8C"/>
    <w:rsid w:val="007B654A"/>
    <w:rsid w:val="007C2F85"/>
    <w:rsid w:val="007C405B"/>
    <w:rsid w:val="007E1533"/>
    <w:rsid w:val="008063B7"/>
    <w:rsid w:val="00806E48"/>
    <w:rsid w:val="008220D2"/>
    <w:rsid w:val="00835F60"/>
    <w:rsid w:val="00852E82"/>
    <w:rsid w:val="00870BF7"/>
    <w:rsid w:val="008906F6"/>
    <w:rsid w:val="008B4208"/>
    <w:rsid w:val="008E7E2D"/>
    <w:rsid w:val="008F38DA"/>
    <w:rsid w:val="00914788"/>
    <w:rsid w:val="009341DE"/>
    <w:rsid w:val="00945D2F"/>
    <w:rsid w:val="00964095"/>
    <w:rsid w:val="0097172F"/>
    <w:rsid w:val="009806BA"/>
    <w:rsid w:val="009871A4"/>
    <w:rsid w:val="009D597E"/>
    <w:rsid w:val="009D5CE7"/>
    <w:rsid w:val="009F4F06"/>
    <w:rsid w:val="00A02DB8"/>
    <w:rsid w:val="00A715AD"/>
    <w:rsid w:val="00A716D2"/>
    <w:rsid w:val="00A8286C"/>
    <w:rsid w:val="00A9690B"/>
    <w:rsid w:val="00B00E41"/>
    <w:rsid w:val="00B13F77"/>
    <w:rsid w:val="00B639B0"/>
    <w:rsid w:val="00B65D97"/>
    <w:rsid w:val="00B66F48"/>
    <w:rsid w:val="00B9468F"/>
    <w:rsid w:val="00BA0975"/>
    <w:rsid w:val="00BD410A"/>
    <w:rsid w:val="00BF0E91"/>
    <w:rsid w:val="00C0403F"/>
    <w:rsid w:val="00C507E2"/>
    <w:rsid w:val="00C65745"/>
    <w:rsid w:val="00C848BB"/>
    <w:rsid w:val="00C84A46"/>
    <w:rsid w:val="00CA65B5"/>
    <w:rsid w:val="00CB07A2"/>
    <w:rsid w:val="00CB41AC"/>
    <w:rsid w:val="00CC45D8"/>
    <w:rsid w:val="00CD4EC4"/>
    <w:rsid w:val="00CF7A47"/>
    <w:rsid w:val="00D0660E"/>
    <w:rsid w:val="00D134E7"/>
    <w:rsid w:val="00D21263"/>
    <w:rsid w:val="00D56D09"/>
    <w:rsid w:val="00D707A6"/>
    <w:rsid w:val="00D76E6E"/>
    <w:rsid w:val="00D93D10"/>
    <w:rsid w:val="00D95C60"/>
    <w:rsid w:val="00DA522B"/>
    <w:rsid w:val="00DE0068"/>
    <w:rsid w:val="00E60C55"/>
    <w:rsid w:val="00E814E6"/>
    <w:rsid w:val="00E94D1A"/>
    <w:rsid w:val="00EA3003"/>
    <w:rsid w:val="00EB097D"/>
    <w:rsid w:val="00EC02AE"/>
    <w:rsid w:val="00EC24F4"/>
    <w:rsid w:val="00EC62B3"/>
    <w:rsid w:val="00EF2846"/>
    <w:rsid w:val="00F17C15"/>
    <w:rsid w:val="00F357BD"/>
    <w:rsid w:val="00F602AF"/>
    <w:rsid w:val="00F70B1A"/>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6B7B8"/>
  <w15:docId w15:val="{8EFF3AA9-2347-4FFF-8D0D-F074CB06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4596</Words>
  <Characters>25283</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c:creator>
  <cp:keywords/>
  <dc:description/>
  <cp:lastModifiedBy>Lic. Angye Flores</cp:lastModifiedBy>
  <cp:revision>2</cp:revision>
  <cp:lastPrinted>2019-01-25T00:53:00Z</cp:lastPrinted>
  <dcterms:created xsi:type="dcterms:W3CDTF">2022-04-04T21:49:00Z</dcterms:created>
  <dcterms:modified xsi:type="dcterms:W3CDTF">2022-04-04T21:49:00Z</dcterms:modified>
</cp:coreProperties>
</file>