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37C665" w14:textId="77777777" w:rsidR="00566A6F" w:rsidRPr="009A5186" w:rsidRDefault="00566A6F" w:rsidP="00566A6F">
      <w:pPr>
        <w:tabs>
          <w:tab w:val="left" w:pos="2552"/>
        </w:tabs>
        <w:ind w:left="1416"/>
        <w:rPr>
          <w:rFonts w:ascii="Source Sans Pro" w:hAnsi="Source Sans Pro" w:cs="Arial"/>
          <w:b/>
          <w:bCs/>
          <w:color w:val="235B4E"/>
          <w:sz w:val="22"/>
          <w:szCs w:val="22"/>
        </w:rPr>
      </w:pPr>
      <w:r w:rsidRPr="00566A6F">
        <w:rPr>
          <w:rFonts w:ascii="Arial" w:hAnsi="Arial" w:cs="Arial"/>
          <w:b/>
          <w:bCs/>
          <w:color w:val="159600"/>
          <w:sz w:val="20"/>
          <w:szCs w:val="20"/>
        </w:rPr>
        <w:t xml:space="preserve">        </w:t>
      </w:r>
      <w:r w:rsidRPr="009A5186">
        <w:rPr>
          <w:rFonts w:ascii="Source Sans Pro" w:hAnsi="Source Sans Pro" w:cs="Arial"/>
          <w:b/>
          <w:bCs/>
          <w:color w:val="235B4E"/>
          <w:sz w:val="22"/>
          <w:szCs w:val="22"/>
        </w:rPr>
        <w:t>PUBLICADA EN LA GACETA OFICIAL DEL DISTRITO FEDERAL</w:t>
      </w:r>
    </w:p>
    <w:p w14:paraId="3FC2EF40" w14:textId="77777777" w:rsidR="00566A6F" w:rsidRPr="009A5186" w:rsidRDefault="00566A6F" w:rsidP="00566A6F">
      <w:pPr>
        <w:tabs>
          <w:tab w:val="left" w:pos="2552"/>
        </w:tabs>
        <w:jc w:val="center"/>
        <w:rPr>
          <w:rFonts w:ascii="Source Sans Pro" w:hAnsi="Source Sans Pro" w:cs="Arial"/>
          <w:b/>
          <w:bCs/>
          <w:color w:val="235B4E"/>
          <w:sz w:val="22"/>
          <w:szCs w:val="22"/>
        </w:rPr>
      </w:pPr>
      <w:r w:rsidRPr="009A5186">
        <w:rPr>
          <w:rFonts w:ascii="Source Sans Pro" w:hAnsi="Source Sans Pro" w:cs="Arial"/>
          <w:b/>
          <w:bCs/>
          <w:color w:val="235B4E"/>
          <w:sz w:val="22"/>
          <w:szCs w:val="22"/>
        </w:rPr>
        <w:t>EL 11 DE SEPTIEMBRE DE 2009</w:t>
      </w:r>
    </w:p>
    <w:p w14:paraId="34614CEE" w14:textId="77777777" w:rsidR="00566A6F" w:rsidRPr="00A35E21" w:rsidRDefault="00566A6F" w:rsidP="00566A6F">
      <w:pPr>
        <w:tabs>
          <w:tab w:val="left" w:pos="2552"/>
        </w:tabs>
        <w:jc w:val="center"/>
        <w:rPr>
          <w:rFonts w:ascii="Source Sans Pro" w:hAnsi="Source Sans Pro" w:cs="Arial"/>
          <w:b/>
          <w:bCs/>
          <w:color w:val="19AC00"/>
          <w:sz w:val="22"/>
          <w:szCs w:val="22"/>
        </w:rPr>
      </w:pPr>
    </w:p>
    <w:p w14:paraId="71908289" w14:textId="5A15CD08" w:rsidR="00D837E6" w:rsidRPr="00A35E21" w:rsidRDefault="00566A6F" w:rsidP="00566A6F">
      <w:pPr>
        <w:tabs>
          <w:tab w:val="left" w:pos="2552"/>
        </w:tabs>
        <w:jc w:val="center"/>
        <w:rPr>
          <w:rFonts w:ascii="Source Sans Pro" w:hAnsi="Source Sans Pro" w:cs="Arial"/>
          <w:b/>
          <w:color w:val="404040"/>
          <w:sz w:val="22"/>
          <w:szCs w:val="22"/>
          <w:lang w:val="es-MX"/>
        </w:rPr>
      </w:pPr>
      <w:r w:rsidRPr="00A35E21">
        <w:rPr>
          <w:rFonts w:ascii="Source Sans Pro" w:hAnsi="Source Sans Pro" w:cs="Arial"/>
          <w:b/>
          <w:bCs/>
          <w:color w:val="404040"/>
          <w:sz w:val="22"/>
          <w:szCs w:val="22"/>
        </w:rPr>
        <w:t>TEXTO VIGENTE</w:t>
      </w:r>
    </w:p>
    <w:p w14:paraId="62B1E1FE" w14:textId="77777777" w:rsidR="00566A6F" w:rsidRPr="00A35E21" w:rsidRDefault="00566A6F" w:rsidP="00D837E6">
      <w:pPr>
        <w:autoSpaceDE w:val="0"/>
        <w:autoSpaceDN w:val="0"/>
        <w:adjustRightInd w:val="0"/>
        <w:jc w:val="center"/>
        <w:rPr>
          <w:rFonts w:ascii="Arial" w:hAnsi="Arial" w:cs="Arial"/>
          <w:b/>
          <w:color w:val="404040"/>
          <w:sz w:val="20"/>
          <w:szCs w:val="20"/>
        </w:rPr>
      </w:pPr>
    </w:p>
    <w:p w14:paraId="6BFC11E2" w14:textId="77777777" w:rsidR="00E7545D" w:rsidRPr="00566A6F" w:rsidRDefault="00E7545D" w:rsidP="00E7545D">
      <w:pPr>
        <w:autoSpaceDE w:val="0"/>
        <w:autoSpaceDN w:val="0"/>
        <w:adjustRightInd w:val="0"/>
        <w:jc w:val="center"/>
        <w:rPr>
          <w:rFonts w:ascii="Arial" w:hAnsi="Arial" w:cs="Arial"/>
          <w:b/>
          <w:bCs/>
          <w:sz w:val="20"/>
          <w:szCs w:val="20"/>
        </w:rPr>
      </w:pPr>
      <w:r w:rsidRPr="00566A6F">
        <w:rPr>
          <w:rFonts w:ascii="Arial" w:hAnsi="Arial" w:cs="Arial"/>
          <w:b/>
          <w:bCs/>
          <w:sz w:val="20"/>
          <w:szCs w:val="20"/>
        </w:rPr>
        <w:t>REGLAMENTO DE LA LEY DE RESPONSABILIDAD PATRIMONIAL DEL DISTRITO FEDERAL</w:t>
      </w:r>
    </w:p>
    <w:p w14:paraId="4470921B" w14:textId="77777777" w:rsidR="00D837E6" w:rsidRPr="00566A6F" w:rsidRDefault="00D837E6" w:rsidP="005C17B6">
      <w:pPr>
        <w:autoSpaceDE w:val="0"/>
        <w:autoSpaceDN w:val="0"/>
        <w:adjustRightInd w:val="0"/>
        <w:jc w:val="center"/>
        <w:rPr>
          <w:rFonts w:ascii="Arial" w:hAnsi="Arial" w:cs="Arial"/>
          <w:b/>
          <w:bCs/>
          <w:color w:val="000000" w:themeColor="text1"/>
          <w:sz w:val="20"/>
          <w:szCs w:val="20"/>
          <w:lang w:val="es-MX"/>
        </w:rPr>
      </w:pPr>
    </w:p>
    <w:p w14:paraId="27DAD2AD" w14:textId="77777777" w:rsidR="0050538C" w:rsidRPr="00566A6F" w:rsidRDefault="0050538C" w:rsidP="002561F6">
      <w:pPr>
        <w:rPr>
          <w:rFonts w:ascii="Arial" w:eastAsia="Calibri" w:hAnsi="Arial" w:cs="Arial"/>
          <w:i/>
          <w:color w:val="FF0000"/>
          <w:sz w:val="20"/>
          <w:szCs w:val="20"/>
          <w:lang w:val="es-MX" w:eastAsia="en-US"/>
        </w:rPr>
      </w:pPr>
    </w:p>
    <w:p w14:paraId="10D0F75D" w14:textId="77777777" w:rsidR="0050538C" w:rsidRPr="00566A6F" w:rsidRDefault="0050538C" w:rsidP="0050538C">
      <w:pPr>
        <w:jc w:val="center"/>
        <w:rPr>
          <w:rFonts w:ascii="Arial" w:eastAsia="Calibri" w:hAnsi="Arial" w:cs="Arial"/>
          <w:b/>
          <w:sz w:val="20"/>
          <w:szCs w:val="20"/>
          <w:lang w:val="es-MX" w:eastAsia="en-US"/>
        </w:rPr>
      </w:pPr>
      <w:r w:rsidRPr="00566A6F">
        <w:rPr>
          <w:rFonts w:ascii="Arial" w:eastAsia="Calibri" w:hAnsi="Arial" w:cs="Arial"/>
          <w:b/>
          <w:sz w:val="20"/>
          <w:szCs w:val="20"/>
          <w:lang w:val="es-MX" w:eastAsia="en-US"/>
        </w:rPr>
        <w:t>JEFATURA DE GOBIERNO</w:t>
      </w:r>
    </w:p>
    <w:p w14:paraId="0CBF60DE" w14:textId="77777777" w:rsidR="002F351A" w:rsidRPr="00566A6F" w:rsidRDefault="002F351A" w:rsidP="002F351A">
      <w:pPr>
        <w:autoSpaceDE w:val="0"/>
        <w:autoSpaceDN w:val="0"/>
        <w:adjustRightInd w:val="0"/>
        <w:jc w:val="both"/>
        <w:rPr>
          <w:rFonts w:ascii="Arial" w:hAnsi="Arial" w:cs="Arial"/>
          <w:sz w:val="20"/>
          <w:szCs w:val="20"/>
          <w:lang w:val="es-MX"/>
        </w:rPr>
      </w:pPr>
    </w:p>
    <w:p w14:paraId="24F3D19B" w14:textId="77777777" w:rsidR="002F351A" w:rsidRPr="00566A6F" w:rsidRDefault="002F351A" w:rsidP="002F351A">
      <w:pPr>
        <w:autoSpaceDE w:val="0"/>
        <w:autoSpaceDN w:val="0"/>
        <w:adjustRightInd w:val="0"/>
        <w:jc w:val="both"/>
        <w:rPr>
          <w:rFonts w:ascii="Arial" w:hAnsi="Arial" w:cs="Arial"/>
          <w:sz w:val="20"/>
          <w:szCs w:val="20"/>
          <w:lang w:val="es-MX"/>
        </w:rPr>
      </w:pPr>
      <w:r w:rsidRPr="00566A6F">
        <w:rPr>
          <w:rFonts w:ascii="Arial" w:hAnsi="Arial" w:cs="Arial"/>
          <w:b/>
          <w:bCs/>
          <w:sz w:val="20"/>
          <w:szCs w:val="20"/>
          <w:lang w:val="es-MX"/>
        </w:rPr>
        <w:t>MARCELO LUIS EBRARD CASAUBON</w:t>
      </w:r>
      <w:r w:rsidRPr="00566A6F">
        <w:rPr>
          <w:rFonts w:ascii="Arial" w:hAnsi="Arial" w:cs="Arial"/>
          <w:sz w:val="20"/>
          <w:szCs w:val="20"/>
          <w:lang w:val="es-MX"/>
        </w:rPr>
        <w:t>, Jefe de Gobierno del Distrito Federal, con fundamento en los artículos 122, apartado C, base Segunda, fracción II, inciso b), de la Constitución Política de los Estados Unidos Mexicanos; 8, fracción II, 67 fracción II, 87, 90 y 115 del Estatuto de Gobierno del Distrito Federal; 2°, 12, 14, 15 y 23 a 35 de la Ley Orgánica de la Administración Pública del Distrito Federal y la Ley de Responsabilidad Patrimonial del Distrito Federal, y</w:t>
      </w:r>
    </w:p>
    <w:p w14:paraId="38BD008D" w14:textId="77777777" w:rsidR="002F351A" w:rsidRPr="00566A6F" w:rsidRDefault="002F351A" w:rsidP="002F351A">
      <w:pPr>
        <w:autoSpaceDE w:val="0"/>
        <w:autoSpaceDN w:val="0"/>
        <w:adjustRightInd w:val="0"/>
        <w:jc w:val="both"/>
        <w:rPr>
          <w:rFonts w:ascii="Arial" w:hAnsi="Arial" w:cs="Arial"/>
          <w:sz w:val="20"/>
          <w:szCs w:val="20"/>
          <w:lang w:val="es-MX"/>
        </w:rPr>
      </w:pPr>
    </w:p>
    <w:p w14:paraId="45CAE183" w14:textId="77777777" w:rsidR="002F351A" w:rsidRPr="00566A6F" w:rsidRDefault="002F351A" w:rsidP="002F351A">
      <w:pPr>
        <w:autoSpaceDE w:val="0"/>
        <w:autoSpaceDN w:val="0"/>
        <w:adjustRightInd w:val="0"/>
        <w:jc w:val="center"/>
        <w:rPr>
          <w:rFonts w:ascii="Arial" w:hAnsi="Arial" w:cs="Arial"/>
          <w:b/>
          <w:bCs/>
          <w:sz w:val="20"/>
          <w:szCs w:val="20"/>
          <w:lang w:val="es-MX"/>
        </w:rPr>
      </w:pPr>
      <w:r w:rsidRPr="00566A6F">
        <w:rPr>
          <w:rFonts w:ascii="Arial" w:hAnsi="Arial" w:cs="Arial"/>
          <w:b/>
          <w:bCs/>
          <w:sz w:val="20"/>
          <w:szCs w:val="20"/>
          <w:lang w:val="es-MX"/>
        </w:rPr>
        <w:t>REGLAMENTO DE LA LEY DE RESPONSABILIDAD PATRIMONIAL DEL DISTRITO FEDERAL</w:t>
      </w:r>
    </w:p>
    <w:p w14:paraId="133A3296" w14:textId="77777777" w:rsidR="002F351A" w:rsidRPr="00566A6F" w:rsidRDefault="002F351A" w:rsidP="002F351A">
      <w:pPr>
        <w:autoSpaceDE w:val="0"/>
        <w:autoSpaceDN w:val="0"/>
        <w:adjustRightInd w:val="0"/>
        <w:jc w:val="center"/>
        <w:rPr>
          <w:rFonts w:ascii="Arial" w:hAnsi="Arial" w:cs="Arial"/>
          <w:b/>
          <w:bCs/>
          <w:sz w:val="20"/>
          <w:szCs w:val="20"/>
          <w:lang w:val="es-MX"/>
        </w:rPr>
      </w:pPr>
    </w:p>
    <w:p w14:paraId="3AB36FB9" w14:textId="77777777" w:rsidR="002F351A" w:rsidRPr="00566A6F" w:rsidRDefault="002F351A" w:rsidP="002F351A">
      <w:pPr>
        <w:autoSpaceDE w:val="0"/>
        <w:autoSpaceDN w:val="0"/>
        <w:adjustRightInd w:val="0"/>
        <w:jc w:val="center"/>
        <w:rPr>
          <w:rFonts w:ascii="Arial" w:hAnsi="Arial" w:cs="Arial"/>
          <w:b/>
          <w:bCs/>
          <w:sz w:val="20"/>
          <w:szCs w:val="20"/>
          <w:lang w:val="es-MX"/>
        </w:rPr>
      </w:pPr>
      <w:r w:rsidRPr="00566A6F">
        <w:rPr>
          <w:rFonts w:ascii="Arial" w:hAnsi="Arial" w:cs="Arial"/>
          <w:b/>
          <w:bCs/>
          <w:sz w:val="20"/>
          <w:szCs w:val="20"/>
          <w:lang w:val="es-MX"/>
        </w:rPr>
        <w:t>CAPÍTULO I</w:t>
      </w:r>
    </w:p>
    <w:p w14:paraId="10D1CDC6" w14:textId="77777777" w:rsidR="002F351A" w:rsidRPr="00566A6F" w:rsidRDefault="002F351A" w:rsidP="002F351A">
      <w:pPr>
        <w:autoSpaceDE w:val="0"/>
        <w:autoSpaceDN w:val="0"/>
        <w:adjustRightInd w:val="0"/>
        <w:jc w:val="center"/>
        <w:rPr>
          <w:rFonts w:ascii="Arial" w:hAnsi="Arial" w:cs="Arial"/>
          <w:b/>
          <w:bCs/>
          <w:sz w:val="20"/>
          <w:szCs w:val="20"/>
          <w:lang w:val="es-MX"/>
        </w:rPr>
      </w:pPr>
      <w:r w:rsidRPr="00566A6F">
        <w:rPr>
          <w:rFonts w:ascii="Arial" w:hAnsi="Arial" w:cs="Arial"/>
          <w:b/>
          <w:bCs/>
          <w:sz w:val="20"/>
          <w:szCs w:val="20"/>
          <w:lang w:val="es-MX"/>
        </w:rPr>
        <w:t>DISPOSICIONES GENERALES</w:t>
      </w:r>
    </w:p>
    <w:p w14:paraId="5BCFD5EE" w14:textId="77777777" w:rsidR="002F351A" w:rsidRPr="00566A6F" w:rsidRDefault="002F351A" w:rsidP="002F351A">
      <w:pPr>
        <w:autoSpaceDE w:val="0"/>
        <w:autoSpaceDN w:val="0"/>
        <w:adjustRightInd w:val="0"/>
        <w:jc w:val="center"/>
        <w:rPr>
          <w:rFonts w:ascii="Arial" w:hAnsi="Arial" w:cs="Arial"/>
          <w:b/>
          <w:bCs/>
          <w:sz w:val="20"/>
          <w:szCs w:val="20"/>
          <w:lang w:val="es-MX"/>
        </w:rPr>
      </w:pPr>
    </w:p>
    <w:p w14:paraId="4F4F03B8" w14:textId="77777777" w:rsidR="002F351A" w:rsidRPr="00566A6F" w:rsidRDefault="002F351A" w:rsidP="002F351A">
      <w:pPr>
        <w:autoSpaceDE w:val="0"/>
        <w:autoSpaceDN w:val="0"/>
        <w:adjustRightInd w:val="0"/>
        <w:jc w:val="both"/>
        <w:rPr>
          <w:rFonts w:ascii="Arial" w:hAnsi="Arial" w:cs="Arial"/>
          <w:sz w:val="20"/>
          <w:szCs w:val="20"/>
          <w:lang w:val="es-MX"/>
        </w:rPr>
      </w:pPr>
      <w:r w:rsidRPr="00566A6F">
        <w:rPr>
          <w:rFonts w:ascii="Arial" w:hAnsi="Arial" w:cs="Arial"/>
          <w:b/>
          <w:bCs/>
          <w:sz w:val="20"/>
          <w:szCs w:val="20"/>
          <w:lang w:val="es-MX"/>
        </w:rPr>
        <w:t xml:space="preserve">Artículo 1º. </w:t>
      </w:r>
      <w:r w:rsidRPr="00566A6F">
        <w:rPr>
          <w:rFonts w:ascii="Arial" w:hAnsi="Arial" w:cs="Arial"/>
          <w:sz w:val="20"/>
          <w:szCs w:val="20"/>
          <w:lang w:val="es-MX"/>
        </w:rPr>
        <w:t>El presente ordenamiento tiene por objeto reglamentar las disposiciones de la Ley de Responsabilidad Patrimonial del Distrito Federal, así como para establecer la existencia del derecho a la indemnización, en favor de las personas que sufran un daño en sus bienes y derechos, como consecuencia de la actividad administrativa irregular de la Administración Pública del Distrito Federal.</w:t>
      </w:r>
    </w:p>
    <w:p w14:paraId="254E9824" w14:textId="77777777" w:rsidR="002F351A" w:rsidRPr="00566A6F" w:rsidRDefault="002F351A" w:rsidP="002F351A">
      <w:pPr>
        <w:autoSpaceDE w:val="0"/>
        <w:autoSpaceDN w:val="0"/>
        <w:adjustRightInd w:val="0"/>
        <w:jc w:val="both"/>
        <w:rPr>
          <w:rFonts w:ascii="Arial" w:hAnsi="Arial" w:cs="Arial"/>
          <w:sz w:val="20"/>
          <w:szCs w:val="20"/>
          <w:lang w:val="es-MX"/>
        </w:rPr>
      </w:pPr>
    </w:p>
    <w:p w14:paraId="532F5EF0" w14:textId="77777777" w:rsidR="002F351A" w:rsidRPr="00566A6F" w:rsidRDefault="002F351A" w:rsidP="002F351A">
      <w:pPr>
        <w:autoSpaceDE w:val="0"/>
        <w:autoSpaceDN w:val="0"/>
        <w:adjustRightInd w:val="0"/>
        <w:jc w:val="both"/>
        <w:rPr>
          <w:rFonts w:ascii="Arial" w:hAnsi="Arial" w:cs="Arial"/>
          <w:sz w:val="20"/>
          <w:szCs w:val="20"/>
          <w:lang w:val="es-MX"/>
        </w:rPr>
      </w:pPr>
      <w:r w:rsidRPr="00566A6F">
        <w:rPr>
          <w:rFonts w:ascii="Arial" w:hAnsi="Arial" w:cs="Arial"/>
          <w:b/>
          <w:bCs/>
          <w:sz w:val="20"/>
          <w:szCs w:val="20"/>
          <w:lang w:val="es-MX"/>
        </w:rPr>
        <w:t xml:space="preserve">Artículo 2º. </w:t>
      </w:r>
      <w:r w:rsidRPr="00566A6F">
        <w:rPr>
          <w:rFonts w:ascii="Arial" w:hAnsi="Arial" w:cs="Arial"/>
          <w:sz w:val="20"/>
          <w:szCs w:val="20"/>
          <w:lang w:val="es-MX"/>
        </w:rPr>
        <w:t>Además de los conceptos que señala el artículo 3º de la Ley de Responsabilidad Patrimonial del Distrito Federal, para efectos de este Reglamento, se entiende por:</w:t>
      </w:r>
    </w:p>
    <w:p w14:paraId="5B5A106D" w14:textId="77777777" w:rsidR="002F351A" w:rsidRPr="00566A6F" w:rsidRDefault="002F351A" w:rsidP="002F351A">
      <w:pPr>
        <w:autoSpaceDE w:val="0"/>
        <w:autoSpaceDN w:val="0"/>
        <w:adjustRightInd w:val="0"/>
        <w:jc w:val="both"/>
        <w:rPr>
          <w:rFonts w:ascii="Arial" w:hAnsi="Arial" w:cs="Arial"/>
          <w:sz w:val="20"/>
          <w:szCs w:val="20"/>
          <w:lang w:val="es-MX"/>
        </w:rPr>
      </w:pPr>
    </w:p>
    <w:p w14:paraId="29350D60" w14:textId="77777777" w:rsidR="002F351A" w:rsidRPr="00566A6F" w:rsidRDefault="002F351A" w:rsidP="002F351A">
      <w:pPr>
        <w:autoSpaceDE w:val="0"/>
        <w:autoSpaceDN w:val="0"/>
        <w:adjustRightInd w:val="0"/>
        <w:jc w:val="both"/>
        <w:rPr>
          <w:rFonts w:ascii="Arial" w:hAnsi="Arial" w:cs="Arial"/>
          <w:sz w:val="20"/>
          <w:szCs w:val="20"/>
          <w:lang w:val="es-MX"/>
        </w:rPr>
      </w:pPr>
      <w:r w:rsidRPr="00566A6F">
        <w:rPr>
          <w:rFonts w:ascii="Arial" w:hAnsi="Arial" w:cs="Arial"/>
          <w:sz w:val="20"/>
          <w:szCs w:val="20"/>
          <w:lang w:val="es-MX"/>
        </w:rPr>
        <w:t>I. Contraloría: Contraloría General del Distrito Federal.</w:t>
      </w:r>
    </w:p>
    <w:p w14:paraId="734EE54D" w14:textId="77777777" w:rsidR="002F351A" w:rsidRPr="00566A6F" w:rsidRDefault="002F351A" w:rsidP="002F351A">
      <w:pPr>
        <w:autoSpaceDE w:val="0"/>
        <w:autoSpaceDN w:val="0"/>
        <w:adjustRightInd w:val="0"/>
        <w:jc w:val="both"/>
        <w:rPr>
          <w:rFonts w:ascii="Arial" w:hAnsi="Arial" w:cs="Arial"/>
          <w:sz w:val="20"/>
          <w:szCs w:val="20"/>
          <w:lang w:val="es-MX"/>
        </w:rPr>
      </w:pPr>
    </w:p>
    <w:p w14:paraId="34BFBB7A" w14:textId="77777777" w:rsidR="002F351A" w:rsidRPr="00566A6F" w:rsidRDefault="002F351A" w:rsidP="002F351A">
      <w:pPr>
        <w:autoSpaceDE w:val="0"/>
        <w:autoSpaceDN w:val="0"/>
        <w:adjustRightInd w:val="0"/>
        <w:jc w:val="both"/>
        <w:rPr>
          <w:rFonts w:ascii="Arial" w:hAnsi="Arial" w:cs="Arial"/>
          <w:sz w:val="20"/>
          <w:szCs w:val="20"/>
          <w:lang w:val="es-MX"/>
        </w:rPr>
      </w:pPr>
      <w:r w:rsidRPr="00566A6F">
        <w:rPr>
          <w:rFonts w:ascii="Arial" w:hAnsi="Arial" w:cs="Arial"/>
          <w:sz w:val="20"/>
          <w:szCs w:val="20"/>
          <w:lang w:val="es-MX"/>
        </w:rPr>
        <w:t>II. Daño Moral: Es la afectación que una persona sufre en sus sentimientos, afectos, creencias, decoro, honor, reputación, vida privada, configuración y aspectos físicos, o bien en la consideración que de sí misma tienen los demás. Se presumirá que hubo daño moral cuando se vulnere o menoscabe ilegítimamente la libertad o la integridad física o psíquica de las personas.</w:t>
      </w:r>
    </w:p>
    <w:p w14:paraId="3A87FE94" w14:textId="77777777" w:rsidR="002F351A" w:rsidRPr="00566A6F" w:rsidRDefault="002F351A" w:rsidP="002F351A">
      <w:pPr>
        <w:autoSpaceDE w:val="0"/>
        <w:autoSpaceDN w:val="0"/>
        <w:adjustRightInd w:val="0"/>
        <w:jc w:val="both"/>
        <w:rPr>
          <w:rFonts w:ascii="Arial" w:hAnsi="Arial" w:cs="Arial"/>
          <w:sz w:val="20"/>
          <w:szCs w:val="20"/>
          <w:lang w:val="es-MX"/>
        </w:rPr>
      </w:pPr>
    </w:p>
    <w:p w14:paraId="0E3E43A4" w14:textId="77777777" w:rsidR="002F351A" w:rsidRPr="00566A6F" w:rsidRDefault="002F351A" w:rsidP="002F351A">
      <w:pPr>
        <w:autoSpaceDE w:val="0"/>
        <w:autoSpaceDN w:val="0"/>
        <w:adjustRightInd w:val="0"/>
        <w:jc w:val="both"/>
        <w:rPr>
          <w:rFonts w:ascii="Arial" w:hAnsi="Arial" w:cs="Arial"/>
          <w:sz w:val="20"/>
          <w:szCs w:val="20"/>
          <w:lang w:val="es-MX"/>
        </w:rPr>
      </w:pPr>
      <w:r w:rsidRPr="00566A6F">
        <w:rPr>
          <w:rFonts w:ascii="Arial" w:hAnsi="Arial" w:cs="Arial"/>
          <w:sz w:val="20"/>
          <w:szCs w:val="20"/>
          <w:lang w:val="es-MX"/>
        </w:rPr>
        <w:t>III. Daño Personal: Es la afectación a la vida e integridad física de las personas.</w:t>
      </w:r>
    </w:p>
    <w:p w14:paraId="05B5B62F" w14:textId="77777777" w:rsidR="002F351A" w:rsidRPr="00566A6F" w:rsidRDefault="002F351A" w:rsidP="002F351A">
      <w:pPr>
        <w:autoSpaceDE w:val="0"/>
        <w:autoSpaceDN w:val="0"/>
        <w:adjustRightInd w:val="0"/>
        <w:jc w:val="both"/>
        <w:rPr>
          <w:rFonts w:ascii="Arial" w:hAnsi="Arial" w:cs="Arial"/>
          <w:sz w:val="20"/>
          <w:szCs w:val="20"/>
          <w:lang w:val="es-MX"/>
        </w:rPr>
      </w:pPr>
    </w:p>
    <w:p w14:paraId="271AE71E" w14:textId="77777777" w:rsidR="002F351A" w:rsidRPr="00566A6F" w:rsidRDefault="002F351A" w:rsidP="002F351A">
      <w:pPr>
        <w:autoSpaceDE w:val="0"/>
        <w:autoSpaceDN w:val="0"/>
        <w:adjustRightInd w:val="0"/>
        <w:jc w:val="both"/>
        <w:rPr>
          <w:rFonts w:ascii="Arial" w:hAnsi="Arial" w:cs="Arial"/>
          <w:sz w:val="20"/>
          <w:szCs w:val="20"/>
          <w:lang w:val="es-MX"/>
        </w:rPr>
      </w:pPr>
      <w:r w:rsidRPr="00566A6F">
        <w:rPr>
          <w:rFonts w:ascii="Arial" w:hAnsi="Arial" w:cs="Arial"/>
          <w:sz w:val="20"/>
          <w:szCs w:val="20"/>
          <w:lang w:val="es-MX"/>
        </w:rPr>
        <w:t>IV. Ente (s) Público (s): Las dependencias, órganos desconcentrados, delegaciones y entidades de la Administración Pública del Distrito Federal.</w:t>
      </w:r>
    </w:p>
    <w:p w14:paraId="4E212CA9" w14:textId="77777777" w:rsidR="002F351A" w:rsidRPr="00566A6F" w:rsidRDefault="002F351A" w:rsidP="002F351A">
      <w:pPr>
        <w:autoSpaceDE w:val="0"/>
        <w:autoSpaceDN w:val="0"/>
        <w:adjustRightInd w:val="0"/>
        <w:jc w:val="both"/>
        <w:rPr>
          <w:rFonts w:ascii="Arial" w:hAnsi="Arial" w:cs="Arial"/>
          <w:sz w:val="20"/>
          <w:szCs w:val="20"/>
          <w:lang w:val="es-MX"/>
        </w:rPr>
      </w:pPr>
    </w:p>
    <w:p w14:paraId="69BB232A" w14:textId="77777777" w:rsidR="002F351A" w:rsidRPr="00566A6F" w:rsidRDefault="002F351A" w:rsidP="002F351A">
      <w:pPr>
        <w:autoSpaceDE w:val="0"/>
        <w:autoSpaceDN w:val="0"/>
        <w:adjustRightInd w:val="0"/>
        <w:jc w:val="both"/>
        <w:rPr>
          <w:rFonts w:ascii="Arial" w:hAnsi="Arial" w:cs="Arial"/>
          <w:sz w:val="20"/>
          <w:szCs w:val="20"/>
          <w:lang w:val="es-MX"/>
        </w:rPr>
      </w:pPr>
      <w:r w:rsidRPr="00566A6F">
        <w:rPr>
          <w:rFonts w:ascii="Arial" w:hAnsi="Arial" w:cs="Arial"/>
          <w:sz w:val="20"/>
          <w:szCs w:val="20"/>
          <w:lang w:val="es-MX"/>
        </w:rPr>
        <w:t>V. Estándares promedio de funcionamiento de la actividad o servicio público: Es aquella actividad o servicio que se realiza de manera continua, uniforme y permanente, conforme a las normas jurídicas, administrativas y de calidad aplicables, cuya realización se encuentra dentro del ámbito de responsabilidad del ente público, sin que medie imposibilidad jurídica y material para su realización.</w:t>
      </w:r>
    </w:p>
    <w:p w14:paraId="4B40DEF2" w14:textId="77777777" w:rsidR="002F351A" w:rsidRPr="00566A6F" w:rsidRDefault="002F351A" w:rsidP="002F351A">
      <w:pPr>
        <w:autoSpaceDE w:val="0"/>
        <w:autoSpaceDN w:val="0"/>
        <w:adjustRightInd w:val="0"/>
        <w:jc w:val="both"/>
        <w:rPr>
          <w:rFonts w:ascii="Arial" w:hAnsi="Arial" w:cs="Arial"/>
          <w:sz w:val="20"/>
          <w:szCs w:val="20"/>
          <w:lang w:val="es-MX"/>
        </w:rPr>
      </w:pPr>
    </w:p>
    <w:p w14:paraId="12B5B7D8" w14:textId="77777777" w:rsidR="002F351A" w:rsidRPr="00566A6F" w:rsidRDefault="002F351A" w:rsidP="002F351A">
      <w:pPr>
        <w:autoSpaceDE w:val="0"/>
        <w:autoSpaceDN w:val="0"/>
        <w:adjustRightInd w:val="0"/>
        <w:jc w:val="both"/>
        <w:rPr>
          <w:rFonts w:ascii="Arial" w:hAnsi="Arial" w:cs="Arial"/>
          <w:sz w:val="20"/>
          <w:szCs w:val="20"/>
          <w:lang w:val="es-MX"/>
        </w:rPr>
      </w:pPr>
      <w:r w:rsidRPr="00566A6F">
        <w:rPr>
          <w:rFonts w:ascii="Arial" w:hAnsi="Arial" w:cs="Arial"/>
          <w:sz w:val="20"/>
          <w:szCs w:val="20"/>
          <w:lang w:val="es-MX"/>
        </w:rPr>
        <w:t>VI. Funcionamiento irregular de la actividad o servicios públicos: Es aquel acto o servicio que se emite o se presta o deja de emitirse o de prestarse en contravención a los estándares promedio de funcionamiento de la actividad o servicio público de que se trate.</w:t>
      </w:r>
    </w:p>
    <w:p w14:paraId="605A8959" w14:textId="77777777" w:rsidR="002F351A" w:rsidRPr="00566A6F" w:rsidRDefault="002F351A" w:rsidP="002F351A">
      <w:pPr>
        <w:autoSpaceDE w:val="0"/>
        <w:autoSpaceDN w:val="0"/>
        <w:adjustRightInd w:val="0"/>
        <w:jc w:val="both"/>
        <w:rPr>
          <w:rFonts w:ascii="Arial" w:hAnsi="Arial" w:cs="Arial"/>
          <w:sz w:val="20"/>
          <w:szCs w:val="20"/>
          <w:lang w:val="es-MX"/>
        </w:rPr>
      </w:pPr>
    </w:p>
    <w:p w14:paraId="0C53F7CC" w14:textId="77777777" w:rsidR="002F351A" w:rsidRPr="00566A6F" w:rsidRDefault="002F351A" w:rsidP="002F351A">
      <w:pPr>
        <w:autoSpaceDE w:val="0"/>
        <w:autoSpaceDN w:val="0"/>
        <w:adjustRightInd w:val="0"/>
        <w:jc w:val="both"/>
        <w:rPr>
          <w:rFonts w:ascii="Arial" w:hAnsi="Arial" w:cs="Arial"/>
          <w:sz w:val="20"/>
          <w:szCs w:val="20"/>
          <w:lang w:val="es-MX"/>
        </w:rPr>
      </w:pPr>
      <w:r w:rsidRPr="00566A6F">
        <w:rPr>
          <w:rFonts w:ascii="Arial" w:hAnsi="Arial" w:cs="Arial"/>
          <w:sz w:val="20"/>
          <w:szCs w:val="20"/>
          <w:lang w:val="es-MX"/>
        </w:rPr>
        <w:t>VII. Ley: la Ley de Responsabilidad Patrimonial del Distrito Federal.</w:t>
      </w:r>
    </w:p>
    <w:p w14:paraId="0C560622" w14:textId="77777777" w:rsidR="002F351A" w:rsidRPr="00566A6F" w:rsidRDefault="002F351A" w:rsidP="002F351A">
      <w:pPr>
        <w:autoSpaceDE w:val="0"/>
        <w:autoSpaceDN w:val="0"/>
        <w:adjustRightInd w:val="0"/>
        <w:jc w:val="both"/>
        <w:rPr>
          <w:rFonts w:ascii="Arial" w:hAnsi="Arial" w:cs="Arial"/>
          <w:sz w:val="20"/>
          <w:szCs w:val="20"/>
          <w:lang w:val="es-MX"/>
        </w:rPr>
      </w:pPr>
    </w:p>
    <w:p w14:paraId="5B360298" w14:textId="77777777" w:rsidR="002F351A" w:rsidRPr="00566A6F" w:rsidRDefault="002F351A" w:rsidP="002F351A">
      <w:pPr>
        <w:autoSpaceDE w:val="0"/>
        <w:autoSpaceDN w:val="0"/>
        <w:adjustRightInd w:val="0"/>
        <w:jc w:val="both"/>
        <w:rPr>
          <w:rFonts w:ascii="Arial" w:hAnsi="Arial" w:cs="Arial"/>
          <w:sz w:val="20"/>
          <w:szCs w:val="20"/>
          <w:lang w:val="es-MX"/>
        </w:rPr>
      </w:pPr>
      <w:r w:rsidRPr="00566A6F">
        <w:rPr>
          <w:rFonts w:ascii="Arial" w:hAnsi="Arial" w:cs="Arial"/>
          <w:sz w:val="20"/>
          <w:szCs w:val="20"/>
          <w:lang w:val="es-MX"/>
        </w:rPr>
        <w:lastRenderedPageBreak/>
        <w:t>VIII. Multa: Sanción económica, que se le impone a la persona por promover una reclamación notoriamente improcedente, promovida con dolo o mala fe o que sea declarada infundada.</w:t>
      </w:r>
    </w:p>
    <w:p w14:paraId="420E5C8E" w14:textId="77777777" w:rsidR="002F351A" w:rsidRPr="00566A6F" w:rsidRDefault="002F351A" w:rsidP="002F351A">
      <w:pPr>
        <w:autoSpaceDE w:val="0"/>
        <w:autoSpaceDN w:val="0"/>
        <w:adjustRightInd w:val="0"/>
        <w:jc w:val="both"/>
        <w:rPr>
          <w:rFonts w:ascii="Arial" w:hAnsi="Arial" w:cs="Arial"/>
          <w:sz w:val="20"/>
          <w:szCs w:val="20"/>
          <w:lang w:val="es-MX"/>
        </w:rPr>
      </w:pPr>
      <w:r w:rsidRPr="00566A6F">
        <w:rPr>
          <w:rFonts w:ascii="Arial" w:hAnsi="Arial" w:cs="Arial"/>
          <w:sz w:val="20"/>
          <w:szCs w:val="20"/>
          <w:lang w:val="es-MX"/>
        </w:rPr>
        <w:t>IX. Nexo causal: vínculo que debe existir entre la actividad administrativa irregular y el daño causado.</w:t>
      </w:r>
    </w:p>
    <w:p w14:paraId="3C019D89" w14:textId="77777777" w:rsidR="002F351A" w:rsidRPr="00566A6F" w:rsidRDefault="002F351A" w:rsidP="002F351A">
      <w:pPr>
        <w:autoSpaceDE w:val="0"/>
        <w:autoSpaceDN w:val="0"/>
        <w:adjustRightInd w:val="0"/>
        <w:jc w:val="both"/>
        <w:rPr>
          <w:rFonts w:ascii="Arial" w:hAnsi="Arial" w:cs="Arial"/>
          <w:sz w:val="20"/>
          <w:szCs w:val="20"/>
          <w:lang w:val="es-MX"/>
        </w:rPr>
      </w:pPr>
    </w:p>
    <w:p w14:paraId="25056477" w14:textId="77777777" w:rsidR="002F351A" w:rsidRPr="00566A6F" w:rsidRDefault="002F351A" w:rsidP="002F351A">
      <w:pPr>
        <w:autoSpaceDE w:val="0"/>
        <w:autoSpaceDN w:val="0"/>
        <w:adjustRightInd w:val="0"/>
        <w:jc w:val="both"/>
        <w:rPr>
          <w:rFonts w:ascii="Arial" w:hAnsi="Arial" w:cs="Arial"/>
          <w:sz w:val="20"/>
          <w:szCs w:val="20"/>
          <w:lang w:val="es-MX"/>
        </w:rPr>
      </w:pPr>
      <w:r w:rsidRPr="00566A6F">
        <w:rPr>
          <w:rFonts w:ascii="Arial" w:hAnsi="Arial" w:cs="Arial"/>
          <w:sz w:val="20"/>
          <w:szCs w:val="20"/>
          <w:lang w:val="es-MX"/>
        </w:rPr>
        <w:t>X. Reglamento: El Reglamento de la Ley de Responsabilidad Patrimonial del Distrito Federal.</w:t>
      </w:r>
    </w:p>
    <w:p w14:paraId="5AEBFEF2" w14:textId="77777777" w:rsidR="002F351A" w:rsidRPr="00566A6F" w:rsidRDefault="002F351A" w:rsidP="002F351A">
      <w:pPr>
        <w:autoSpaceDE w:val="0"/>
        <w:autoSpaceDN w:val="0"/>
        <w:adjustRightInd w:val="0"/>
        <w:jc w:val="both"/>
        <w:rPr>
          <w:rFonts w:ascii="Arial" w:hAnsi="Arial" w:cs="Arial"/>
          <w:b/>
          <w:bCs/>
          <w:sz w:val="20"/>
          <w:szCs w:val="20"/>
          <w:lang w:val="es-MX"/>
        </w:rPr>
      </w:pPr>
    </w:p>
    <w:p w14:paraId="2AA08253" w14:textId="77777777" w:rsidR="002F351A" w:rsidRPr="00566A6F" w:rsidRDefault="002F351A" w:rsidP="002F351A">
      <w:pPr>
        <w:autoSpaceDE w:val="0"/>
        <w:autoSpaceDN w:val="0"/>
        <w:adjustRightInd w:val="0"/>
        <w:jc w:val="both"/>
        <w:rPr>
          <w:rFonts w:ascii="Arial" w:hAnsi="Arial" w:cs="Arial"/>
          <w:sz w:val="20"/>
          <w:szCs w:val="20"/>
          <w:lang w:val="es-MX"/>
        </w:rPr>
      </w:pPr>
      <w:r w:rsidRPr="00566A6F">
        <w:rPr>
          <w:rFonts w:ascii="Arial" w:hAnsi="Arial" w:cs="Arial"/>
          <w:b/>
          <w:bCs/>
          <w:sz w:val="20"/>
          <w:szCs w:val="20"/>
          <w:lang w:val="es-MX"/>
        </w:rPr>
        <w:t xml:space="preserve">Artículo 3º. </w:t>
      </w:r>
      <w:r w:rsidRPr="00566A6F">
        <w:rPr>
          <w:rFonts w:ascii="Arial" w:hAnsi="Arial" w:cs="Arial"/>
          <w:sz w:val="20"/>
          <w:szCs w:val="20"/>
          <w:lang w:val="es-MX"/>
        </w:rPr>
        <w:t>Las disposiciones de este Reglamento son aplicables y de observancia obligatoria a las dependencias, órganos desconcentrados, delegaciones y entidades de la Administración Pública del Distrito Federal.</w:t>
      </w:r>
    </w:p>
    <w:p w14:paraId="6AB48005" w14:textId="77777777" w:rsidR="002F351A" w:rsidRPr="00566A6F" w:rsidRDefault="002F351A" w:rsidP="002F351A">
      <w:pPr>
        <w:autoSpaceDE w:val="0"/>
        <w:autoSpaceDN w:val="0"/>
        <w:adjustRightInd w:val="0"/>
        <w:jc w:val="both"/>
        <w:rPr>
          <w:rFonts w:ascii="Arial" w:hAnsi="Arial" w:cs="Arial"/>
          <w:sz w:val="20"/>
          <w:szCs w:val="20"/>
          <w:lang w:val="es-MX"/>
        </w:rPr>
      </w:pPr>
    </w:p>
    <w:p w14:paraId="29A01FCD" w14:textId="77777777" w:rsidR="002F351A" w:rsidRPr="00566A6F" w:rsidRDefault="002F351A" w:rsidP="002F351A">
      <w:pPr>
        <w:autoSpaceDE w:val="0"/>
        <w:autoSpaceDN w:val="0"/>
        <w:adjustRightInd w:val="0"/>
        <w:jc w:val="both"/>
        <w:rPr>
          <w:rFonts w:ascii="Arial" w:hAnsi="Arial" w:cs="Arial"/>
          <w:sz w:val="20"/>
          <w:szCs w:val="20"/>
          <w:lang w:val="es-MX"/>
        </w:rPr>
      </w:pPr>
      <w:r w:rsidRPr="00566A6F">
        <w:rPr>
          <w:rFonts w:ascii="Arial" w:hAnsi="Arial" w:cs="Arial"/>
          <w:b/>
          <w:bCs/>
          <w:sz w:val="20"/>
          <w:szCs w:val="20"/>
          <w:lang w:val="es-MX"/>
        </w:rPr>
        <w:t xml:space="preserve">Artículo 4º. </w:t>
      </w:r>
      <w:r w:rsidRPr="00566A6F">
        <w:rPr>
          <w:rFonts w:ascii="Arial" w:hAnsi="Arial" w:cs="Arial"/>
          <w:sz w:val="20"/>
          <w:szCs w:val="20"/>
          <w:lang w:val="es-MX"/>
        </w:rPr>
        <w:t>En el ámbito de la Administración Pública del Distrito Federal, son autoridades competentes para conocer, substanciar y resolver el procedimiento de reclamación de responsabilidad patrimonial, previsto en la Ley y este Reglamento, indistintamente, las dependencias, órganos desconcentrados, delegaciones y entidades de la Administración Pública del Distrito Federal, así como la Contraloría General.</w:t>
      </w:r>
    </w:p>
    <w:p w14:paraId="7EF0C918" w14:textId="77777777" w:rsidR="002F351A" w:rsidRPr="00566A6F" w:rsidRDefault="002F351A" w:rsidP="002F351A">
      <w:pPr>
        <w:autoSpaceDE w:val="0"/>
        <w:autoSpaceDN w:val="0"/>
        <w:adjustRightInd w:val="0"/>
        <w:jc w:val="both"/>
        <w:rPr>
          <w:rFonts w:ascii="Arial" w:hAnsi="Arial" w:cs="Arial"/>
          <w:sz w:val="20"/>
          <w:szCs w:val="20"/>
          <w:lang w:val="es-MX"/>
        </w:rPr>
      </w:pPr>
    </w:p>
    <w:p w14:paraId="765FA4D0" w14:textId="77777777" w:rsidR="002F351A" w:rsidRPr="00566A6F" w:rsidRDefault="002F351A" w:rsidP="002F351A">
      <w:pPr>
        <w:autoSpaceDE w:val="0"/>
        <w:autoSpaceDN w:val="0"/>
        <w:adjustRightInd w:val="0"/>
        <w:jc w:val="both"/>
        <w:rPr>
          <w:rFonts w:ascii="Arial" w:hAnsi="Arial" w:cs="Arial"/>
          <w:sz w:val="20"/>
          <w:szCs w:val="20"/>
          <w:lang w:val="es-MX"/>
        </w:rPr>
      </w:pPr>
      <w:r w:rsidRPr="00566A6F">
        <w:rPr>
          <w:rFonts w:ascii="Arial" w:hAnsi="Arial" w:cs="Arial"/>
          <w:b/>
          <w:bCs/>
          <w:sz w:val="20"/>
          <w:szCs w:val="20"/>
          <w:lang w:val="es-MX"/>
        </w:rPr>
        <w:t xml:space="preserve">Artículo 5º. </w:t>
      </w:r>
      <w:r w:rsidRPr="00566A6F">
        <w:rPr>
          <w:rFonts w:ascii="Arial" w:hAnsi="Arial" w:cs="Arial"/>
          <w:sz w:val="20"/>
          <w:szCs w:val="20"/>
          <w:lang w:val="es-MX"/>
        </w:rPr>
        <w:t>Son autoridades facultadas para interpretar el presente reglamento, la Contraloría para efectos administrativos y la Secretaría en lo relativo a la programación, presupuestación y gasto.</w:t>
      </w:r>
    </w:p>
    <w:p w14:paraId="4E42AC95" w14:textId="77777777" w:rsidR="002F351A" w:rsidRPr="00566A6F" w:rsidRDefault="002F351A" w:rsidP="002F351A">
      <w:pPr>
        <w:autoSpaceDE w:val="0"/>
        <w:autoSpaceDN w:val="0"/>
        <w:adjustRightInd w:val="0"/>
        <w:jc w:val="both"/>
        <w:rPr>
          <w:rFonts w:ascii="Arial" w:hAnsi="Arial" w:cs="Arial"/>
          <w:sz w:val="20"/>
          <w:szCs w:val="20"/>
          <w:lang w:val="es-MX"/>
        </w:rPr>
      </w:pPr>
    </w:p>
    <w:p w14:paraId="6EE3B50E" w14:textId="77777777" w:rsidR="002F351A" w:rsidRPr="00566A6F" w:rsidRDefault="002F351A" w:rsidP="002F351A">
      <w:pPr>
        <w:autoSpaceDE w:val="0"/>
        <w:autoSpaceDN w:val="0"/>
        <w:adjustRightInd w:val="0"/>
        <w:jc w:val="both"/>
        <w:rPr>
          <w:rFonts w:ascii="Arial" w:hAnsi="Arial" w:cs="Arial"/>
          <w:sz w:val="20"/>
          <w:szCs w:val="20"/>
          <w:lang w:val="es-MX"/>
        </w:rPr>
      </w:pPr>
      <w:r w:rsidRPr="00566A6F">
        <w:rPr>
          <w:rFonts w:ascii="Arial" w:hAnsi="Arial" w:cs="Arial"/>
          <w:sz w:val="20"/>
          <w:szCs w:val="20"/>
          <w:lang w:val="es-MX"/>
        </w:rPr>
        <w:t>La Secretaría y la Contraloría podrán establecer políticas, lineamientos y criterios, en materia de responsabilidad patrimonial, así como para la substanciación y resolución de los procedimientos de reclamación de responsabilidad patrimonial, los cuales serán de observancia obligatoria y complementarios a la Ley y el Reglamento.</w:t>
      </w:r>
    </w:p>
    <w:p w14:paraId="30A5CDA0" w14:textId="77777777" w:rsidR="002F351A" w:rsidRPr="00566A6F" w:rsidRDefault="002F351A" w:rsidP="002F351A">
      <w:pPr>
        <w:autoSpaceDE w:val="0"/>
        <w:autoSpaceDN w:val="0"/>
        <w:adjustRightInd w:val="0"/>
        <w:jc w:val="center"/>
        <w:rPr>
          <w:rFonts w:ascii="Arial" w:hAnsi="Arial" w:cs="Arial"/>
          <w:sz w:val="20"/>
          <w:szCs w:val="20"/>
          <w:lang w:val="es-MX"/>
        </w:rPr>
      </w:pPr>
    </w:p>
    <w:p w14:paraId="63CE508F" w14:textId="77777777" w:rsidR="002F351A" w:rsidRPr="00566A6F" w:rsidRDefault="002F351A" w:rsidP="002F351A">
      <w:pPr>
        <w:autoSpaceDE w:val="0"/>
        <w:autoSpaceDN w:val="0"/>
        <w:adjustRightInd w:val="0"/>
        <w:jc w:val="center"/>
        <w:rPr>
          <w:rFonts w:ascii="Arial" w:hAnsi="Arial" w:cs="Arial"/>
          <w:b/>
          <w:bCs/>
          <w:sz w:val="20"/>
          <w:szCs w:val="20"/>
          <w:lang w:val="es-MX"/>
        </w:rPr>
      </w:pPr>
      <w:r w:rsidRPr="00566A6F">
        <w:rPr>
          <w:rFonts w:ascii="Arial" w:hAnsi="Arial" w:cs="Arial"/>
          <w:b/>
          <w:bCs/>
          <w:sz w:val="20"/>
          <w:szCs w:val="20"/>
          <w:lang w:val="es-MX"/>
        </w:rPr>
        <w:t>CAPÍTULO II</w:t>
      </w:r>
    </w:p>
    <w:p w14:paraId="7CF56B31" w14:textId="77777777" w:rsidR="002F351A" w:rsidRPr="00566A6F" w:rsidRDefault="002F351A" w:rsidP="002F351A">
      <w:pPr>
        <w:autoSpaceDE w:val="0"/>
        <w:autoSpaceDN w:val="0"/>
        <w:adjustRightInd w:val="0"/>
        <w:jc w:val="center"/>
        <w:rPr>
          <w:rFonts w:ascii="Arial" w:hAnsi="Arial" w:cs="Arial"/>
          <w:b/>
          <w:bCs/>
          <w:sz w:val="20"/>
          <w:szCs w:val="20"/>
          <w:lang w:val="es-MX"/>
        </w:rPr>
      </w:pPr>
      <w:r w:rsidRPr="00566A6F">
        <w:rPr>
          <w:rFonts w:ascii="Arial" w:hAnsi="Arial" w:cs="Arial"/>
          <w:b/>
          <w:bCs/>
          <w:sz w:val="20"/>
          <w:szCs w:val="20"/>
          <w:lang w:val="es-MX"/>
        </w:rPr>
        <w:t>DE LAS EXCLUYENTES DE LA RESPONSABILIDAD PATRIMONIAL</w:t>
      </w:r>
    </w:p>
    <w:p w14:paraId="6E1E308F" w14:textId="77777777" w:rsidR="002F351A" w:rsidRPr="00566A6F" w:rsidRDefault="002F351A" w:rsidP="002F351A">
      <w:pPr>
        <w:autoSpaceDE w:val="0"/>
        <w:autoSpaceDN w:val="0"/>
        <w:adjustRightInd w:val="0"/>
        <w:jc w:val="center"/>
        <w:rPr>
          <w:rFonts w:ascii="Arial" w:hAnsi="Arial" w:cs="Arial"/>
          <w:b/>
          <w:bCs/>
          <w:sz w:val="20"/>
          <w:szCs w:val="20"/>
          <w:lang w:val="es-MX"/>
        </w:rPr>
      </w:pPr>
    </w:p>
    <w:p w14:paraId="1739BE3C" w14:textId="77777777" w:rsidR="002F351A" w:rsidRPr="00566A6F" w:rsidRDefault="002F351A" w:rsidP="002F351A">
      <w:pPr>
        <w:autoSpaceDE w:val="0"/>
        <w:autoSpaceDN w:val="0"/>
        <w:adjustRightInd w:val="0"/>
        <w:jc w:val="both"/>
        <w:rPr>
          <w:rFonts w:ascii="Arial" w:hAnsi="Arial" w:cs="Arial"/>
          <w:sz w:val="20"/>
          <w:szCs w:val="20"/>
          <w:lang w:val="es-MX"/>
        </w:rPr>
      </w:pPr>
      <w:r w:rsidRPr="00566A6F">
        <w:rPr>
          <w:rFonts w:ascii="Arial" w:hAnsi="Arial" w:cs="Arial"/>
          <w:b/>
          <w:bCs/>
          <w:sz w:val="20"/>
          <w:szCs w:val="20"/>
          <w:lang w:val="es-MX"/>
        </w:rPr>
        <w:t xml:space="preserve">Artículo 6º. </w:t>
      </w:r>
      <w:r w:rsidRPr="00566A6F">
        <w:rPr>
          <w:rFonts w:ascii="Arial" w:hAnsi="Arial" w:cs="Arial"/>
          <w:sz w:val="20"/>
          <w:szCs w:val="20"/>
          <w:lang w:val="es-MX"/>
        </w:rPr>
        <w:t>Son causas excluyentes de responsabilidad patrimonial, así como de la obligación de indemnizar por parte de los Entes Públicos, cuando los daños y/o perjuicios reclamados:</w:t>
      </w:r>
    </w:p>
    <w:p w14:paraId="1D43C703" w14:textId="77777777" w:rsidR="002F351A" w:rsidRPr="00566A6F" w:rsidRDefault="002F351A" w:rsidP="002F351A">
      <w:pPr>
        <w:autoSpaceDE w:val="0"/>
        <w:autoSpaceDN w:val="0"/>
        <w:adjustRightInd w:val="0"/>
        <w:jc w:val="both"/>
        <w:rPr>
          <w:rFonts w:ascii="Arial" w:hAnsi="Arial" w:cs="Arial"/>
          <w:sz w:val="20"/>
          <w:szCs w:val="20"/>
          <w:lang w:val="es-MX"/>
        </w:rPr>
      </w:pPr>
    </w:p>
    <w:p w14:paraId="4C366EF1" w14:textId="77777777" w:rsidR="002F351A" w:rsidRPr="00566A6F" w:rsidRDefault="002F351A" w:rsidP="002F351A">
      <w:pPr>
        <w:autoSpaceDE w:val="0"/>
        <w:autoSpaceDN w:val="0"/>
        <w:adjustRightInd w:val="0"/>
        <w:jc w:val="both"/>
        <w:rPr>
          <w:rFonts w:ascii="Arial" w:hAnsi="Arial" w:cs="Arial"/>
          <w:sz w:val="20"/>
          <w:szCs w:val="20"/>
          <w:lang w:val="es-MX"/>
        </w:rPr>
      </w:pPr>
      <w:r w:rsidRPr="00566A6F">
        <w:rPr>
          <w:rFonts w:ascii="Arial" w:hAnsi="Arial" w:cs="Arial"/>
          <w:sz w:val="20"/>
          <w:szCs w:val="20"/>
          <w:lang w:val="es-MX"/>
        </w:rPr>
        <w:t>I. Sean consecuencia de fuerza mayor o caso fortuito;</w:t>
      </w:r>
    </w:p>
    <w:p w14:paraId="5F4AFDDF" w14:textId="77777777" w:rsidR="002F351A" w:rsidRPr="00566A6F" w:rsidRDefault="002F351A" w:rsidP="002F351A">
      <w:pPr>
        <w:autoSpaceDE w:val="0"/>
        <w:autoSpaceDN w:val="0"/>
        <w:adjustRightInd w:val="0"/>
        <w:jc w:val="both"/>
        <w:rPr>
          <w:rFonts w:ascii="Arial" w:hAnsi="Arial" w:cs="Arial"/>
          <w:sz w:val="20"/>
          <w:szCs w:val="20"/>
          <w:lang w:val="es-MX"/>
        </w:rPr>
      </w:pPr>
    </w:p>
    <w:p w14:paraId="5AFA4A8C" w14:textId="77777777" w:rsidR="002F351A" w:rsidRPr="00566A6F" w:rsidRDefault="002F351A" w:rsidP="002F351A">
      <w:pPr>
        <w:autoSpaceDE w:val="0"/>
        <w:autoSpaceDN w:val="0"/>
        <w:adjustRightInd w:val="0"/>
        <w:jc w:val="both"/>
        <w:rPr>
          <w:rFonts w:ascii="Arial" w:hAnsi="Arial" w:cs="Arial"/>
          <w:sz w:val="20"/>
          <w:szCs w:val="20"/>
          <w:lang w:val="es-MX"/>
        </w:rPr>
      </w:pPr>
      <w:r w:rsidRPr="00566A6F">
        <w:rPr>
          <w:rFonts w:ascii="Arial" w:hAnsi="Arial" w:cs="Arial"/>
          <w:sz w:val="20"/>
          <w:szCs w:val="20"/>
          <w:lang w:val="es-MX"/>
        </w:rPr>
        <w:t>II. No sean consecuencia de la actividad administrativa irregular de los Entes Públicos;</w:t>
      </w:r>
    </w:p>
    <w:p w14:paraId="4F0AC456" w14:textId="77777777" w:rsidR="002F351A" w:rsidRPr="00566A6F" w:rsidRDefault="002F351A" w:rsidP="002F351A">
      <w:pPr>
        <w:autoSpaceDE w:val="0"/>
        <w:autoSpaceDN w:val="0"/>
        <w:adjustRightInd w:val="0"/>
        <w:jc w:val="both"/>
        <w:rPr>
          <w:rFonts w:ascii="Arial" w:hAnsi="Arial" w:cs="Arial"/>
          <w:sz w:val="20"/>
          <w:szCs w:val="20"/>
          <w:lang w:val="es-MX"/>
        </w:rPr>
      </w:pPr>
    </w:p>
    <w:p w14:paraId="6B1AEB29" w14:textId="77777777" w:rsidR="002F351A" w:rsidRPr="00566A6F" w:rsidRDefault="002F351A" w:rsidP="002F351A">
      <w:pPr>
        <w:autoSpaceDE w:val="0"/>
        <w:autoSpaceDN w:val="0"/>
        <w:adjustRightInd w:val="0"/>
        <w:jc w:val="both"/>
        <w:rPr>
          <w:rFonts w:ascii="Arial" w:hAnsi="Arial" w:cs="Arial"/>
          <w:sz w:val="20"/>
          <w:szCs w:val="20"/>
          <w:lang w:val="es-MX"/>
        </w:rPr>
      </w:pPr>
      <w:r w:rsidRPr="00566A6F">
        <w:rPr>
          <w:rFonts w:ascii="Arial" w:hAnsi="Arial" w:cs="Arial"/>
          <w:sz w:val="20"/>
          <w:szCs w:val="20"/>
          <w:lang w:val="es-MX"/>
        </w:rPr>
        <w:t>III. Se deriven de hechos o circunstancias que no se hubieran podido prever o evitar según el estado de los conocimientos de la ciencia o de la técnica existentes en el momento de su acaecimiento;</w:t>
      </w:r>
    </w:p>
    <w:p w14:paraId="02BC6E86" w14:textId="77777777" w:rsidR="002F351A" w:rsidRPr="00566A6F" w:rsidRDefault="002F351A" w:rsidP="002F351A">
      <w:pPr>
        <w:autoSpaceDE w:val="0"/>
        <w:autoSpaceDN w:val="0"/>
        <w:adjustRightInd w:val="0"/>
        <w:jc w:val="both"/>
        <w:rPr>
          <w:rFonts w:ascii="Arial" w:hAnsi="Arial" w:cs="Arial"/>
          <w:sz w:val="20"/>
          <w:szCs w:val="20"/>
          <w:lang w:val="es-MX"/>
        </w:rPr>
      </w:pPr>
    </w:p>
    <w:p w14:paraId="11E8AA14" w14:textId="77777777" w:rsidR="002F351A" w:rsidRPr="00566A6F" w:rsidRDefault="002F351A" w:rsidP="002F351A">
      <w:pPr>
        <w:autoSpaceDE w:val="0"/>
        <w:autoSpaceDN w:val="0"/>
        <w:adjustRightInd w:val="0"/>
        <w:jc w:val="both"/>
        <w:rPr>
          <w:rFonts w:ascii="Arial" w:hAnsi="Arial" w:cs="Arial"/>
          <w:sz w:val="20"/>
          <w:szCs w:val="20"/>
          <w:lang w:val="es-MX"/>
        </w:rPr>
      </w:pPr>
      <w:r w:rsidRPr="00566A6F">
        <w:rPr>
          <w:rFonts w:ascii="Arial" w:hAnsi="Arial" w:cs="Arial"/>
          <w:sz w:val="20"/>
          <w:szCs w:val="20"/>
          <w:lang w:val="es-MX"/>
        </w:rPr>
        <w:t>IV. Sean consecuencia de que el afectado directa o indirectamente participe, coadyuve, asista o simule su producción;</w:t>
      </w:r>
    </w:p>
    <w:p w14:paraId="25D178DE" w14:textId="77777777" w:rsidR="002F351A" w:rsidRPr="00566A6F" w:rsidRDefault="002F351A" w:rsidP="002F351A">
      <w:pPr>
        <w:autoSpaceDE w:val="0"/>
        <w:autoSpaceDN w:val="0"/>
        <w:adjustRightInd w:val="0"/>
        <w:jc w:val="both"/>
        <w:rPr>
          <w:rFonts w:ascii="Arial" w:hAnsi="Arial" w:cs="Arial"/>
          <w:sz w:val="20"/>
          <w:szCs w:val="20"/>
          <w:lang w:val="es-MX"/>
        </w:rPr>
      </w:pPr>
    </w:p>
    <w:p w14:paraId="70169E95" w14:textId="77777777" w:rsidR="002F351A" w:rsidRPr="00566A6F" w:rsidRDefault="002F351A" w:rsidP="002F351A">
      <w:pPr>
        <w:autoSpaceDE w:val="0"/>
        <w:autoSpaceDN w:val="0"/>
        <w:adjustRightInd w:val="0"/>
        <w:jc w:val="both"/>
        <w:rPr>
          <w:rFonts w:ascii="Arial" w:hAnsi="Arial" w:cs="Arial"/>
          <w:sz w:val="20"/>
          <w:szCs w:val="20"/>
          <w:lang w:val="es-MX"/>
        </w:rPr>
      </w:pPr>
      <w:r w:rsidRPr="00566A6F">
        <w:rPr>
          <w:rFonts w:ascii="Arial" w:hAnsi="Arial" w:cs="Arial"/>
          <w:sz w:val="20"/>
          <w:szCs w:val="20"/>
          <w:lang w:val="es-MX"/>
        </w:rPr>
        <w:t>V. Se generen por una actividad irregular del ente público permitida por el reclamante;</w:t>
      </w:r>
    </w:p>
    <w:p w14:paraId="2ECEB457" w14:textId="77777777" w:rsidR="002F351A" w:rsidRPr="00566A6F" w:rsidRDefault="002F351A" w:rsidP="002F351A">
      <w:pPr>
        <w:autoSpaceDE w:val="0"/>
        <w:autoSpaceDN w:val="0"/>
        <w:adjustRightInd w:val="0"/>
        <w:jc w:val="both"/>
        <w:rPr>
          <w:rFonts w:ascii="Arial" w:hAnsi="Arial" w:cs="Arial"/>
          <w:sz w:val="20"/>
          <w:szCs w:val="20"/>
          <w:lang w:val="es-MX"/>
        </w:rPr>
      </w:pPr>
    </w:p>
    <w:p w14:paraId="4AE92AF9" w14:textId="77777777" w:rsidR="002F351A" w:rsidRPr="00566A6F" w:rsidRDefault="002F351A" w:rsidP="002F351A">
      <w:pPr>
        <w:autoSpaceDE w:val="0"/>
        <w:autoSpaceDN w:val="0"/>
        <w:adjustRightInd w:val="0"/>
        <w:jc w:val="both"/>
        <w:rPr>
          <w:rFonts w:ascii="Arial" w:hAnsi="Arial" w:cs="Arial"/>
          <w:sz w:val="20"/>
          <w:szCs w:val="20"/>
          <w:lang w:val="es-MX"/>
        </w:rPr>
      </w:pPr>
      <w:r w:rsidRPr="00566A6F">
        <w:rPr>
          <w:rFonts w:ascii="Arial" w:hAnsi="Arial" w:cs="Arial"/>
          <w:sz w:val="20"/>
          <w:szCs w:val="20"/>
          <w:lang w:val="es-MX"/>
        </w:rPr>
        <w:t>VI. Corresponda asumirlos al reclamante, conforme a lo convenido en algún instrumento jurídico, manifestación expresa o por disposición legal o administrativa;</w:t>
      </w:r>
    </w:p>
    <w:p w14:paraId="6E22633A" w14:textId="77777777" w:rsidR="002F351A" w:rsidRPr="00566A6F" w:rsidRDefault="002F351A" w:rsidP="002F351A">
      <w:pPr>
        <w:autoSpaceDE w:val="0"/>
        <w:autoSpaceDN w:val="0"/>
        <w:adjustRightInd w:val="0"/>
        <w:jc w:val="both"/>
        <w:rPr>
          <w:rFonts w:ascii="Arial" w:hAnsi="Arial" w:cs="Arial"/>
          <w:sz w:val="20"/>
          <w:szCs w:val="20"/>
          <w:lang w:val="es-MX"/>
        </w:rPr>
      </w:pPr>
    </w:p>
    <w:p w14:paraId="3845A0EE" w14:textId="77777777" w:rsidR="002F351A" w:rsidRPr="00566A6F" w:rsidRDefault="002F351A" w:rsidP="002F351A">
      <w:pPr>
        <w:autoSpaceDE w:val="0"/>
        <w:autoSpaceDN w:val="0"/>
        <w:adjustRightInd w:val="0"/>
        <w:jc w:val="both"/>
        <w:rPr>
          <w:rFonts w:ascii="Arial" w:hAnsi="Arial" w:cs="Arial"/>
          <w:sz w:val="20"/>
          <w:szCs w:val="20"/>
          <w:lang w:val="es-MX"/>
        </w:rPr>
      </w:pPr>
      <w:r w:rsidRPr="00566A6F">
        <w:rPr>
          <w:rFonts w:ascii="Arial" w:hAnsi="Arial" w:cs="Arial"/>
          <w:sz w:val="20"/>
          <w:szCs w:val="20"/>
          <w:lang w:val="es-MX"/>
        </w:rPr>
        <w:t>VII. No sean evaluables en dinero;</w:t>
      </w:r>
    </w:p>
    <w:p w14:paraId="623BA3D9" w14:textId="77777777" w:rsidR="002F351A" w:rsidRPr="00566A6F" w:rsidRDefault="002F351A" w:rsidP="002F351A">
      <w:pPr>
        <w:autoSpaceDE w:val="0"/>
        <w:autoSpaceDN w:val="0"/>
        <w:adjustRightInd w:val="0"/>
        <w:jc w:val="both"/>
        <w:rPr>
          <w:rFonts w:ascii="Arial" w:hAnsi="Arial" w:cs="Arial"/>
          <w:sz w:val="20"/>
          <w:szCs w:val="20"/>
          <w:lang w:val="es-MX"/>
        </w:rPr>
      </w:pPr>
    </w:p>
    <w:p w14:paraId="2509B06C" w14:textId="77777777" w:rsidR="002F351A" w:rsidRPr="00566A6F" w:rsidRDefault="002F351A" w:rsidP="002F351A">
      <w:pPr>
        <w:autoSpaceDE w:val="0"/>
        <w:autoSpaceDN w:val="0"/>
        <w:adjustRightInd w:val="0"/>
        <w:jc w:val="both"/>
        <w:rPr>
          <w:rFonts w:ascii="Arial" w:hAnsi="Arial" w:cs="Arial"/>
          <w:sz w:val="20"/>
          <w:szCs w:val="20"/>
          <w:lang w:val="es-MX"/>
        </w:rPr>
      </w:pPr>
      <w:r w:rsidRPr="00566A6F">
        <w:rPr>
          <w:rFonts w:ascii="Arial" w:hAnsi="Arial" w:cs="Arial"/>
          <w:sz w:val="20"/>
          <w:szCs w:val="20"/>
          <w:lang w:val="es-MX"/>
        </w:rPr>
        <w:t>VIII. Deriven de obras públicas, programas y acciones de interés público que temporalmente pudieran afectar al común de la población;</w:t>
      </w:r>
    </w:p>
    <w:p w14:paraId="7FC1EAFC" w14:textId="77777777" w:rsidR="002F351A" w:rsidRPr="00566A6F" w:rsidRDefault="002F351A" w:rsidP="002F351A">
      <w:pPr>
        <w:autoSpaceDE w:val="0"/>
        <w:autoSpaceDN w:val="0"/>
        <w:adjustRightInd w:val="0"/>
        <w:jc w:val="both"/>
        <w:rPr>
          <w:rFonts w:ascii="Arial" w:hAnsi="Arial" w:cs="Arial"/>
          <w:sz w:val="20"/>
          <w:szCs w:val="20"/>
          <w:lang w:val="es-MX"/>
        </w:rPr>
      </w:pPr>
    </w:p>
    <w:p w14:paraId="4D60B7E3" w14:textId="77777777" w:rsidR="002F351A" w:rsidRPr="00566A6F" w:rsidRDefault="002F351A" w:rsidP="002F351A">
      <w:pPr>
        <w:autoSpaceDE w:val="0"/>
        <w:autoSpaceDN w:val="0"/>
        <w:adjustRightInd w:val="0"/>
        <w:jc w:val="both"/>
        <w:rPr>
          <w:rFonts w:ascii="Arial" w:hAnsi="Arial" w:cs="Arial"/>
          <w:sz w:val="20"/>
          <w:szCs w:val="20"/>
          <w:lang w:val="es-MX"/>
        </w:rPr>
      </w:pPr>
      <w:r w:rsidRPr="00566A6F">
        <w:rPr>
          <w:rFonts w:ascii="Arial" w:hAnsi="Arial" w:cs="Arial"/>
          <w:sz w:val="20"/>
          <w:szCs w:val="20"/>
          <w:lang w:val="es-MX"/>
        </w:rPr>
        <w:t>IX. No sean directamente relacionados con una o varias personas;</w:t>
      </w:r>
    </w:p>
    <w:p w14:paraId="127B6080" w14:textId="77777777" w:rsidR="002F351A" w:rsidRPr="00566A6F" w:rsidRDefault="002F351A" w:rsidP="002F351A">
      <w:pPr>
        <w:autoSpaceDE w:val="0"/>
        <w:autoSpaceDN w:val="0"/>
        <w:adjustRightInd w:val="0"/>
        <w:jc w:val="both"/>
        <w:rPr>
          <w:rFonts w:ascii="Arial" w:hAnsi="Arial" w:cs="Arial"/>
          <w:sz w:val="20"/>
          <w:szCs w:val="20"/>
          <w:lang w:val="es-MX"/>
        </w:rPr>
      </w:pPr>
    </w:p>
    <w:p w14:paraId="2231CA98" w14:textId="77777777" w:rsidR="002F351A" w:rsidRPr="00566A6F" w:rsidRDefault="002F351A" w:rsidP="002F351A">
      <w:pPr>
        <w:autoSpaceDE w:val="0"/>
        <w:autoSpaceDN w:val="0"/>
        <w:adjustRightInd w:val="0"/>
        <w:jc w:val="both"/>
        <w:rPr>
          <w:rFonts w:ascii="Arial" w:hAnsi="Arial" w:cs="Arial"/>
          <w:sz w:val="20"/>
          <w:szCs w:val="20"/>
          <w:lang w:val="es-MX"/>
        </w:rPr>
      </w:pPr>
      <w:r w:rsidRPr="00566A6F">
        <w:rPr>
          <w:rFonts w:ascii="Arial" w:hAnsi="Arial" w:cs="Arial"/>
          <w:sz w:val="20"/>
          <w:szCs w:val="20"/>
          <w:lang w:val="es-MX"/>
        </w:rPr>
        <w:t>X. Las que causen los servidores públicos cuando no actúen en ejercicio de funciones públicas;</w:t>
      </w:r>
    </w:p>
    <w:p w14:paraId="6B35F69E" w14:textId="77777777" w:rsidR="002F351A" w:rsidRPr="00566A6F" w:rsidRDefault="002F351A" w:rsidP="002F351A">
      <w:pPr>
        <w:autoSpaceDE w:val="0"/>
        <w:autoSpaceDN w:val="0"/>
        <w:adjustRightInd w:val="0"/>
        <w:jc w:val="both"/>
        <w:rPr>
          <w:rFonts w:ascii="Arial" w:hAnsi="Arial" w:cs="Arial"/>
          <w:sz w:val="20"/>
          <w:szCs w:val="20"/>
          <w:lang w:val="es-MX"/>
        </w:rPr>
      </w:pPr>
    </w:p>
    <w:p w14:paraId="1042FD98" w14:textId="77777777" w:rsidR="002F351A" w:rsidRPr="00566A6F" w:rsidRDefault="002F351A" w:rsidP="002F351A">
      <w:pPr>
        <w:autoSpaceDE w:val="0"/>
        <w:autoSpaceDN w:val="0"/>
        <w:adjustRightInd w:val="0"/>
        <w:jc w:val="both"/>
        <w:rPr>
          <w:rFonts w:ascii="Arial" w:hAnsi="Arial" w:cs="Arial"/>
          <w:sz w:val="20"/>
          <w:szCs w:val="20"/>
          <w:lang w:val="es-MX"/>
        </w:rPr>
      </w:pPr>
      <w:r w:rsidRPr="00566A6F">
        <w:rPr>
          <w:rFonts w:ascii="Arial" w:hAnsi="Arial" w:cs="Arial"/>
          <w:sz w:val="20"/>
          <w:szCs w:val="20"/>
          <w:lang w:val="es-MX"/>
        </w:rPr>
        <w:t>XI. El daño sea causado por un tercero en ejercicio o coadyuvancia de funciones públicas;</w:t>
      </w:r>
    </w:p>
    <w:p w14:paraId="75075CCC" w14:textId="77777777" w:rsidR="002F351A" w:rsidRPr="00566A6F" w:rsidRDefault="002F351A" w:rsidP="002F351A">
      <w:pPr>
        <w:autoSpaceDE w:val="0"/>
        <w:autoSpaceDN w:val="0"/>
        <w:adjustRightInd w:val="0"/>
        <w:jc w:val="both"/>
        <w:rPr>
          <w:rFonts w:ascii="Arial" w:hAnsi="Arial" w:cs="Arial"/>
          <w:sz w:val="20"/>
          <w:szCs w:val="20"/>
          <w:lang w:val="es-MX"/>
        </w:rPr>
      </w:pPr>
    </w:p>
    <w:p w14:paraId="3680013C" w14:textId="77777777" w:rsidR="002F351A" w:rsidRPr="00566A6F" w:rsidRDefault="002F351A" w:rsidP="002F351A">
      <w:pPr>
        <w:autoSpaceDE w:val="0"/>
        <w:autoSpaceDN w:val="0"/>
        <w:adjustRightInd w:val="0"/>
        <w:jc w:val="both"/>
        <w:rPr>
          <w:rFonts w:ascii="Arial" w:hAnsi="Arial" w:cs="Arial"/>
          <w:sz w:val="20"/>
          <w:szCs w:val="20"/>
          <w:lang w:val="es-MX"/>
        </w:rPr>
      </w:pPr>
      <w:r w:rsidRPr="00566A6F">
        <w:rPr>
          <w:rFonts w:ascii="Arial" w:hAnsi="Arial" w:cs="Arial"/>
          <w:sz w:val="20"/>
          <w:szCs w:val="20"/>
          <w:lang w:val="es-MX"/>
        </w:rPr>
        <w:t>XII. Obedezcan a la actividad administrativa realizada en cumplimiento de una disposición legal o de una resolución jurisdiccional;</w:t>
      </w:r>
    </w:p>
    <w:p w14:paraId="67BC2FD7" w14:textId="77777777" w:rsidR="002F351A" w:rsidRPr="00566A6F" w:rsidRDefault="002F351A" w:rsidP="002F351A">
      <w:pPr>
        <w:autoSpaceDE w:val="0"/>
        <w:autoSpaceDN w:val="0"/>
        <w:adjustRightInd w:val="0"/>
        <w:jc w:val="both"/>
        <w:rPr>
          <w:rFonts w:ascii="Arial" w:hAnsi="Arial" w:cs="Arial"/>
          <w:sz w:val="20"/>
          <w:szCs w:val="20"/>
          <w:lang w:val="es-MX"/>
        </w:rPr>
      </w:pPr>
    </w:p>
    <w:p w14:paraId="39842B2A" w14:textId="77777777" w:rsidR="002F351A" w:rsidRPr="00566A6F" w:rsidRDefault="002F351A" w:rsidP="002F351A">
      <w:pPr>
        <w:autoSpaceDE w:val="0"/>
        <w:autoSpaceDN w:val="0"/>
        <w:adjustRightInd w:val="0"/>
        <w:jc w:val="both"/>
        <w:rPr>
          <w:rFonts w:ascii="Arial" w:hAnsi="Arial" w:cs="Arial"/>
          <w:sz w:val="20"/>
          <w:szCs w:val="20"/>
          <w:lang w:val="es-MX"/>
        </w:rPr>
      </w:pPr>
      <w:r w:rsidRPr="00566A6F">
        <w:rPr>
          <w:rFonts w:ascii="Arial" w:hAnsi="Arial" w:cs="Arial"/>
          <w:sz w:val="20"/>
          <w:szCs w:val="20"/>
          <w:lang w:val="es-MX"/>
        </w:rPr>
        <w:t>XIII. Se deriven de servicios públicos y/o bienes concesionados;</w:t>
      </w:r>
    </w:p>
    <w:p w14:paraId="1E78BEDB" w14:textId="77777777" w:rsidR="002F351A" w:rsidRPr="00566A6F" w:rsidRDefault="002F351A" w:rsidP="002F351A">
      <w:pPr>
        <w:autoSpaceDE w:val="0"/>
        <w:autoSpaceDN w:val="0"/>
        <w:adjustRightInd w:val="0"/>
        <w:jc w:val="both"/>
        <w:rPr>
          <w:rFonts w:ascii="Arial" w:hAnsi="Arial" w:cs="Arial"/>
          <w:sz w:val="20"/>
          <w:szCs w:val="20"/>
          <w:lang w:val="es-MX"/>
        </w:rPr>
      </w:pPr>
    </w:p>
    <w:p w14:paraId="193E8DCF" w14:textId="77777777" w:rsidR="002F351A" w:rsidRPr="00566A6F" w:rsidRDefault="002F351A" w:rsidP="002F351A">
      <w:pPr>
        <w:autoSpaceDE w:val="0"/>
        <w:autoSpaceDN w:val="0"/>
        <w:adjustRightInd w:val="0"/>
        <w:jc w:val="both"/>
        <w:rPr>
          <w:rFonts w:ascii="Arial" w:hAnsi="Arial" w:cs="Arial"/>
          <w:sz w:val="20"/>
          <w:szCs w:val="20"/>
          <w:lang w:val="es-MX"/>
        </w:rPr>
      </w:pPr>
      <w:r w:rsidRPr="00566A6F">
        <w:rPr>
          <w:rFonts w:ascii="Arial" w:hAnsi="Arial" w:cs="Arial"/>
          <w:sz w:val="20"/>
          <w:szCs w:val="20"/>
          <w:lang w:val="es-MX"/>
        </w:rPr>
        <w:t>XIV. Deriven de hechos acontecidos para evitar un daño grave e inminente; y</w:t>
      </w:r>
    </w:p>
    <w:p w14:paraId="0FD30529" w14:textId="77777777" w:rsidR="002F351A" w:rsidRPr="00566A6F" w:rsidRDefault="002F351A" w:rsidP="002F351A">
      <w:pPr>
        <w:autoSpaceDE w:val="0"/>
        <w:autoSpaceDN w:val="0"/>
        <w:adjustRightInd w:val="0"/>
        <w:jc w:val="both"/>
        <w:rPr>
          <w:rFonts w:ascii="Arial" w:hAnsi="Arial" w:cs="Arial"/>
          <w:sz w:val="20"/>
          <w:szCs w:val="20"/>
          <w:lang w:val="es-MX"/>
        </w:rPr>
      </w:pPr>
    </w:p>
    <w:p w14:paraId="2D79A9E5" w14:textId="77777777" w:rsidR="002F351A" w:rsidRPr="00566A6F" w:rsidRDefault="002F351A" w:rsidP="002F351A">
      <w:pPr>
        <w:autoSpaceDE w:val="0"/>
        <w:autoSpaceDN w:val="0"/>
        <w:adjustRightInd w:val="0"/>
        <w:jc w:val="both"/>
        <w:rPr>
          <w:rFonts w:ascii="Arial" w:hAnsi="Arial" w:cs="Arial"/>
          <w:sz w:val="20"/>
          <w:szCs w:val="20"/>
          <w:lang w:val="es-MX"/>
        </w:rPr>
      </w:pPr>
      <w:r w:rsidRPr="00566A6F">
        <w:rPr>
          <w:rFonts w:ascii="Arial" w:hAnsi="Arial" w:cs="Arial"/>
          <w:sz w:val="20"/>
          <w:szCs w:val="20"/>
          <w:lang w:val="es-MX"/>
        </w:rPr>
        <w:t>XV. Los demás casos que dispongan las leyes.</w:t>
      </w:r>
    </w:p>
    <w:p w14:paraId="2F779248" w14:textId="77777777" w:rsidR="002F351A" w:rsidRPr="00566A6F" w:rsidRDefault="002F351A" w:rsidP="002F351A">
      <w:pPr>
        <w:autoSpaceDE w:val="0"/>
        <w:autoSpaceDN w:val="0"/>
        <w:adjustRightInd w:val="0"/>
        <w:jc w:val="both"/>
        <w:rPr>
          <w:rFonts w:ascii="Arial" w:hAnsi="Arial" w:cs="Arial"/>
          <w:b/>
          <w:bCs/>
          <w:sz w:val="20"/>
          <w:szCs w:val="20"/>
          <w:lang w:val="es-MX"/>
        </w:rPr>
      </w:pPr>
    </w:p>
    <w:p w14:paraId="193390B3" w14:textId="77777777" w:rsidR="002F351A" w:rsidRPr="00566A6F" w:rsidRDefault="002F351A" w:rsidP="002F351A">
      <w:pPr>
        <w:autoSpaceDE w:val="0"/>
        <w:autoSpaceDN w:val="0"/>
        <w:adjustRightInd w:val="0"/>
        <w:jc w:val="both"/>
        <w:rPr>
          <w:rFonts w:ascii="Arial" w:hAnsi="Arial" w:cs="Arial"/>
          <w:sz w:val="20"/>
          <w:szCs w:val="20"/>
          <w:lang w:val="es-MX"/>
        </w:rPr>
      </w:pPr>
      <w:r w:rsidRPr="00566A6F">
        <w:rPr>
          <w:rFonts w:ascii="Arial" w:hAnsi="Arial" w:cs="Arial"/>
          <w:b/>
          <w:bCs/>
          <w:sz w:val="20"/>
          <w:szCs w:val="20"/>
          <w:lang w:val="es-MX"/>
        </w:rPr>
        <w:t xml:space="preserve">Artículo 7º. </w:t>
      </w:r>
      <w:r w:rsidRPr="00566A6F">
        <w:rPr>
          <w:rFonts w:ascii="Arial" w:hAnsi="Arial" w:cs="Arial"/>
          <w:sz w:val="20"/>
          <w:szCs w:val="20"/>
          <w:lang w:val="es-MX"/>
        </w:rPr>
        <w:t>No se considerará como actividad administrativa irregular de los entes públicos, los actos u omisiones, así como las consecuencias jurídicas que de éstos se deriven, cuando los entes públicos y servidores públicos actúen en estricto apego a las disposiciones jurídicas y administrativas que rigen dichos actos o prestación de servicios públicos.</w:t>
      </w:r>
    </w:p>
    <w:p w14:paraId="6A42F3DF" w14:textId="77777777" w:rsidR="002F351A" w:rsidRPr="00566A6F" w:rsidRDefault="002F351A" w:rsidP="002F351A">
      <w:pPr>
        <w:autoSpaceDE w:val="0"/>
        <w:autoSpaceDN w:val="0"/>
        <w:adjustRightInd w:val="0"/>
        <w:jc w:val="both"/>
        <w:rPr>
          <w:rFonts w:ascii="Arial" w:hAnsi="Arial" w:cs="Arial"/>
          <w:sz w:val="20"/>
          <w:szCs w:val="20"/>
          <w:lang w:val="es-MX"/>
        </w:rPr>
      </w:pPr>
    </w:p>
    <w:p w14:paraId="2592B1D7" w14:textId="77777777" w:rsidR="002F351A" w:rsidRPr="00566A6F" w:rsidRDefault="002F351A" w:rsidP="002F351A">
      <w:pPr>
        <w:autoSpaceDE w:val="0"/>
        <w:autoSpaceDN w:val="0"/>
        <w:adjustRightInd w:val="0"/>
        <w:jc w:val="both"/>
        <w:rPr>
          <w:rFonts w:ascii="Arial" w:hAnsi="Arial" w:cs="Arial"/>
          <w:sz w:val="20"/>
          <w:szCs w:val="20"/>
          <w:lang w:val="es-MX"/>
        </w:rPr>
      </w:pPr>
      <w:r w:rsidRPr="00566A6F">
        <w:rPr>
          <w:rFonts w:ascii="Arial" w:hAnsi="Arial" w:cs="Arial"/>
          <w:sz w:val="20"/>
          <w:szCs w:val="20"/>
          <w:lang w:val="es-MX"/>
        </w:rPr>
        <w:t>Asimismo, no se considerará como actividad administrativa irregular de los entes públicos, cuando se trate de la imposición de sanciones, cumplimiento de pagos, determinación y pago de indemnizaciones y demás contraprestaciones que se deriven de derechos y obligaciones pactados en instrumentos jurídicos de naturaleza contractual y actos administrativos regulados por leyes especiales.</w:t>
      </w:r>
    </w:p>
    <w:p w14:paraId="07BD5A4D" w14:textId="77777777" w:rsidR="002F351A" w:rsidRPr="00566A6F" w:rsidRDefault="002F351A" w:rsidP="002F351A">
      <w:pPr>
        <w:autoSpaceDE w:val="0"/>
        <w:autoSpaceDN w:val="0"/>
        <w:adjustRightInd w:val="0"/>
        <w:jc w:val="both"/>
        <w:rPr>
          <w:rFonts w:ascii="Arial" w:hAnsi="Arial" w:cs="Arial"/>
          <w:sz w:val="20"/>
          <w:szCs w:val="20"/>
          <w:lang w:val="es-MX"/>
        </w:rPr>
      </w:pPr>
    </w:p>
    <w:p w14:paraId="063E039C" w14:textId="77777777" w:rsidR="002F351A" w:rsidRPr="00566A6F" w:rsidRDefault="002F351A" w:rsidP="002F351A">
      <w:pPr>
        <w:autoSpaceDE w:val="0"/>
        <w:autoSpaceDN w:val="0"/>
        <w:adjustRightInd w:val="0"/>
        <w:jc w:val="center"/>
        <w:rPr>
          <w:rFonts w:ascii="Arial" w:hAnsi="Arial" w:cs="Arial"/>
          <w:sz w:val="20"/>
          <w:szCs w:val="20"/>
          <w:lang w:val="es-MX"/>
        </w:rPr>
      </w:pPr>
    </w:p>
    <w:p w14:paraId="141D1DAA" w14:textId="77777777" w:rsidR="002F351A" w:rsidRPr="00566A6F" w:rsidRDefault="002F351A" w:rsidP="002F351A">
      <w:pPr>
        <w:autoSpaceDE w:val="0"/>
        <w:autoSpaceDN w:val="0"/>
        <w:adjustRightInd w:val="0"/>
        <w:jc w:val="center"/>
        <w:rPr>
          <w:rFonts w:ascii="Arial" w:hAnsi="Arial" w:cs="Arial"/>
          <w:b/>
          <w:bCs/>
          <w:sz w:val="20"/>
          <w:szCs w:val="20"/>
          <w:lang w:val="es-MX"/>
        </w:rPr>
      </w:pPr>
      <w:r w:rsidRPr="00566A6F">
        <w:rPr>
          <w:rFonts w:ascii="Arial" w:hAnsi="Arial" w:cs="Arial"/>
          <w:b/>
          <w:bCs/>
          <w:sz w:val="20"/>
          <w:szCs w:val="20"/>
          <w:lang w:val="es-MX"/>
        </w:rPr>
        <w:t>CAPÍTULO III</w:t>
      </w:r>
    </w:p>
    <w:p w14:paraId="3C07B9C1" w14:textId="77777777" w:rsidR="002F351A" w:rsidRPr="00566A6F" w:rsidRDefault="002F351A" w:rsidP="002F351A">
      <w:pPr>
        <w:autoSpaceDE w:val="0"/>
        <w:autoSpaceDN w:val="0"/>
        <w:adjustRightInd w:val="0"/>
        <w:jc w:val="center"/>
        <w:rPr>
          <w:rFonts w:ascii="Arial" w:hAnsi="Arial" w:cs="Arial"/>
          <w:b/>
          <w:bCs/>
          <w:sz w:val="20"/>
          <w:szCs w:val="20"/>
          <w:lang w:val="es-MX"/>
        </w:rPr>
      </w:pPr>
      <w:r w:rsidRPr="00566A6F">
        <w:rPr>
          <w:rFonts w:ascii="Arial" w:hAnsi="Arial" w:cs="Arial"/>
          <w:b/>
          <w:bCs/>
          <w:sz w:val="20"/>
          <w:szCs w:val="20"/>
          <w:lang w:val="es-MX"/>
        </w:rPr>
        <w:t>DEL PROCEDIMIENTO DE RECLAMACIÓN DE RESPONSABILIDAD PATRIMONIAL</w:t>
      </w:r>
    </w:p>
    <w:p w14:paraId="0F6E0765" w14:textId="77777777" w:rsidR="002F351A" w:rsidRPr="00566A6F" w:rsidRDefault="002F351A" w:rsidP="002F351A">
      <w:pPr>
        <w:autoSpaceDE w:val="0"/>
        <w:autoSpaceDN w:val="0"/>
        <w:adjustRightInd w:val="0"/>
        <w:jc w:val="center"/>
        <w:rPr>
          <w:rFonts w:ascii="Arial" w:hAnsi="Arial" w:cs="Arial"/>
          <w:b/>
          <w:bCs/>
          <w:sz w:val="20"/>
          <w:szCs w:val="20"/>
          <w:lang w:val="es-MX"/>
        </w:rPr>
      </w:pPr>
    </w:p>
    <w:p w14:paraId="0B1E5ED9" w14:textId="77777777" w:rsidR="002F351A" w:rsidRPr="00566A6F" w:rsidRDefault="002F351A" w:rsidP="002F351A">
      <w:pPr>
        <w:autoSpaceDE w:val="0"/>
        <w:autoSpaceDN w:val="0"/>
        <w:adjustRightInd w:val="0"/>
        <w:jc w:val="both"/>
        <w:rPr>
          <w:rFonts w:ascii="Arial" w:hAnsi="Arial" w:cs="Arial"/>
          <w:sz w:val="20"/>
          <w:szCs w:val="20"/>
          <w:lang w:val="es-MX"/>
        </w:rPr>
      </w:pPr>
      <w:r w:rsidRPr="00566A6F">
        <w:rPr>
          <w:rFonts w:ascii="Arial" w:hAnsi="Arial" w:cs="Arial"/>
          <w:b/>
          <w:bCs/>
          <w:sz w:val="20"/>
          <w:szCs w:val="20"/>
          <w:lang w:val="es-MX"/>
        </w:rPr>
        <w:t xml:space="preserve">Artículo 8º. </w:t>
      </w:r>
      <w:r w:rsidRPr="00566A6F">
        <w:rPr>
          <w:rFonts w:ascii="Arial" w:hAnsi="Arial" w:cs="Arial"/>
          <w:sz w:val="20"/>
          <w:szCs w:val="20"/>
          <w:lang w:val="es-MX"/>
        </w:rPr>
        <w:t>Para la resolución de los procedimientos establecidos en el presente reglamento, se estará a los principios de legalidad, prosecución del interés público, igualdad y proporcionalidad, imparcialidad, economía procesal, celeridad, publicidad y buena fe.</w:t>
      </w:r>
    </w:p>
    <w:p w14:paraId="2729644E" w14:textId="77777777" w:rsidR="002F351A" w:rsidRPr="00566A6F" w:rsidRDefault="002F351A" w:rsidP="002F351A">
      <w:pPr>
        <w:autoSpaceDE w:val="0"/>
        <w:autoSpaceDN w:val="0"/>
        <w:adjustRightInd w:val="0"/>
        <w:jc w:val="both"/>
        <w:rPr>
          <w:rFonts w:ascii="Arial" w:hAnsi="Arial" w:cs="Arial"/>
          <w:sz w:val="20"/>
          <w:szCs w:val="20"/>
          <w:lang w:val="es-MX"/>
        </w:rPr>
      </w:pPr>
    </w:p>
    <w:p w14:paraId="79F9C406" w14:textId="77777777" w:rsidR="002F351A" w:rsidRPr="00566A6F" w:rsidRDefault="002F351A" w:rsidP="002F351A">
      <w:pPr>
        <w:autoSpaceDE w:val="0"/>
        <w:autoSpaceDN w:val="0"/>
        <w:adjustRightInd w:val="0"/>
        <w:jc w:val="both"/>
        <w:rPr>
          <w:rFonts w:ascii="Arial" w:hAnsi="Arial" w:cs="Arial"/>
          <w:sz w:val="20"/>
          <w:szCs w:val="20"/>
          <w:lang w:val="es-MX"/>
        </w:rPr>
      </w:pPr>
      <w:r w:rsidRPr="00566A6F">
        <w:rPr>
          <w:rFonts w:ascii="Arial" w:hAnsi="Arial" w:cs="Arial"/>
          <w:sz w:val="20"/>
          <w:szCs w:val="20"/>
          <w:lang w:val="es-MX"/>
        </w:rPr>
        <w:t>El procedimiento de reclamación de responsabilidad patrimonial deberá ajustarse, además de lo dispuesto por la Ley y el presente Reglamento, a la Ley de Procedimiento Administrativo del Distrito Federal.</w:t>
      </w:r>
    </w:p>
    <w:p w14:paraId="7DE20327" w14:textId="77777777" w:rsidR="002F351A" w:rsidRPr="00566A6F" w:rsidRDefault="002F351A" w:rsidP="002F351A">
      <w:pPr>
        <w:autoSpaceDE w:val="0"/>
        <w:autoSpaceDN w:val="0"/>
        <w:adjustRightInd w:val="0"/>
        <w:jc w:val="both"/>
        <w:rPr>
          <w:rFonts w:ascii="Arial" w:hAnsi="Arial" w:cs="Arial"/>
          <w:sz w:val="20"/>
          <w:szCs w:val="20"/>
          <w:lang w:val="es-MX"/>
        </w:rPr>
      </w:pPr>
    </w:p>
    <w:p w14:paraId="629FDB70" w14:textId="77777777" w:rsidR="002F351A" w:rsidRPr="00566A6F" w:rsidRDefault="002F351A" w:rsidP="002F351A">
      <w:pPr>
        <w:autoSpaceDE w:val="0"/>
        <w:autoSpaceDN w:val="0"/>
        <w:adjustRightInd w:val="0"/>
        <w:jc w:val="both"/>
        <w:rPr>
          <w:rFonts w:ascii="Arial" w:hAnsi="Arial" w:cs="Arial"/>
          <w:sz w:val="20"/>
          <w:szCs w:val="20"/>
          <w:lang w:val="es-MX"/>
        </w:rPr>
      </w:pPr>
      <w:r w:rsidRPr="00566A6F">
        <w:rPr>
          <w:rFonts w:ascii="Arial" w:hAnsi="Arial" w:cs="Arial"/>
          <w:b/>
          <w:bCs/>
          <w:sz w:val="20"/>
          <w:szCs w:val="20"/>
          <w:lang w:val="es-MX"/>
        </w:rPr>
        <w:t xml:space="preserve">Artículo 9º. </w:t>
      </w:r>
      <w:r w:rsidRPr="00566A6F">
        <w:rPr>
          <w:rFonts w:ascii="Arial" w:hAnsi="Arial" w:cs="Arial"/>
          <w:sz w:val="20"/>
          <w:szCs w:val="20"/>
          <w:lang w:val="es-MX"/>
        </w:rPr>
        <w:t>Se encuentran facultados para conocer, substanciar y resolver los procedimientos de reclamación de responsabilidad patrimonial, así como para determinar e imponer multas, los titulares de las dependencias, órganos desconcentrados, delegaciones y entidades y de la Contraloría, y los servidores públicos a quienes se les encomiende dichas atribuciones, a través de las disposiciones jurídicas y administrativas correspondientes.</w:t>
      </w:r>
    </w:p>
    <w:p w14:paraId="29B243A9" w14:textId="77777777" w:rsidR="002F351A" w:rsidRPr="00566A6F" w:rsidRDefault="002F351A" w:rsidP="002F351A">
      <w:pPr>
        <w:autoSpaceDE w:val="0"/>
        <w:autoSpaceDN w:val="0"/>
        <w:adjustRightInd w:val="0"/>
        <w:jc w:val="both"/>
        <w:rPr>
          <w:rFonts w:ascii="Arial" w:hAnsi="Arial" w:cs="Arial"/>
          <w:sz w:val="20"/>
          <w:szCs w:val="20"/>
          <w:lang w:val="es-MX"/>
        </w:rPr>
      </w:pPr>
    </w:p>
    <w:p w14:paraId="36DA7A6B" w14:textId="77777777" w:rsidR="002F351A" w:rsidRPr="00566A6F" w:rsidRDefault="002F351A" w:rsidP="002F351A">
      <w:pPr>
        <w:autoSpaceDE w:val="0"/>
        <w:autoSpaceDN w:val="0"/>
        <w:adjustRightInd w:val="0"/>
        <w:jc w:val="both"/>
        <w:rPr>
          <w:rFonts w:ascii="Arial" w:hAnsi="Arial" w:cs="Arial"/>
          <w:sz w:val="20"/>
          <w:szCs w:val="20"/>
          <w:lang w:val="es-MX"/>
        </w:rPr>
      </w:pPr>
      <w:r w:rsidRPr="00566A6F">
        <w:rPr>
          <w:rFonts w:ascii="Arial" w:hAnsi="Arial" w:cs="Arial"/>
          <w:b/>
          <w:bCs/>
          <w:sz w:val="20"/>
          <w:szCs w:val="20"/>
          <w:lang w:val="es-MX"/>
        </w:rPr>
        <w:t xml:space="preserve">Artículo 10. </w:t>
      </w:r>
      <w:r w:rsidRPr="00566A6F">
        <w:rPr>
          <w:rFonts w:ascii="Arial" w:hAnsi="Arial" w:cs="Arial"/>
          <w:sz w:val="20"/>
          <w:szCs w:val="20"/>
          <w:lang w:val="es-MX"/>
        </w:rPr>
        <w:t>Los procedimientos de reclamación de responsabilidad patrimonial sólo iniciarán a solicitud de parte interesada.</w:t>
      </w:r>
    </w:p>
    <w:p w14:paraId="76973468" w14:textId="77777777" w:rsidR="002F351A" w:rsidRPr="00566A6F" w:rsidRDefault="002F351A" w:rsidP="002F351A">
      <w:pPr>
        <w:autoSpaceDE w:val="0"/>
        <w:autoSpaceDN w:val="0"/>
        <w:adjustRightInd w:val="0"/>
        <w:jc w:val="both"/>
        <w:rPr>
          <w:rFonts w:ascii="Arial" w:hAnsi="Arial" w:cs="Arial"/>
          <w:sz w:val="20"/>
          <w:szCs w:val="20"/>
          <w:lang w:val="es-MX"/>
        </w:rPr>
      </w:pPr>
    </w:p>
    <w:p w14:paraId="21C27C4F" w14:textId="77777777" w:rsidR="002F351A" w:rsidRPr="00566A6F" w:rsidRDefault="002F351A" w:rsidP="002F351A">
      <w:pPr>
        <w:autoSpaceDE w:val="0"/>
        <w:autoSpaceDN w:val="0"/>
        <w:adjustRightInd w:val="0"/>
        <w:jc w:val="both"/>
        <w:rPr>
          <w:rFonts w:ascii="Arial" w:hAnsi="Arial" w:cs="Arial"/>
          <w:sz w:val="20"/>
          <w:szCs w:val="20"/>
          <w:lang w:val="es-MX"/>
        </w:rPr>
      </w:pPr>
      <w:r w:rsidRPr="00566A6F">
        <w:rPr>
          <w:rFonts w:ascii="Arial" w:hAnsi="Arial" w:cs="Arial"/>
          <w:sz w:val="20"/>
          <w:szCs w:val="20"/>
          <w:lang w:val="es-MX"/>
        </w:rPr>
        <w:t>La resolución del procedimiento de reclamación de responsabilidad patrimonial y de pago de indemnización, sólo surtirá efectos a favor de quien lo promovió y acreditó el daño causado en su perjuicio.</w:t>
      </w:r>
    </w:p>
    <w:p w14:paraId="3D27A65C" w14:textId="77777777" w:rsidR="002F351A" w:rsidRPr="00566A6F" w:rsidRDefault="002F351A" w:rsidP="002F351A">
      <w:pPr>
        <w:autoSpaceDE w:val="0"/>
        <w:autoSpaceDN w:val="0"/>
        <w:adjustRightInd w:val="0"/>
        <w:jc w:val="both"/>
        <w:rPr>
          <w:rFonts w:ascii="Arial" w:hAnsi="Arial" w:cs="Arial"/>
          <w:sz w:val="20"/>
          <w:szCs w:val="20"/>
          <w:lang w:val="es-MX"/>
        </w:rPr>
      </w:pPr>
    </w:p>
    <w:p w14:paraId="3525F216" w14:textId="77777777" w:rsidR="002F351A" w:rsidRPr="00566A6F" w:rsidRDefault="002F351A" w:rsidP="002F351A">
      <w:pPr>
        <w:autoSpaceDE w:val="0"/>
        <w:autoSpaceDN w:val="0"/>
        <w:adjustRightInd w:val="0"/>
        <w:jc w:val="both"/>
        <w:rPr>
          <w:rFonts w:ascii="Arial" w:hAnsi="Arial" w:cs="Arial"/>
          <w:sz w:val="20"/>
          <w:szCs w:val="20"/>
          <w:lang w:val="es-MX"/>
        </w:rPr>
      </w:pPr>
      <w:r w:rsidRPr="00566A6F">
        <w:rPr>
          <w:rFonts w:ascii="Arial" w:hAnsi="Arial" w:cs="Arial"/>
          <w:b/>
          <w:bCs/>
          <w:sz w:val="20"/>
          <w:szCs w:val="20"/>
          <w:lang w:val="es-MX"/>
        </w:rPr>
        <w:t xml:space="preserve">Artículo 11. </w:t>
      </w:r>
      <w:r w:rsidRPr="00566A6F">
        <w:rPr>
          <w:rFonts w:ascii="Arial" w:hAnsi="Arial" w:cs="Arial"/>
          <w:sz w:val="20"/>
          <w:szCs w:val="20"/>
          <w:lang w:val="es-MX"/>
        </w:rPr>
        <w:t>El escrito inicial deberá expresar y cumplir lo siguiente:</w:t>
      </w:r>
    </w:p>
    <w:p w14:paraId="0BC50798" w14:textId="77777777" w:rsidR="002F351A" w:rsidRPr="00566A6F" w:rsidRDefault="002F351A" w:rsidP="002F351A">
      <w:pPr>
        <w:autoSpaceDE w:val="0"/>
        <w:autoSpaceDN w:val="0"/>
        <w:adjustRightInd w:val="0"/>
        <w:jc w:val="both"/>
        <w:rPr>
          <w:rFonts w:ascii="Arial" w:hAnsi="Arial" w:cs="Arial"/>
          <w:sz w:val="20"/>
          <w:szCs w:val="20"/>
          <w:lang w:val="es-MX"/>
        </w:rPr>
      </w:pPr>
    </w:p>
    <w:p w14:paraId="20C0FE47" w14:textId="77777777" w:rsidR="002F351A" w:rsidRPr="00566A6F" w:rsidRDefault="002F351A" w:rsidP="002F351A">
      <w:pPr>
        <w:autoSpaceDE w:val="0"/>
        <w:autoSpaceDN w:val="0"/>
        <w:adjustRightInd w:val="0"/>
        <w:jc w:val="both"/>
        <w:rPr>
          <w:rFonts w:ascii="Arial" w:hAnsi="Arial" w:cs="Arial"/>
          <w:sz w:val="20"/>
          <w:szCs w:val="20"/>
          <w:lang w:val="es-MX"/>
        </w:rPr>
      </w:pPr>
      <w:r w:rsidRPr="00566A6F">
        <w:rPr>
          <w:rFonts w:ascii="Arial" w:hAnsi="Arial" w:cs="Arial"/>
          <w:sz w:val="20"/>
          <w:szCs w:val="20"/>
          <w:lang w:val="es-MX"/>
        </w:rPr>
        <w:t>I. Nombre de la dependencia, órgano desconcentrado, delegación o entidad de la Administración Pública ante la que se promueve;</w:t>
      </w:r>
    </w:p>
    <w:p w14:paraId="26E7BC24" w14:textId="77777777" w:rsidR="002F351A" w:rsidRPr="00566A6F" w:rsidRDefault="002F351A" w:rsidP="002F351A">
      <w:pPr>
        <w:autoSpaceDE w:val="0"/>
        <w:autoSpaceDN w:val="0"/>
        <w:adjustRightInd w:val="0"/>
        <w:jc w:val="both"/>
        <w:rPr>
          <w:rFonts w:ascii="Arial" w:hAnsi="Arial" w:cs="Arial"/>
          <w:sz w:val="20"/>
          <w:szCs w:val="20"/>
          <w:lang w:val="es-MX"/>
        </w:rPr>
      </w:pPr>
    </w:p>
    <w:p w14:paraId="23297C75" w14:textId="77777777" w:rsidR="002F351A" w:rsidRPr="00566A6F" w:rsidRDefault="002F351A" w:rsidP="002F351A">
      <w:pPr>
        <w:autoSpaceDE w:val="0"/>
        <w:autoSpaceDN w:val="0"/>
        <w:adjustRightInd w:val="0"/>
        <w:jc w:val="both"/>
        <w:rPr>
          <w:rFonts w:ascii="Arial" w:hAnsi="Arial" w:cs="Arial"/>
          <w:sz w:val="20"/>
          <w:szCs w:val="20"/>
          <w:lang w:val="es-MX"/>
        </w:rPr>
      </w:pPr>
      <w:r w:rsidRPr="00566A6F">
        <w:rPr>
          <w:rFonts w:ascii="Arial" w:hAnsi="Arial" w:cs="Arial"/>
          <w:sz w:val="20"/>
          <w:szCs w:val="20"/>
          <w:lang w:val="es-MX"/>
        </w:rPr>
        <w:lastRenderedPageBreak/>
        <w:t>II. Nombre de la dependencia, órgano desconcentrado, delegación o entidad de la Administración Pública a quien se atribuye la actividad administrativa irregular;</w:t>
      </w:r>
    </w:p>
    <w:p w14:paraId="09986402" w14:textId="77777777" w:rsidR="002F351A" w:rsidRPr="00566A6F" w:rsidRDefault="002F351A" w:rsidP="002F351A">
      <w:pPr>
        <w:autoSpaceDE w:val="0"/>
        <w:autoSpaceDN w:val="0"/>
        <w:adjustRightInd w:val="0"/>
        <w:jc w:val="both"/>
        <w:rPr>
          <w:rFonts w:ascii="Arial" w:hAnsi="Arial" w:cs="Arial"/>
          <w:sz w:val="20"/>
          <w:szCs w:val="20"/>
          <w:lang w:val="es-MX"/>
        </w:rPr>
      </w:pPr>
    </w:p>
    <w:p w14:paraId="3641497D" w14:textId="77777777" w:rsidR="002F351A" w:rsidRPr="00566A6F" w:rsidRDefault="002F351A" w:rsidP="002F351A">
      <w:pPr>
        <w:autoSpaceDE w:val="0"/>
        <w:autoSpaceDN w:val="0"/>
        <w:adjustRightInd w:val="0"/>
        <w:jc w:val="both"/>
        <w:rPr>
          <w:rFonts w:ascii="Arial" w:hAnsi="Arial" w:cs="Arial"/>
          <w:sz w:val="20"/>
          <w:szCs w:val="20"/>
          <w:lang w:val="es-MX"/>
        </w:rPr>
      </w:pPr>
      <w:r w:rsidRPr="00566A6F">
        <w:rPr>
          <w:rFonts w:ascii="Arial" w:hAnsi="Arial" w:cs="Arial"/>
          <w:sz w:val="20"/>
          <w:szCs w:val="20"/>
          <w:lang w:val="es-MX"/>
        </w:rPr>
        <w:t>III. El nombre, denominación o razón social del o de los interesados y, en su caso, del representante legal, así como la designación de la persona o personas autorizadas para oír y recibir notificaciones y documentos;</w:t>
      </w:r>
    </w:p>
    <w:p w14:paraId="01AD130F" w14:textId="77777777" w:rsidR="002F351A" w:rsidRPr="00566A6F" w:rsidRDefault="002F351A" w:rsidP="002F351A">
      <w:pPr>
        <w:autoSpaceDE w:val="0"/>
        <w:autoSpaceDN w:val="0"/>
        <w:adjustRightInd w:val="0"/>
        <w:jc w:val="both"/>
        <w:rPr>
          <w:rFonts w:ascii="Arial" w:hAnsi="Arial" w:cs="Arial"/>
          <w:sz w:val="20"/>
          <w:szCs w:val="20"/>
          <w:lang w:val="es-MX"/>
        </w:rPr>
      </w:pPr>
      <w:r w:rsidRPr="00566A6F">
        <w:rPr>
          <w:rFonts w:ascii="Arial" w:hAnsi="Arial" w:cs="Arial"/>
          <w:sz w:val="20"/>
          <w:szCs w:val="20"/>
          <w:lang w:val="es-MX"/>
        </w:rPr>
        <w:t>IV. El domicilio para oír y recibir notificaciones en el Distrito Federal;</w:t>
      </w:r>
    </w:p>
    <w:p w14:paraId="67C0E756" w14:textId="77777777" w:rsidR="002F351A" w:rsidRPr="00566A6F" w:rsidRDefault="002F351A" w:rsidP="002F351A">
      <w:pPr>
        <w:autoSpaceDE w:val="0"/>
        <w:autoSpaceDN w:val="0"/>
        <w:adjustRightInd w:val="0"/>
        <w:jc w:val="both"/>
        <w:rPr>
          <w:rFonts w:ascii="Arial" w:hAnsi="Arial" w:cs="Arial"/>
          <w:sz w:val="20"/>
          <w:szCs w:val="20"/>
          <w:lang w:val="es-MX"/>
        </w:rPr>
      </w:pPr>
    </w:p>
    <w:p w14:paraId="6E77B39F" w14:textId="77777777" w:rsidR="002F351A" w:rsidRPr="00566A6F" w:rsidRDefault="002F351A" w:rsidP="002F351A">
      <w:pPr>
        <w:autoSpaceDE w:val="0"/>
        <w:autoSpaceDN w:val="0"/>
        <w:adjustRightInd w:val="0"/>
        <w:jc w:val="both"/>
        <w:rPr>
          <w:rFonts w:ascii="Arial" w:hAnsi="Arial" w:cs="Arial"/>
          <w:sz w:val="20"/>
          <w:szCs w:val="20"/>
          <w:lang w:val="es-MX"/>
        </w:rPr>
      </w:pPr>
      <w:r w:rsidRPr="00566A6F">
        <w:rPr>
          <w:rFonts w:ascii="Arial" w:hAnsi="Arial" w:cs="Arial"/>
          <w:sz w:val="20"/>
          <w:szCs w:val="20"/>
          <w:lang w:val="es-MX"/>
        </w:rPr>
        <w:t>V. La actividad administrativa irregular reclamada, el daño causado, monto del daño causado, la relación causa-efecto entre el daño y la acción administrativa irregular imputable al Ente Público;</w:t>
      </w:r>
    </w:p>
    <w:p w14:paraId="0132C264" w14:textId="77777777" w:rsidR="002F351A" w:rsidRPr="00566A6F" w:rsidRDefault="002F351A" w:rsidP="002F351A">
      <w:pPr>
        <w:autoSpaceDE w:val="0"/>
        <w:autoSpaceDN w:val="0"/>
        <w:adjustRightInd w:val="0"/>
        <w:jc w:val="both"/>
        <w:rPr>
          <w:rFonts w:ascii="Arial" w:hAnsi="Arial" w:cs="Arial"/>
          <w:sz w:val="20"/>
          <w:szCs w:val="20"/>
          <w:lang w:val="es-MX"/>
        </w:rPr>
      </w:pPr>
    </w:p>
    <w:p w14:paraId="135831E6" w14:textId="77777777" w:rsidR="002F351A" w:rsidRPr="00566A6F" w:rsidRDefault="002F351A" w:rsidP="002F351A">
      <w:pPr>
        <w:autoSpaceDE w:val="0"/>
        <w:autoSpaceDN w:val="0"/>
        <w:adjustRightInd w:val="0"/>
        <w:jc w:val="both"/>
        <w:rPr>
          <w:rFonts w:ascii="Arial" w:hAnsi="Arial" w:cs="Arial"/>
          <w:sz w:val="20"/>
          <w:szCs w:val="20"/>
          <w:lang w:val="es-MX"/>
        </w:rPr>
      </w:pPr>
      <w:r w:rsidRPr="00566A6F">
        <w:rPr>
          <w:rFonts w:ascii="Arial" w:hAnsi="Arial" w:cs="Arial"/>
          <w:sz w:val="20"/>
          <w:szCs w:val="20"/>
          <w:lang w:val="es-MX"/>
        </w:rPr>
        <w:t>VI. Fecha en la que se produjo el daño, y en caso de ser continuo, la fecha en que cesaron los efectos lesivos;</w:t>
      </w:r>
    </w:p>
    <w:p w14:paraId="397F078B" w14:textId="77777777" w:rsidR="002F351A" w:rsidRPr="00566A6F" w:rsidRDefault="002F351A" w:rsidP="002F351A">
      <w:pPr>
        <w:autoSpaceDE w:val="0"/>
        <w:autoSpaceDN w:val="0"/>
        <w:adjustRightInd w:val="0"/>
        <w:jc w:val="both"/>
        <w:rPr>
          <w:rFonts w:ascii="Arial" w:hAnsi="Arial" w:cs="Arial"/>
          <w:sz w:val="20"/>
          <w:szCs w:val="20"/>
          <w:lang w:val="es-MX"/>
        </w:rPr>
      </w:pPr>
    </w:p>
    <w:p w14:paraId="59512D4F" w14:textId="77777777" w:rsidR="002F351A" w:rsidRPr="00566A6F" w:rsidRDefault="002F351A" w:rsidP="002F351A">
      <w:pPr>
        <w:autoSpaceDE w:val="0"/>
        <w:autoSpaceDN w:val="0"/>
        <w:adjustRightInd w:val="0"/>
        <w:jc w:val="both"/>
        <w:rPr>
          <w:rFonts w:ascii="Arial" w:hAnsi="Arial" w:cs="Arial"/>
          <w:sz w:val="20"/>
          <w:szCs w:val="20"/>
          <w:lang w:val="es-MX"/>
        </w:rPr>
      </w:pPr>
      <w:r w:rsidRPr="00566A6F">
        <w:rPr>
          <w:rFonts w:ascii="Arial" w:hAnsi="Arial" w:cs="Arial"/>
          <w:sz w:val="20"/>
          <w:szCs w:val="20"/>
          <w:lang w:val="es-MX"/>
        </w:rPr>
        <w:t>VII. La descripción clara y sucinta de los hechos y razones en los que se apoye la petición;</w:t>
      </w:r>
    </w:p>
    <w:p w14:paraId="1A440EB6" w14:textId="77777777" w:rsidR="002F351A" w:rsidRPr="00566A6F" w:rsidRDefault="002F351A" w:rsidP="002F351A">
      <w:pPr>
        <w:autoSpaceDE w:val="0"/>
        <w:autoSpaceDN w:val="0"/>
        <w:adjustRightInd w:val="0"/>
        <w:jc w:val="both"/>
        <w:rPr>
          <w:rFonts w:ascii="Arial" w:hAnsi="Arial" w:cs="Arial"/>
          <w:sz w:val="20"/>
          <w:szCs w:val="20"/>
          <w:lang w:val="es-MX"/>
        </w:rPr>
      </w:pPr>
    </w:p>
    <w:p w14:paraId="3FF51BE2" w14:textId="77777777" w:rsidR="002F351A" w:rsidRPr="00566A6F" w:rsidRDefault="002F351A" w:rsidP="002F351A">
      <w:pPr>
        <w:autoSpaceDE w:val="0"/>
        <w:autoSpaceDN w:val="0"/>
        <w:adjustRightInd w:val="0"/>
        <w:jc w:val="both"/>
        <w:rPr>
          <w:rFonts w:ascii="Arial" w:hAnsi="Arial" w:cs="Arial"/>
          <w:sz w:val="20"/>
          <w:szCs w:val="20"/>
          <w:lang w:val="es-MX"/>
        </w:rPr>
      </w:pPr>
      <w:r w:rsidRPr="00566A6F">
        <w:rPr>
          <w:rFonts w:ascii="Arial" w:hAnsi="Arial" w:cs="Arial"/>
          <w:sz w:val="20"/>
          <w:szCs w:val="20"/>
          <w:lang w:val="es-MX"/>
        </w:rPr>
        <w:t>VIII. Agravios y argumentos de derecho en que funde su reclamación; y</w:t>
      </w:r>
    </w:p>
    <w:p w14:paraId="393B76AF" w14:textId="77777777" w:rsidR="002F351A" w:rsidRPr="00566A6F" w:rsidRDefault="002F351A" w:rsidP="002F351A">
      <w:pPr>
        <w:autoSpaceDE w:val="0"/>
        <w:autoSpaceDN w:val="0"/>
        <w:adjustRightInd w:val="0"/>
        <w:jc w:val="both"/>
        <w:rPr>
          <w:rFonts w:ascii="Arial" w:hAnsi="Arial" w:cs="Arial"/>
          <w:sz w:val="20"/>
          <w:szCs w:val="20"/>
          <w:lang w:val="es-MX"/>
        </w:rPr>
      </w:pPr>
    </w:p>
    <w:p w14:paraId="3944D949" w14:textId="77777777" w:rsidR="002F351A" w:rsidRPr="00566A6F" w:rsidRDefault="002F351A" w:rsidP="002F351A">
      <w:pPr>
        <w:autoSpaceDE w:val="0"/>
        <w:autoSpaceDN w:val="0"/>
        <w:adjustRightInd w:val="0"/>
        <w:jc w:val="both"/>
        <w:rPr>
          <w:rFonts w:ascii="Arial" w:hAnsi="Arial" w:cs="Arial"/>
          <w:sz w:val="20"/>
          <w:szCs w:val="20"/>
          <w:lang w:val="es-MX"/>
        </w:rPr>
      </w:pPr>
      <w:r w:rsidRPr="00566A6F">
        <w:rPr>
          <w:rFonts w:ascii="Arial" w:hAnsi="Arial" w:cs="Arial"/>
          <w:sz w:val="20"/>
          <w:szCs w:val="20"/>
          <w:lang w:val="es-MX"/>
        </w:rPr>
        <w:t>IX. El lugar, la fecha y la firma del interesado o, en su caso, la de su representante legal.</w:t>
      </w:r>
    </w:p>
    <w:p w14:paraId="2150AAD3" w14:textId="77777777" w:rsidR="002F351A" w:rsidRPr="00566A6F" w:rsidRDefault="002F351A" w:rsidP="002F351A">
      <w:pPr>
        <w:autoSpaceDE w:val="0"/>
        <w:autoSpaceDN w:val="0"/>
        <w:adjustRightInd w:val="0"/>
        <w:jc w:val="both"/>
        <w:rPr>
          <w:rFonts w:ascii="Arial" w:hAnsi="Arial" w:cs="Arial"/>
          <w:sz w:val="20"/>
          <w:szCs w:val="20"/>
          <w:lang w:val="es-MX"/>
        </w:rPr>
      </w:pPr>
    </w:p>
    <w:p w14:paraId="2EB62A4F" w14:textId="77777777" w:rsidR="002F351A" w:rsidRPr="00566A6F" w:rsidRDefault="002F351A" w:rsidP="002F351A">
      <w:pPr>
        <w:autoSpaceDE w:val="0"/>
        <w:autoSpaceDN w:val="0"/>
        <w:adjustRightInd w:val="0"/>
        <w:jc w:val="both"/>
        <w:rPr>
          <w:rFonts w:ascii="Arial" w:hAnsi="Arial" w:cs="Arial"/>
          <w:sz w:val="20"/>
          <w:szCs w:val="20"/>
          <w:lang w:val="es-MX"/>
        </w:rPr>
      </w:pPr>
      <w:r w:rsidRPr="00566A6F">
        <w:rPr>
          <w:rFonts w:ascii="Arial" w:hAnsi="Arial" w:cs="Arial"/>
          <w:sz w:val="20"/>
          <w:szCs w:val="20"/>
          <w:lang w:val="es-MX"/>
        </w:rPr>
        <w:t>El escrito inicial además deberá acompañarse de los documentos que acrediten la responsabilidad, así como las pruebas que ofrezca, para acreditar los hechos argumentados.</w:t>
      </w:r>
    </w:p>
    <w:p w14:paraId="1D81E162" w14:textId="77777777" w:rsidR="002F351A" w:rsidRPr="00566A6F" w:rsidRDefault="002F351A" w:rsidP="002F351A">
      <w:pPr>
        <w:autoSpaceDE w:val="0"/>
        <w:autoSpaceDN w:val="0"/>
        <w:adjustRightInd w:val="0"/>
        <w:jc w:val="both"/>
        <w:rPr>
          <w:rFonts w:ascii="Arial" w:hAnsi="Arial" w:cs="Arial"/>
          <w:b/>
          <w:bCs/>
          <w:sz w:val="20"/>
          <w:szCs w:val="20"/>
          <w:lang w:val="es-MX"/>
        </w:rPr>
      </w:pPr>
    </w:p>
    <w:p w14:paraId="1AB0276C" w14:textId="77777777" w:rsidR="002F351A" w:rsidRPr="00566A6F" w:rsidRDefault="002F351A" w:rsidP="002F351A">
      <w:pPr>
        <w:autoSpaceDE w:val="0"/>
        <w:autoSpaceDN w:val="0"/>
        <w:adjustRightInd w:val="0"/>
        <w:jc w:val="both"/>
        <w:rPr>
          <w:rFonts w:ascii="Arial" w:hAnsi="Arial" w:cs="Arial"/>
          <w:sz w:val="20"/>
          <w:szCs w:val="20"/>
          <w:lang w:val="es-MX"/>
        </w:rPr>
      </w:pPr>
      <w:r w:rsidRPr="00566A6F">
        <w:rPr>
          <w:rFonts w:ascii="Arial" w:hAnsi="Arial" w:cs="Arial"/>
          <w:b/>
          <w:bCs/>
          <w:sz w:val="20"/>
          <w:szCs w:val="20"/>
          <w:lang w:val="es-MX"/>
        </w:rPr>
        <w:t xml:space="preserve">Artículo 12. </w:t>
      </w:r>
      <w:r w:rsidRPr="00566A6F">
        <w:rPr>
          <w:rFonts w:ascii="Arial" w:hAnsi="Arial" w:cs="Arial"/>
          <w:sz w:val="20"/>
          <w:szCs w:val="20"/>
          <w:lang w:val="es-MX"/>
        </w:rPr>
        <w:t>En todos los procedimientos de reclamación de responsabilidad patrimonial de los Entes Públicos, corresponde al reclamante:</w:t>
      </w:r>
    </w:p>
    <w:p w14:paraId="72E52443" w14:textId="77777777" w:rsidR="002F351A" w:rsidRPr="00566A6F" w:rsidRDefault="002F351A" w:rsidP="002F351A">
      <w:pPr>
        <w:autoSpaceDE w:val="0"/>
        <w:autoSpaceDN w:val="0"/>
        <w:adjustRightInd w:val="0"/>
        <w:jc w:val="both"/>
        <w:rPr>
          <w:rFonts w:ascii="Arial" w:hAnsi="Arial" w:cs="Arial"/>
          <w:sz w:val="20"/>
          <w:szCs w:val="20"/>
          <w:lang w:val="es-MX"/>
        </w:rPr>
      </w:pPr>
    </w:p>
    <w:p w14:paraId="5BAD09DC" w14:textId="77777777" w:rsidR="002F351A" w:rsidRPr="00566A6F" w:rsidRDefault="002F351A" w:rsidP="002F351A">
      <w:pPr>
        <w:autoSpaceDE w:val="0"/>
        <w:autoSpaceDN w:val="0"/>
        <w:adjustRightInd w:val="0"/>
        <w:jc w:val="both"/>
        <w:rPr>
          <w:rFonts w:ascii="Arial" w:hAnsi="Arial" w:cs="Arial"/>
          <w:sz w:val="20"/>
          <w:szCs w:val="20"/>
          <w:lang w:val="es-MX"/>
        </w:rPr>
      </w:pPr>
      <w:r w:rsidRPr="00566A6F">
        <w:rPr>
          <w:rFonts w:ascii="Arial" w:hAnsi="Arial" w:cs="Arial"/>
          <w:sz w:val="20"/>
          <w:szCs w:val="20"/>
          <w:lang w:val="es-MX"/>
        </w:rPr>
        <w:t>I. Acreditar el daño a sus bienes o sus derechos;</w:t>
      </w:r>
    </w:p>
    <w:p w14:paraId="18602FF1" w14:textId="77777777" w:rsidR="002F351A" w:rsidRPr="00566A6F" w:rsidRDefault="002F351A" w:rsidP="002F351A">
      <w:pPr>
        <w:autoSpaceDE w:val="0"/>
        <w:autoSpaceDN w:val="0"/>
        <w:adjustRightInd w:val="0"/>
        <w:jc w:val="both"/>
        <w:rPr>
          <w:rFonts w:ascii="Arial" w:hAnsi="Arial" w:cs="Arial"/>
          <w:sz w:val="20"/>
          <w:szCs w:val="20"/>
          <w:lang w:val="es-MX"/>
        </w:rPr>
      </w:pPr>
    </w:p>
    <w:p w14:paraId="3D1BDD0F" w14:textId="77777777" w:rsidR="002F351A" w:rsidRPr="00566A6F" w:rsidRDefault="002F351A" w:rsidP="002F351A">
      <w:pPr>
        <w:autoSpaceDE w:val="0"/>
        <w:autoSpaceDN w:val="0"/>
        <w:adjustRightInd w:val="0"/>
        <w:jc w:val="both"/>
        <w:rPr>
          <w:rFonts w:ascii="Arial" w:hAnsi="Arial" w:cs="Arial"/>
          <w:sz w:val="20"/>
          <w:szCs w:val="20"/>
          <w:lang w:val="es-MX"/>
        </w:rPr>
      </w:pPr>
      <w:r w:rsidRPr="00566A6F">
        <w:rPr>
          <w:rFonts w:ascii="Arial" w:hAnsi="Arial" w:cs="Arial"/>
          <w:sz w:val="20"/>
          <w:szCs w:val="20"/>
          <w:lang w:val="es-MX"/>
        </w:rPr>
        <w:t>II. Señalar la actividad administrativa irregular y el ente público que la realizó; y</w:t>
      </w:r>
    </w:p>
    <w:p w14:paraId="70FC5E3D" w14:textId="77777777" w:rsidR="002F351A" w:rsidRPr="00566A6F" w:rsidRDefault="002F351A" w:rsidP="002F351A">
      <w:pPr>
        <w:autoSpaceDE w:val="0"/>
        <w:autoSpaceDN w:val="0"/>
        <w:adjustRightInd w:val="0"/>
        <w:jc w:val="both"/>
        <w:rPr>
          <w:rFonts w:ascii="Arial" w:hAnsi="Arial" w:cs="Arial"/>
          <w:sz w:val="20"/>
          <w:szCs w:val="20"/>
          <w:lang w:val="es-MX"/>
        </w:rPr>
      </w:pPr>
    </w:p>
    <w:p w14:paraId="1CB8498A" w14:textId="77777777" w:rsidR="002F351A" w:rsidRPr="00566A6F" w:rsidRDefault="002F351A" w:rsidP="002F351A">
      <w:pPr>
        <w:autoSpaceDE w:val="0"/>
        <w:autoSpaceDN w:val="0"/>
        <w:adjustRightInd w:val="0"/>
        <w:jc w:val="both"/>
        <w:rPr>
          <w:rFonts w:ascii="Arial" w:hAnsi="Arial" w:cs="Arial"/>
          <w:sz w:val="20"/>
          <w:szCs w:val="20"/>
          <w:lang w:val="es-MX"/>
        </w:rPr>
      </w:pPr>
      <w:r w:rsidRPr="00566A6F">
        <w:rPr>
          <w:rFonts w:ascii="Arial" w:hAnsi="Arial" w:cs="Arial"/>
          <w:sz w:val="20"/>
          <w:szCs w:val="20"/>
          <w:lang w:val="es-MX"/>
        </w:rPr>
        <w:t>III. Acreditar la relación causa-efecto entre éstos.</w:t>
      </w:r>
    </w:p>
    <w:p w14:paraId="64EA04E1" w14:textId="77777777" w:rsidR="002F351A" w:rsidRPr="00566A6F" w:rsidRDefault="002F351A" w:rsidP="002F351A">
      <w:pPr>
        <w:autoSpaceDE w:val="0"/>
        <w:autoSpaceDN w:val="0"/>
        <w:adjustRightInd w:val="0"/>
        <w:jc w:val="both"/>
        <w:rPr>
          <w:rFonts w:ascii="Arial" w:hAnsi="Arial" w:cs="Arial"/>
          <w:b/>
          <w:bCs/>
          <w:sz w:val="20"/>
          <w:szCs w:val="20"/>
          <w:lang w:val="es-MX"/>
        </w:rPr>
      </w:pPr>
    </w:p>
    <w:p w14:paraId="00CA0C1A" w14:textId="77777777" w:rsidR="002F351A" w:rsidRPr="00566A6F" w:rsidRDefault="002F351A" w:rsidP="002F351A">
      <w:pPr>
        <w:autoSpaceDE w:val="0"/>
        <w:autoSpaceDN w:val="0"/>
        <w:adjustRightInd w:val="0"/>
        <w:jc w:val="both"/>
        <w:rPr>
          <w:rFonts w:ascii="Arial" w:hAnsi="Arial" w:cs="Arial"/>
          <w:sz w:val="20"/>
          <w:szCs w:val="20"/>
          <w:lang w:val="es-MX"/>
        </w:rPr>
      </w:pPr>
      <w:r w:rsidRPr="00566A6F">
        <w:rPr>
          <w:rFonts w:ascii="Arial" w:hAnsi="Arial" w:cs="Arial"/>
          <w:b/>
          <w:bCs/>
          <w:sz w:val="20"/>
          <w:szCs w:val="20"/>
          <w:lang w:val="es-MX"/>
        </w:rPr>
        <w:t xml:space="preserve">Artículo 13. </w:t>
      </w:r>
      <w:r w:rsidRPr="00566A6F">
        <w:rPr>
          <w:rFonts w:ascii="Arial" w:hAnsi="Arial" w:cs="Arial"/>
          <w:sz w:val="20"/>
          <w:szCs w:val="20"/>
          <w:lang w:val="es-MX"/>
        </w:rPr>
        <w:t>Las resoluciones definitivas contendrán, además de los elementos de legalidad dispuestos por la Ley de Procedimiento Administrativo del Distrito Federal, como mínimo, los siguientes requisitos:</w:t>
      </w:r>
    </w:p>
    <w:p w14:paraId="623EE52F" w14:textId="77777777" w:rsidR="002F351A" w:rsidRPr="00566A6F" w:rsidRDefault="002F351A" w:rsidP="002F351A">
      <w:pPr>
        <w:autoSpaceDE w:val="0"/>
        <w:autoSpaceDN w:val="0"/>
        <w:adjustRightInd w:val="0"/>
        <w:jc w:val="both"/>
        <w:rPr>
          <w:rFonts w:ascii="Arial" w:hAnsi="Arial" w:cs="Arial"/>
          <w:sz w:val="20"/>
          <w:szCs w:val="20"/>
          <w:lang w:val="es-MX"/>
        </w:rPr>
      </w:pPr>
    </w:p>
    <w:p w14:paraId="21EB2E91" w14:textId="77777777" w:rsidR="002F351A" w:rsidRPr="00566A6F" w:rsidRDefault="002F351A" w:rsidP="002F351A">
      <w:pPr>
        <w:autoSpaceDE w:val="0"/>
        <w:autoSpaceDN w:val="0"/>
        <w:adjustRightInd w:val="0"/>
        <w:jc w:val="both"/>
        <w:rPr>
          <w:rFonts w:ascii="Arial" w:hAnsi="Arial" w:cs="Arial"/>
          <w:sz w:val="20"/>
          <w:szCs w:val="20"/>
          <w:lang w:val="es-MX"/>
        </w:rPr>
      </w:pPr>
      <w:r w:rsidRPr="00566A6F">
        <w:rPr>
          <w:rFonts w:ascii="Arial" w:hAnsi="Arial" w:cs="Arial"/>
          <w:sz w:val="20"/>
          <w:szCs w:val="20"/>
          <w:lang w:val="es-MX"/>
        </w:rPr>
        <w:t>I. La existencia de la actividad administrativa irregular;</w:t>
      </w:r>
    </w:p>
    <w:p w14:paraId="56664498" w14:textId="77777777" w:rsidR="002F351A" w:rsidRPr="00566A6F" w:rsidRDefault="002F351A" w:rsidP="002F351A">
      <w:pPr>
        <w:autoSpaceDE w:val="0"/>
        <w:autoSpaceDN w:val="0"/>
        <w:adjustRightInd w:val="0"/>
        <w:jc w:val="both"/>
        <w:rPr>
          <w:rFonts w:ascii="Arial" w:hAnsi="Arial" w:cs="Arial"/>
          <w:sz w:val="20"/>
          <w:szCs w:val="20"/>
          <w:lang w:val="es-MX"/>
        </w:rPr>
      </w:pPr>
    </w:p>
    <w:p w14:paraId="2C6265D8" w14:textId="77777777" w:rsidR="002F351A" w:rsidRPr="00566A6F" w:rsidRDefault="002F351A" w:rsidP="002F351A">
      <w:pPr>
        <w:autoSpaceDE w:val="0"/>
        <w:autoSpaceDN w:val="0"/>
        <w:adjustRightInd w:val="0"/>
        <w:jc w:val="both"/>
        <w:rPr>
          <w:rFonts w:ascii="Arial" w:hAnsi="Arial" w:cs="Arial"/>
          <w:sz w:val="20"/>
          <w:szCs w:val="20"/>
          <w:lang w:val="es-MX"/>
        </w:rPr>
      </w:pPr>
      <w:r w:rsidRPr="00566A6F">
        <w:rPr>
          <w:rFonts w:ascii="Arial" w:hAnsi="Arial" w:cs="Arial"/>
          <w:sz w:val="20"/>
          <w:szCs w:val="20"/>
          <w:lang w:val="es-MX"/>
        </w:rPr>
        <w:t>II. La valoración del daño causado a los bienes y/o derechos;</w:t>
      </w:r>
    </w:p>
    <w:p w14:paraId="55E9D527" w14:textId="77777777" w:rsidR="002F351A" w:rsidRPr="00566A6F" w:rsidRDefault="002F351A" w:rsidP="002F351A">
      <w:pPr>
        <w:autoSpaceDE w:val="0"/>
        <w:autoSpaceDN w:val="0"/>
        <w:adjustRightInd w:val="0"/>
        <w:jc w:val="both"/>
        <w:rPr>
          <w:rFonts w:ascii="Arial" w:hAnsi="Arial" w:cs="Arial"/>
          <w:sz w:val="20"/>
          <w:szCs w:val="20"/>
          <w:lang w:val="es-MX"/>
        </w:rPr>
      </w:pPr>
    </w:p>
    <w:p w14:paraId="06A3102A" w14:textId="77777777" w:rsidR="002F351A" w:rsidRPr="00566A6F" w:rsidRDefault="002F351A" w:rsidP="002F351A">
      <w:pPr>
        <w:autoSpaceDE w:val="0"/>
        <w:autoSpaceDN w:val="0"/>
        <w:adjustRightInd w:val="0"/>
        <w:jc w:val="both"/>
        <w:rPr>
          <w:rFonts w:ascii="Arial" w:hAnsi="Arial" w:cs="Arial"/>
          <w:sz w:val="20"/>
          <w:szCs w:val="20"/>
          <w:lang w:val="es-MX"/>
        </w:rPr>
      </w:pPr>
      <w:r w:rsidRPr="00566A6F">
        <w:rPr>
          <w:rFonts w:ascii="Arial" w:hAnsi="Arial" w:cs="Arial"/>
          <w:sz w:val="20"/>
          <w:szCs w:val="20"/>
          <w:lang w:val="es-MX"/>
        </w:rPr>
        <w:t>III. El razonamiento respecto a la existencia o no de la relación de causalidad entre la actuación de la Administración Pública y el daño patrimonial causado;</w:t>
      </w:r>
    </w:p>
    <w:p w14:paraId="38AFCA50" w14:textId="77777777" w:rsidR="002F351A" w:rsidRPr="00566A6F" w:rsidRDefault="002F351A" w:rsidP="002F351A">
      <w:pPr>
        <w:autoSpaceDE w:val="0"/>
        <w:autoSpaceDN w:val="0"/>
        <w:adjustRightInd w:val="0"/>
        <w:jc w:val="both"/>
        <w:rPr>
          <w:rFonts w:ascii="Arial" w:hAnsi="Arial" w:cs="Arial"/>
          <w:sz w:val="20"/>
          <w:szCs w:val="20"/>
          <w:lang w:val="es-MX"/>
        </w:rPr>
      </w:pPr>
    </w:p>
    <w:p w14:paraId="4AF13B99" w14:textId="77777777" w:rsidR="002F351A" w:rsidRPr="00566A6F" w:rsidRDefault="002F351A" w:rsidP="002F351A">
      <w:pPr>
        <w:autoSpaceDE w:val="0"/>
        <w:autoSpaceDN w:val="0"/>
        <w:adjustRightInd w:val="0"/>
        <w:jc w:val="both"/>
        <w:rPr>
          <w:rFonts w:ascii="Arial" w:hAnsi="Arial" w:cs="Arial"/>
          <w:sz w:val="20"/>
          <w:szCs w:val="20"/>
          <w:lang w:val="es-MX"/>
        </w:rPr>
      </w:pPr>
      <w:r w:rsidRPr="00566A6F">
        <w:rPr>
          <w:rFonts w:ascii="Arial" w:hAnsi="Arial" w:cs="Arial"/>
          <w:sz w:val="20"/>
          <w:szCs w:val="20"/>
          <w:lang w:val="es-MX"/>
        </w:rPr>
        <w:t>IV. El monto de la indemnización;</w:t>
      </w:r>
    </w:p>
    <w:p w14:paraId="238842F0" w14:textId="77777777" w:rsidR="002F351A" w:rsidRPr="00566A6F" w:rsidRDefault="002F351A" w:rsidP="002F351A">
      <w:pPr>
        <w:autoSpaceDE w:val="0"/>
        <w:autoSpaceDN w:val="0"/>
        <w:adjustRightInd w:val="0"/>
        <w:jc w:val="both"/>
        <w:rPr>
          <w:rFonts w:ascii="Arial" w:hAnsi="Arial" w:cs="Arial"/>
          <w:sz w:val="20"/>
          <w:szCs w:val="20"/>
          <w:lang w:val="es-MX"/>
        </w:rPr>
      </w:pPr>
    </w:p>
    <w:p w14:paraId="3D7CA94F" w14:textId="77777777" w:rsidR="002F351A" w:rsidRPr="00566A6F" w:rsidRDefault="002F351A" w:rsidP="002F351A">
      <w:pPr>
        <w:autoSpaceDE w:val="0"/>
        <w:autoSpaceDN w:val="0"/>
        <w:adjustRightInd w:val="0"/>
        <w:jc w:val="both"/>
        <w:rPr>
          <w:rFonts w:ascii="Arial" w:hAnsi="Arial" w:cs="Arial"/>
          <w:sz w:val="20"/>
          <w:szCs w:val="20"/>
          <w:lang w:val="es-MX"/>
        </w:rPr>
      </w:pPr>
      <w:r w:rsidRPr="00566A6F">
        <w:rPr>
          <w:rFonts w:ascii="Arial" w:hAnsi="Arial" w:cs="Arial"/>
          <w:sz w:val="20"/>
          <w:szCs w:val="20"/>
          <w:lang w:val="es-MX"/>
        </w:rPr>
        <w:t>V. El señalamiento de si se paga en dinero o en especie, conforme a la reclamación o al convenio celebrado al efecto.</w:t>
      </w:r>
    </w:p>
    <w:p w14:paraId="72781769" w14:textId="77777777" w:rsidR="002F351A" w:rsidRPr="00566A6F" w:rsidRDefault="002F351A" w:rsidP="002F351A">
      <w:pPr>
        <w:autoSpaceDE w:val="0"/>
        <w:autoSpaceDN w:val="0"/>
        <w:adjustRightInd w:val="0"/>
        <w:jc w:val="both"/>
        <w:rPr>
          <w:rFonts w:ascii="Arial" w:hAnsi="Arial" w:cs="Arial"/>
          <w:sz w:val="20"/>
          <w:szCs w:val="20"/>
          <w:lang w:val="es-MX"/>
        </w:rPr>
      </w:pPr>
    </w:p>
    <w:p w14:paraId="0426FD93" w14:textId="77777777" w:rsidR="002F351A" w:rsidRPr="00566A6F" w:rsidRDefault="002F351A" w:rsidP="002F351A">
      <w:pPr>
        <w:autoSpaceDE w:val="0"/>
        <w:autoSpaceDN w:val="0"/>
        <w:adjustRightInd w:val="0"/>
        <w:jc w:val="both"/>
        <w:rPr>
          <w:rFonts w:ascii="Arial" w:hAnsi="Arial" w:cs="Arial"/>
          <w:sz w:val="20"/>
          <w:szCs w:val="20"/>
          <w:lang w:val="es-MX"/>
        </w:rPr>
      </w:pPr>
      <w:r w:rsidRPr="00566A6F">
        <w:rPr>
          <w:rFonts w:ascii="Arial" w:hAnsi="Arial" w:cs="Arial"/>
          <w:sz w:val="20"/>
          <w:szCs w:val="20"/>
          <w:lang w:val="es-MX"/>
        </w:rPr>
        <w:t>En las resoluciones que emita la Contraloría General podrá establecer medidas preventivas que tiendan a evitar la generación de daños en los bienes o derechos de los particulares.</w:t>
      </w:r>
    </w:p>
    <w:p w14:paraId="66DAAF91" w14:textId="77777777" w:rsidR="002F351A" w:rsidRPr="00566A6F" w:rsidRDefault="002F351A" w:rsidP="002F351A">
      <w:pPr>
        <w:autoSpaceDE w:val="0"/>
        <w:autoSpaceDN w:val="0"/>
        <w:adjustRightInd w:val="0"/>
        <w:jc w:val="both"/>
        <w:rPr>
          <w:rFonts w:ascii="Arial" w:hAnsi="Arial" w:cs="Arial"/>
          <w:b/>
          <w:bCs/>
          <w:sz w:val="20"/>
          <w:szCs w:val="20"/>
          <w:lang w:val="es-MX"/>
        </w:rPr>
      </w:pPr>
    </w:p>
    <w:p w14:paraId="6E8E2C3C" w14:textId="77777777" w:rsidR="002F351A" w:rsidRPr="00566A6F" w:rsidRDefault="002F351A" w:rsidP="002F351A">
      <w:pPr>
        <w:autoSpaceDE w:val="0"/>
        <w:autoSpaceDN w:val="0"/>
        <w:adjustRightInd w:val="0"/>
        <w:jc w:val="both"/>
        <w:rPr>
          <w:rFonts w:ascii="Arial" w:hAnsi="Arial" w:cs="Arial"/>
          <w:sz w:val="20"/>
          <w:szCs w:val="20"/>
          <w:lang w:val="es-MX"/>
        </w:rPr>
      </w:pPr>
      <w:r w:rsidRPr="00566A6F">
        <w:rPr>
          <w:rFonts w:ascii="Arial" w:hAnsi="Arial" w:cs="Arial"/>
          <w:b/>
          <w:bCs/>
          <w:sz w:val="20"/>
          <w:szCs w:val="20"/>
          <w:lang w:val="es-MX"/>
        </w:rPr>
        <w:t xml:space="preserve">Artículo 14. </w:t>
      </w:r>
      <w:r w:rsidRPr="00566A6F">
        <w:rPr>
          <w:rFonts w:ascii="Arial" w:hAnsi="Arial" w:cs="Arial"/>
          <w:sz w:val="20"/>
          <w:szCs w:val="20"/>
          <w:lang w:val="es-MX"/>
        </w:rPr>
        <w:t>Las solicitudes de reclamación de responsabilidad patrimonial se tendrán por no presentadas cuando:</w:t>
      </w:r>
    </w:p>
    <w:p w14:paraId="5F43DC7A" w14:textId="77777777" w:rsidR="002F351A" w:rsidRPr="00566A6F" w:rsidRDefault="002F351A" w:rsidP="002F351A">
      <w:pPr>
        <w:autoSpaceDE w:val="0"/>
        <w:autoSpaceDN w:val="0"/>
        <w:adjustRightInd w:val="0"/>
        <w:jc w:val="both"/>
        <w:rPr>
          <w:rFonts w:ascii="Arial" w:hAnsi="Arial" w:cs="Arial"/>
          <w:sz w:val="20"/>
          <w:szCs w:val="20"/>
          <w:lang w:val="es-MX"/>
        </w:rPr>
      </w:pPr>
    </w:p>
    <w:p w14:paraId="496E16B3" w14:textId="77777777" w:rsidR="002F351A" w:rsidRPr="00566A6F" w:rsidRDefault="002F351A" w:rsidP="002F351A">
      <w:pPr>
        <w:autoSpaceDE w:val="0"/>
        <w:autoSpaceDN w:val="0"/>
        <w:adjustRightInd w:val="0"/>
        <w:jc w:val="both"/>
        <w:rPr>
          <w:rFonts w:ascii="Arial" w:hAnsi="Arial" w:cs="Arial"/>
          <w:sz w:val="20"/>
          <w:szCs w:val="20"/>
          <w:lang w:val="es-MX"/>
        </w:rPr>
      </w:pPr>
      <w:r w:rsidRPr="00566A6F">
        <w:rPr>
          <w:rFonts w:ascii="Arial" w:hAnsi="Arial" w:cs="Arial"/>
          <w:sz w:val="20"/>
          <w:szCs w:val="20"/>
          <w:lang w:val="es-MX"/>
        </w:rPr>
        <w:lastRenderedPageBreak/>
        <w:t>I. El escrito de solicitud no cuente con el requisito de la firma autógrafa del reclamante, y</w:t>
      </w:r>
    </w:p>
    <w:p w14:paraId="1F69BDD3" w14:textId="77777777" w:rsidR="002F351A" w:rsidRPr="00566A6F" w:rsidRDefault="002F351A" w:rsidP="002F351A">
      <w:pPr>
        <w:autoSpaceDE w:val="0"/>
        <w:autoSpaceDN w:val="0"/>
        <w:adjustRightInd w:val="0"/>
        <w:jc w:val="both"/>
        <w:rPr>
          <w:rFonts w:ascii="Arial" w:hAnsi="Arial" w:cs="Arial"/>
          <w:sz w:val="20"/>
          <w:szCs w:val="20"/>
          <w:lang w:val="es-MX"/>
        </w:rPr>
      </w:pPr>
    </w:p>
    <w:p w14:paraId="36A4179A" w14:textId="77777777" w:rsidR="002F351A" w:rsidRPr="00566A6F" w:rsidRDefault="002F351A" w:rsidP="002F351A">
      <w:pPr>
        <w:autoSpaceDE w:val="0"/>
        <w:autoSpaceDN w:val="0"/>
        <w:adjustRightInd w:val="0"/>
        <w:jc w:val="both"/>
        <w:rPr>
          <w:rFonts w:ascii="Arial" w:hAnsi="Arial" w:cs="Arial"/>
          <w:sz w:val="20"/>
          <w:szCs w:val="20"/>
          <w:lang w:val="es-MX"/>
        </w:rPr>
      </w:pPr>
      <w:r w:rsidRPr="00566A6F">
        <w:rPr>
          <w:rFonts w:ascii="Arial" w:hAnsi="Arial" w:cs="Arial"/>
          <w:sz w:val="20"/>
          <w:szCs w:val="20"/>
          <w:lang w:val="es-MX"/>
        </w:rPr>
        <w:t>II. No se desahogue la prevención realizada por la autoridad competente, dentro del término establecido por la Ley de Procedimiento Administrativo del Distrito Federal.</w:t>
      </w:r>
    </w:p>
    <w:p w14:paraId="502A4184" w14:textId="77777777" w:rsidR="002F351A" w:rsidRPr="00566A6F" w:rsidRDefault="002F351A" w:rsidP="002F351A">
      <w:pPr>
        <w:autoSpaceDE w:val="0"/>
        <w:autoSpaceDN w:val="0"/>
        <w:adjustRightInd w:val="0"/>
        <w:jc w:val="both"/>
        <w:rPr>
          <w:rFonts w:ascii="Arial" w:hAnsi="Arial" w:cs="Arial"/>
          <w:b/>
          <w:bCs/>
          <w:sz w:val="20"/>
          <w:szCs w:val="20"/>
          <w:lang w:val="es-MX"/>
        </w:rPr>
      </w:pPr>
    </w:p>
    <w:p w14:paraId="0020453D" w14:textId="77777777" w:rsidR="002F351A" w:rsidRPr="00566A6F" w:rsidRDefault="002F351A" w:rsidP="002F351A">
      <w:pPr>
        <w:autoSpaceDE w:val="0"/>
        <w:autoSpaceDN w:val="0"/>
        <w:adjustRightInd w:val="0"/>
        <w:jc w:val="both"/>
        <w:rPr>
          <w:rFonts w:ascii="Arial" w:hAnsi="Arial" w:cs="Arial"/>
          <w:sz w:val="20"/>
          <w:szCs w:val="20"/>
          <w:lang w:val="es-MX"/>
        </w:rPr>
      </w:pPr>
      <w:r w:rsidRPr="00566A6F">
        <w:rPr>
          <w:rFonts w:ascii="Arial" w:hAnsi="Arial" w:cs="Arial"/>
          <w:b/>
          <w:bCs/>
          <w:sz w:val="20"/>
          <w:szCs w:val="20"/>
          <w:lang w:val="es-MX"/>
        </w:rPr>
        <w:t xml:space="preserve">Artículo 15. </w:t>
      </w:r>
      <w:r w:rsidRPr="00566A6F">
        <w:rPr>
          <w:rFonts w:ascii="Arial" w:hAnsi="Arial" w:cs="Arial"/>
          <w:sz w:val="20"/>
          <w:szCs w:val="20"/>
          <w:lang w:val="es-MX"/>
        </w:rPr>
        <w:t>Las reclamaciones de indemnización de responsabilidad patrimonial, se desecharán por notoriamente improcedentes cuando:</w:t>
      </w:r>
    </w:p>
    <w:p w14:paraId="710CF84B" w14:textId="77777777" w:rsidR="002F351A" w:rsidRPr="00566A6F" w:rsidRDefault="002F351A" w:rsidP="002F351A">
      <w:pPr>
        <w:autoSpaceDE w:val="0"/>
        <w:autoSpaceDN w:val="0"/>
        <w:adjustRightInd w:val="0"/>
        <w:jc w:val="both"/>
        <w:rPr>
          <w:rFonts w:ascii="Arial" w:hAnsi="Arial" w:cs="Arial"/>
          <w:sz w:val="20"/>
          <w:szCs w:val="20"/>
          <w:lang w:val="es-MX"/>
        </w:rPr>
      </w:pPr>
    </w:p>
    <w:p w14:paraId="199E4BDD" w14:textId="77777777" w:rsidR="002F351A" w:rsidRPr="00566A6F" w:rsidRDefault="002F351A" w:rsidP="002F351A">
      <w:pPr>
        <w:autoSpaceDE w:val="0"/>
        <w:autoSpaceDN w:val="0"/>
        <w:adjustRightInd w:val="0"/>
        <w:jc w:val="both"/>
        <w:rPr>
          <w:rFonts w:ascii="Arial" w:hAnsi="Arial" w:cs="Arial"/>
          <w:sz w:val="20"/>
          <w:szCs w:val="20"/>
          <w:lang w:val="es-MX"/>
        </w:rPr>
      </w:pPr>
      <w:r w:rsidRPr="00566A6F">
        <w:rPr>
          <w:rFonts w:ascii="Arial" w:hAnsi="Arial" w:cs="Arial"/>
          <w:sz w:val="20"/>
          <w:szCs w:val="20"/>
          <w:lang w:val="es-MX"/>
        </w:rPr>
        <w:t>I. La solicitud se presente ante un ente público incompetente;</w:t>
      </w:r>
    </w:p>
    <w:p w14:paraId="68D10D76" w14:textId="77777777" w:rsidR="002F351A" w:rsidRPr="00566A6F" w:rsidRDefault="002F351A" w:rsidP="002F351A">
      <w:pPr>
        <w:autoSpaceDE w:val="0"/>
        <w:autoSpaceDN w:val="0"/>
        <w:adjustRightInd w:val="0"/>
        <w:jc w:val="both"/>
        <w:rPr>
          <w:rFonts w:ascii="Arial" w:hAnsi="Arial" w:cs="Arial"/>
          <w:sz w:val="20"/>
          <w:szCs w:val="20"/>
          <w:lang w:val="es-MX"/>
        </w:rPr>
      </w:pPr>
    </w:p>
    <w:p w14:paraId="36FE6034" w14:textId="77777777" w:rsidR="002F351A" w:rsidRPr="00566A6F" w:rsidRDefault="002F351A" w:rsidP="002F351A">
      <w:pPr>
        <w:autoSpaceDE w:val="0"/>
        <w:autoSpaceDN w:val="0"/>
        <w:adjustRightInd w:val="0"/>
        <w:jc w:val="both"/>
        <w:rPr>
          <w:rFonts w:ascii="Arial" w:hAnsi="Arial" w:cs="Arial"/>
          <w:sz w:val="20"/>
          <w:szCs w:val="20"/>
          <w:lang w:val="es-MX"/>
        </w:rPr>
      </w:pPr>
      <w:r w:rsidRPr="00566A6F">
        <w:rPr>
          <w:rFonts w:ascii="Arial" w:hAnsi="Arial" w:cs="Arial"/>
          <w:sz w:val="20"/>
          <w:szCs w:val="20"/>
          <w:lang w:val="es-MX"/>
        </w:rPr>
        <w:t>II. La solicitud verse respecto de actos que no sean considerados como actividad administrativa irregular por las disposiciones jurídicas y administrativas;</w:t>
      </w:r>
    </w:p>
    <w:p w14:paraId="57BD79CA" w14:textId="77777777" w:rsidR="002F351A" w:rsidRPr="00566A6F" w:rsidRDefault="002F351A" w:rsidP="002F351A">
      <w:pPr>
        <w:autoSpaceDE w:val="0"/>
        <w:autoSpaceDN w:val="0"/>
        <w:adjustRightInd w:val="0"/>
        <w:jc w:val="both"/>
        <w:rPr>
          <w:rFonts w:ascii="Arial" w:hAnsi="Arial" w:cs="Arial"/>
          <w:sz w:val="20"/>
          <w:szCs w:val="20"/>
          <w:lang w:val="es-MX"/>
        </w:rPr>
      </w:pPr>
    </w:p>
    <w:p w14:paraId="1AF61E7D" w14:textId="77777777" w:rsidR="002F351A" w:rsidRPr="00566A6F" w:rsidRDefault="002F351A" w:rsidP="002F351A">
      <w:pPr>
        <w:autoSpaceDE w:val="0"/>
        <w:autoSpaceDN w:val="0"/>
        <w:adjustRightInd w:val="0"/>
        <w:jc w:val="both"/>
        <w:rPr>
          <w:rFonts w:ascii="Arial" w:hAnsi="Arial" w:cs="Arial"/>
          <w:sz w:val="20"/>
          <w:szCs w:val="20"/>
          <w:lang w:val="es-MX"/>
        </w:rPr>
      </w:pPr>
      <w:r w:rsidRPr="00566A6F">
        <w:rPr>
          <w:rFonts w:ascii="Arial" w:hAnsi="Arial" w:cs="Arial"/>
          <w:sz w:val="20"/>
          <w:szCs w:val="20"/>
          <w:lang w:val="es-MX"/>
        </w:rPr>
        <w:t>III. Se trate de reclamaciones que sean materia de otro procedimiento administrativo de reclamación que haya sido resuelto o se encuentre pendiente de resolución, promovido por el mismo interesado y por la misma actividad irregular;</w:t>
      </w:r>
    </w:p>
    <w:p w14:paraId="6EFC6EA9" w14:textId="77777777" w:rsidR="002F351A" w:rsidRPr="00566A6F" w:rsidRDefault="002F351A" w:rsidP="002F351A">
      <w:pPr>
        <w:autoSpaceDE w:val="0"/>
        <w:autoSpaceDN w:val="0"/>
        <w:adjustRightInd w:val="0"/>
        <w:jc w:val="both"/>
        <w:rPr>
          <w:rFonts w:ascii="Arial" w:hAnsi="Arial" w:cs="Arial"/>
          <w:sz w:val="20"/>
          <w:szCs w:val="20"/>
          <w:lang w:val="es-MX"/>
        </w:rPr>
      </w:pPr>
    </w:p>
    <w:p w14:paraId="652E2DA6" w14:textId="77777777" w:rsidR="002F351A" w:rsidRPr="00566A6F" w:rsidRDefault="002F351A" w:rsidP="002F351A">
      <w:pPr>
        <w:autoSpaceDE w:val="0"/>
        <w:autoSpaceDN w:val="0"/>
        <w:adjustRightInd w:val="0"/>
        <w:jc w:val="both"/>
        <w:rPr>
          <w:rFonts w:ascii="Arial" w:hAnsi="Arial" w:cs="Arial"/>
          <w:sz w:val="20"/>
          <w:szCs w:val="20"/>
          <w:lang w:val="es-MX"/>
        </w:rPr>
      </w:pPr>
      <w:r w:rsidRPr="00566A6F">
        <w:rPr>
          <w:rFonts w:ascii="Arial" w:hAnsi="Arial" w:cs="Arial"/>
          <w:sz w:val="20"/>
          <w:szCs w:val="20"/>
          <w:lang w:val="es-MX"/>
        </w:rPr>
        <w:t xml:space="preserve">IV. Se trate de actos o resoluciones administrativas, </w:t>
      </w:r>
      <w:proofErr w:type="gramStart"/>
      <w:r w:rsidRPr="00566A6F">
        <w:rPr>
          <w:rFonts w:ascii="Arial" w:hAnsi="Arial" w:cs="Arial"/>
          <w:sz w:val="20"/>
          <w:szCs w:val="20"/>
          <w:lang w:val="es-MX"/>
        </w:rPr>
        <w:t>que</w:t>
      </w:r>
      <w:proofErr w:type="gramEnd"/>
      <w:r w:rsidRPr="00566A6F">
        <w:rPr>
          <w:rFonts w:ascii="Arial" w:hAnsi="Arial" w:cs="Arial"/>
          <w:sz w:val="20"/>
          <w:szCs w:val="20"/>
          <w:lang w:val="es-MX"/>
        </w:rPr>
        <w:t xml:space="preserve"> siendo impugnables, no se hubiere hecho valer el medio de defensa con oportunidad, o habiéndose hecho valer, exista resolución firme de autoridad competente que declare válido el acto o resolución de que se trate.</w:t>
      </w:r>
    </w:p>
    <w:p w14:paraId="379A14A5" w14:textId="77777777" w:rsidR="002F351A" w:rsidRPr="00566A6F" w:rsidRDefault="002F351A" w:rsidP="002F351A">
      <w:pPr>
        <w:autoSpaceDE w:val="0"/>
        <w:autoSpaceDN w:val="0"/>
        <w:adjustRightInd w:val="0"/>
        <w:jc w:val="both"/>
        <w:rPr>
          <w:rFonts w:ascii="Arial" w:hAnsi="Arial" w:cs="Arial"/>
          <w:sz w:val="20"/>
          <w:szCs w:val="20"/>
          <w:lang w:val="es-MX"/>
        </w:rPr>
      </w:pPr>
    </w:p>
    <w:p w14:paraId="2D16C187" w14:textId="77777777" w:rsidR="002F351A" w:rsidRPr="00566A6F" w:rsidRDefault="002F351A" w:rsidP="002F351A">
      <w:pPr>
        <w:autoSpaceDE w:val="0"/>
        <w:autoSpaceDN w:val="0"/>
        <w:adjustRightInd w:val="0"/>
        <w:jc w:val="both"/>
        <w:rPr>
          <w:rFonts w:ascii="Arial" w:hAnsi="Arial" w:cs="Arial"/>
          <w:sz w:val="20"/>
          <w:szCs w:val="20"/>
          <w:lang w:val="es-MX"/>
        </w:rPr>
      </w:pPr>
      <w:r w:rsidRPr="00566A6F">
        <w:rPr>
          <w:rFonts w:ascii="Arial" w:hAnsi="Arial" w:cs="Arial"/>
          <w:sz w:val="20"/>
          <w:szCs w:val="20"/>
          <w:lang w:val="es-MX"/>
        </w:rPr>
        <w:t>V. No afecte los intereses legítimos del reclamante; y</w:t>
      </w:r>
    </w:p>
    <w:p w14:paraId="5D0B2BBD" w14:textId="77777777" w:rsidR="002F351A" w:rsidRPr="00566A6F" w:rsidRDefault="002F351A" w:rsidP="002F351A">
      <w:pPr>
        <w:autoSpaceDE w:val="0"/>
        <w:autoSpaceDN w:val="0"/>
        <w:adjustRightInd w:val="0"/>
        <w:jc w:val="both"/>
        <w:rPr>
          <w:rFonts w:ascii="Arial" w:hAnsi="Arial" w:cs="Arial"/>
          <w:sz w:val="20"/>
          <w:szCs w:val="20"/>
          <w:lang w:val="es-MX"/>
        </w:rPr>
      </w:pPr>
    </w:p>
    <w:p w14:paraId="1099C762" w14:textId="77777777" w:rsidR="002F351A" w:rsidRPr="00566A6F" w:rsidRDefault="002F351A" w:rsidP="002F351A">
      <w:pPr>
        <w:autoSpaceDE w:val="0"/>
        <w:autoSpaceDN w:val="0"/>
        <w:adjustRightInd w:val="0"/>
        <w:jc w:val="both"/>
        <w:rPr>
          <w:rFonts w:ascii="Arial" w:hAnsi="Arial" w:cs="Arial"/>
          <w:sz w:val="20"/>
          <w:szCs w:val="20"/>
          <w:lang w:val="es-MX"/>
        </w:rPr>
      </w:pPr>
      <w:r w:rsidRPr="00566A6F">
        <w:rPr>
          <w:rFonts w:ascii="Arial" w:hAnsi="Arial" w:cs="Arial"/>
          <w:sz w:val="20"/>
          <w:szCs w:val="20"/>
          <w:lang w:val="es-MX"/>
        </w:rPr>
        <w:t>VI. El derecho a reclamar la indemnización haya prescrito.</w:t>
      </w:r>
    </w:p>
    <w:p w14:paraId="7682A648" w14:textId="77777777" w:rsidR="002F351A" w:rsidRPr="00566A6F" w:rsidRDefault="002F351A" w:rsidP="002F351A">
      <w:pPr>
        <w:autoSpaceDE w:val="0"/>
        <w:autoSpaceDN w:val="0"/>
        <w:adjustRightInd w:val="0"/>
        <w:jc w:val="both"/>
        <w:rPr>
          <w:rFonts w:ascii="Arial" w:hAnsi="Arial" w:cs="Arial"/>
          <w:sz w:val="20"/>
          <w:szCs w:val="20"/>
          <w:lang w:val="es-MX"/>
        </w:rPr>
      </w:pPr>
    </w:p>
    <w:p w14:paraId="0D321464" w14:textId="77777777" w:rsidR="002F351A" w:rsidRPr="00566A6F" w:rsidRDefault="002F351A" w:rsidP="002F351A">
      <w:pPr>
        <w:autoSpaceDE w:val="0"/>
        <w:autoSpaceDN w:val="0"/>
        <w:adjustRightInd w:val="0"/>
        <w:jc w:val="both"/>
        <w:rPr>
          <w:rFonts w:ascii="Arial" w:hAnsi="Arial" w:cs="Arial"/>
          <w:sz w:val="20"/>
          <w:szCs w:val="20"/>
          <w:lang w:val="es-MX"/>
        </w:rPr>
      </w:pPr>
      <w:r w:rsidRPr="00566A6F">
        <w:rPr>
          <w:rFonts w:ascii="Arial" w:hAnsi="Arial" w:cs="Arial"/>
          <w:b/>
          <w:bCs/>
          <w:sz w:val="20"/>
          <w:szCs w:val="20"/>
          <w:lang w:val="es-MX"/>
        </w:rPr>
        <w:t xml:space="preserve">Artículo 16. </w:t>
      </w:r>
      <w:r w:rsidRPr="00566A6F">
        <w:rPr>
          <w:rFonts w:ascii="Arial" w:hAnsi="Arial" w:cs="Arial"/>
          <w:sz w:val="20"/>
          <w:szCs w:val="20"/>
          <w:lang w:val="es-MX"/>
        </w:rPr>
        <w:t xml:space="preserve">En los casos notoriamente improcedentes, o en los casos en que la reclamación sea declarada infundada o con dolo y mala fe, por haberse interpuesto sin motivo, la autoridad que conoce de la solicitud, impondrá una multa al solicitante, de ochenta a trescientos sesenta días de salario mínimo general diario vigente en el Distrito Federal, la cual se notificará al solicitante y se remitirá para su cobro ante la Secretaría conforme al Código Financiero del Distrito Federal. </w:t>
      </w:r>
    </w:p>
    <w:p w14:paraId="5544FA19" w14:textId="77777777" w:rsidR="002F351A" w:rsidRPr="00566A6F" w:rsidRDefault="002F351A" w:rsidP="002F351A">
      <w:pPr>
        <w:autoSpaceDE w:val="0"/>
        <w:autoSpaceDN w:val="0"/>
        <w:adjustRightInd w:val="0"/>
        <w:jc w:val="both"/>
        <w:rPr>
          <w:rFonts w:ascii="Arial" w:hAnsi="Arial" w:cs="Arial"/>
          <w:sz w:val="20"/>
          <w:szCs w:val="20"/>
          <w:lang w:val="es-MX"/>
        </w:rPr>
      </w:pPr>
    </w:p>
    <w:p w14:paraId="523B6CA5" w14:textId="77777777" w:rsidR="002F351A" w:rsidRPr="00566A6F" w:rsidRDefault="002F351A" w:rsidP="002F351A">
      <w:pPr>
        <w:autoSpaceDE w:val="0"/>
        <w:autoSpaceDN w:val="0"/>
        <w:adjustRightInd w:val="0"/>
        <w:jc w:val="both"/>
        <w:rPr>
          <w:rFonts w:ascii="Arial" w:hAnsi="Arial" w:cs="Arial"/>
          <w:sz w:val="20"/>
          <w:szCs w:val="20"/>
          <w:lang w:val="es-MX"/>
        </w:rPr>
      </w:pPr>
      <w:r w:rsidRPr="00566A6F">
        <w:rPr>
          <w:rFonts w:ascii="Arial" w:hAnsi="Arial" w:cs="Arial"/>
          <w:sz w:val="20"/>
          <w:szCs w:val="20"/>
          <w:lang w:val="es-MX"/>
        </w:rPr>
        <w:t>Para la individualización de la multa, el ente público deberá fundar y motivar su determinación considerando el monto de lo reclamado, el carácter intencional de un cobro indebido y la gravedad de la conducta, así como la reincidencia y la capacidad económica del reclamante.</w:t>
      </w:r>
    </w:p>
    <w:p w14:paraId="4CC3CE6E" w14:textId="77777777" w:rsidR="002F351A" w:rsidRPr="00566A6F" w:rsidRDefault="002F351A" w:rsidP="002F351A">
      <w:pPr>
        <w:autoSpaceDE w:val="0"/>
        <w:autoSpaceDN w:val="0"/>
        <w:adjustRightInd w:val="0"/>
        <w:jc w:val="both"/>
        <w:rPr>
          <w:rFonts w:ascii="Arial" w:hAnsi="Arial" w:cs="Arial"/>
          <w:sz w:val="20"/>
          <w:szCs w:val="20"/>
          <w:lang w:val="es-MX"/>
        </w:rPr>
      </w:pPr>
    </w:p>
    <w:p w14:paraId="0ED33FA9" w14:textId="77777777" w:rsidR="002F351A" w:rsidRPr="00566A6F" w:rsidRDefault="002F351A" w:rsidP="002F351A">
      <w:pPr>
        <w:autoSpaceDE w:val="0"/>
        <w:autoSpaceDN w:val="0"/>
        <w:adjustRightInd w:val="0"/>
        <w:jc w:val="both"/>
        <w:rPr>
          <w:rFonts w:ascii="Arial" w:hAnsi="Arial" w:cs="Arial"/>
          <w:sz w:val="20"/>
          <w:szCs w:val="20"/>
          <w:lang w:val="es-MX"/>
        </w:rPr>
      </w:pPr>
      <w:r w:rsidRPr="00566A6F">
        <w:rPr>
          <w:rFonts w:ascii="Arial" w:hAnsi="Arial" w:cs="Arial"/>
          <w:b/>
          <w:bCs/>
          <w:sz w:val="20"/>
          <w:szCs w:val="20"/>
          <w:lang w:val="es-MX"/>
        </w:rPr>
        <w:t xml:space="preserve">Artículo 17. </w:t>
      </w:r>
      <w:r w:rsidRPr="00566A6F">
        <w:rPr>
          <w:rFonts w:ascii="Arial" w:hAnsi="Arial" w:cs="Arial"/>
          <w:sz w:val="20"/>
          <w:szCs w:val="20"/>
          <w:lang w:val="es-MX"/>
        </w:rPr>
        <w:t>Se considera que el reclamante de la indemnización de la responsabilidad patrimonial actúa con dolo o mala fe cuando participe, coadyuve, asista o simule directa o indirectamente en la producción del daño o perjuicio, o promueva reclamación sin motivo. En ese caso, no existirá obligación de indemnización por parte de la Administración Pública del Distrito Federal.</w:t>
      </w:r>
    </w:p>
    <w:p w14:paraId="593DE6DF" w14:textId="77777777" w:rsidR="002F351A" w:rsidRPr="00566A6F" w:rsidRDefault="002F351A" w:rsidP="002F351A">
      <w:pPr>
        <w:autoSpaceDE w:val="0"/>
        <w:autoSpaceDN w:val="0"/>
        <w:adjustRightInd w:val="0"/>
        <w:jc w:val="both"/>
        <w:rPr>
          <w:rFonts w:ascii="Arial" w:hAnsi="Arial" w:cs="Arial"/>
          <w:sz w:val="20"/>
          <w:szCs w:val="20"/>
          <w:lang w:val="es-MX"/>
        </w:rPr>
      </w:pPr>
    </w:p>
    <w:p w14:paraId="36CEE6DC" w14:textId="77777777" w:rsidR="002F351A" w:rsidRPr="00566A6F" w:rsidRDefault="002F351A" w:rsidP="002F351A">
      <w:pPr>
        <w:autoSpaceDE w:val="0"/>
        <w:autoSpaceDN w:val="0"/>
        <w:adjustRightInd w:val="0"/>
        <w:jc w:val="both"/>
        <w:rPr>
          <w:rFonts w:ascii="Arial" w:hAnsi="Arial" w:cs="Arial"/>
          <w:sz w:val="20"/>
          <w:szCs w:val="20"/>
          <w:lang w:val="es-MX"/>
        </w:rPr>
      </w:pPr>
      <w:r w:rsidRPr="00566A6F">
        <w:rPr>
          <w:rFonts w:ascii="Arial" w:hAnsi="Arial" w:cs="Arial"/>
          <w:b/>
          <w:bCs/>
          <w:sz w:val="20"/>
          <w:szCs w:val="20"/>
          <w:lang w:val="es-MX"/>
        </w:rPr>
        <w:t xml:space="preserve">Artículo 18. </w:t>
      </w:r>
      <w:r w:rsidRPr="00566A6F">
        <w:rPr>
          <w:rFonts w:ascii="Arial" w:hAnsi="Arial" w:cs="Arial"/>
          <w:sz w:val="20"/>
          <w:szCs w:val="20"/>
          <w:lang w:val="es-MX"/>
        </w:rPr>
        <w:t>Los reclamantes afectados podrán celebrar convenio con los entes públicos en cualquier momento del procedimiento abreviado de responsabilidad patrimonial que establece el artículo 31 de la ley, incluso para dar cumplimiento a la resolución que condena.</w:t>
      </w:r>
    </w:p>
    <w:p w14:paraId="3A7B4456" w14:textId="77777777" w:rsidR="002F351A" w:rsidRPr="00566A6F" w:rsidRDefault="002F351A" w:rsidP="002F351A">
      <w:pPr>
        <w:autoSpaceDE w:val="0"/>
        <w:autoSpaceDN w:val="0"/>
        <w:adjustRightInd w:val="0"/>
        <w:jc w:val="both"/>
        <w:rPr>
          <w:rFonts w:ascii="Arial" w:hAnsi="Arial" w:cs="Arial"/>
          <w:sz w:val="20"/>
          <w:szCs w:val="20"/>
          <w:lang w:val="es-MX"/>
        </w:rPr>
      </w:pPr>
    </w:p>
    <w:p w14:paraId="25F97CD9" w14:textId="77777777" w:rsidR="002F351A" w:rsidRPr="00566A6F" w:rsidRDefault="002F351A" w:rsidP="002F351A">
      <w:pPr>
        <w:autoSpaceDE w:val="0"/>
        <w:autoSpaceDN w:val="0"/>
        <w:adjustRightInd w:val="0"/>
        <w:jc w:val="both"/>
        <w:rPr>
          <w:rFonts w:ascii="Arial" w:hAnsi="Arial" w:cs="Arial"/>
          <w:sz w:val="20"/>
          <w:szCs w:val="20"/>
          <w:lang w:val="es-MX"/>
        </w:rPr>
      </w:pPr>
      <w:r w:rsidRPr="00566A6F">
        <w:rPr>
          <w:rFonts w:ascii="Arial" w:hAnsi="Arial" w:cs="Arial"/>
          <w:sz w:val="20"/>
          <w:szCs w:val="20"/>
          <w:lang w:val="es-MX"/>
        </w:rPr>
        <w:t>Los convenios deberán ser aprobados por el órgano de control del ente público que conozca del procedimiento de reclamación, previamente a su suscripción.</w:t>
      </w:r>
    </w:p>
    <w:p w14:paraId="6F374FFE" w14:textId="77777777" w:rsidR="002F351A" w:rsidRPr="00566A6F" w:rsidRDefault="002F351A" w:rsidP="002F351A">
      <w:pPr>
        <w:autoSpaceDE w:val="0"/>
        <w:autoSpaceDN w:val="0"/>
        <w:adjustRightInd w:val="0"/>
        <w:jc w:val="both"/>
        <w:rPr>
          <w:rFonts w:ascii="Arial" w:hAnsi="Arial" w:cs="Arial"/>
          <w:sz w:val="20"/>
          <w:szCs w:val="20"/>
          <w:lang w:val="es-MX"/>
        </w:rPr>
      </w:pPr>
    </w:p>
    <w:p w14:paraId="3804C832" w14:textId="77777777" w:rsidR="002F351A" w:rsidRPr="00566A6F" w:rsidRDefault="002F351A" w:rsidP="002F351A">
      <w:pPr>
        <w:autoSpaceDE w:val="0"/>
        <w:autoSpaceDN w:val="0"/>
        <w:adjustRightInd w:val="0"/>
        <w:jc w:val="both"/>
        <w:rPr>
          <w:rFonts w:ascii="Arial" w:hAnsi="Arial" w:cs="Arial"/>
          <w:sz w:val="20"/>
          <w:szCs w:val="20"/>
          <w:lang w:val="es-MX"/>
        </w:rPr>
      </w:pPr>
      <w:r w:rsidRPr="00566A6F">
        <w:rPr>
          <w:rFonts w:ascii="Arial" w:hAnsi="Arial" w:cs="Arial"/>
          <w:sz w:val="20"/>
          <w:szCs w:val="20"/>
          <w:lang w:val="es-MX"/>
        </w:rPr>
        <w:t>El órgano de control respectivo deberá verificar al menos lo siguiente:</w:t>
      </w:r>
    </w:p>
    <w:p w14:paraId="2A8108FF" w14:textId="77777777" w:rsidR="002F351A" w:rsidRPr="00566A6F" w:rsidRDefault="002F351A" w:rsidP="002F351A">
      <w:pPr>
        <w:autoSpaceDE w:val="0"/>
        <w:autoSpaceDN w:val="0"/>
        <w:adjustRightInd w:val="0"/>
        <w:jc w:val="both"/>
        <w:rPr>
          <w:rFonts w:ascii="Arial" w:hAnsi="Arial" w:cs="Arial"/>
          <w:sz w:val="20"/>
          <w:szCs w:val="20"/>
          <w:lang w:val="es-MX"/>
        </w:rPr>
      </w:pPr>
    </w:p>
    <w:p w14:paraId="3342E884" w14:textId="77777777" w:rsidR="002F351A" w:rsidRPr="00566A6F" w:rsidRDefault="002F351A" w:rsidP="002F351A">
      <w:pPr>
        <w:autoSpaceDE w:val="0"/>
        <w:autoSpaceDN w:val="0"/>
        <w:adjustRightInd w:val="0"/>
        <w:jc w:val="both"/>
        <w:rPr>
          <w:rFonts w:ascii="Arial" w:hAnsi="Arial" w:cs="Arial"/>
          <w:sz w:val="20"/>
          <w:szCs w:val="20"/>
          <w:lang w:val="es-MX"/>
        </w:rPr>
      </w:pPr>
      <w:r w:rsidRPr="00566A6F">
        <w:rPr>
          <w:rFonts w:ascii="Arial" w:hAnsi="Arial" w:cs="Arial"/>
          <w:sz w:val="20"/>
          <w:szCs w:val="20"/>
          <w:lang w:val="es-MX"/>
        </w:rPr>
        <w:t>I. Que son inequívocas la relación de causalidad entre el daño y la actividad administrativa irregular de los entes públicos;</w:t>
      </w:r>
    </w:p>
    <w:p w14:paraId="28DEED8A" w14:textId="77777777" w:rsidR="002F351A" w:rsidRPr="00566A6F" w:rsidRDefault="002F351A" w:rsidP="002F351A">
      <w:pPr>
        <w:autoSpaceDE w:val="0"/>
        <w:autoSpaceDN w:val="0"/>
        <w:adjustRightInd w:val="0"/>
        <w:jc w:val="both"/>
        <w:rPr>
          <w:rFonts w:ascii="Arial" w:hAnsi="Arial" w:cs="Arial"/>
          <w:sz w:val="20"/>
          <w:szCs w:val="20"/>
          <w:lang w:val="es-MX"/>
        </w:rPr>
      </w:pPr>
    </w:p>
    <w:p w14:paraId="0B4B9BF5" w14:textId="77777777" w:rsidR="002F351A" w:rsidRPr="00566A6F" w:rsidRDefault="002F351A" w:rsidP="002F351A">
      <w:pPr>
        <w:autoSpaceDE w:val="0"/>
        <w:autoSpaceDN w:val="0"/>
        <w:adjustRightInd w:val="0"/>
        <w:jc w:val="both"/>
        <w:rPr>
          <w:rFonts w:ascii="Arial" w:hAnsi="Arial" w:cs="Arial"/>
          <w:sz w:val="20"/>
          <w:szCs w:val="20"/>
          <w:lang w:val="es-MX"/>
        </w:rPr>
      </w:pPr>
      <w:r w:rsidRPr="00566A6F">
        <w:rPr>
          <w:rFonts w:ascii="Arial" w:hAnsi="Arial" w:cs="Arial"/>
          <w:sz w:val="20"/>
          <w:szCs w:val="20"/>
          <w:lang w:val="es-MX"/>
        </w:rPr>
        <w:t>II. La valoración del daño; y</w:t>
      </w:r>
    </w:p>
    <w:p w14:paraId="6EAAAACB" w14:textId="77777777" w:rsidR="002F351A" w:rsidRPr="00566A6F" w:rsidRDefault="002F351A" w:rsidP="002F351A">
      <w:pPr>
        <w:autoSpaceDE w:val="0"/>
        <w:autoSpaceDN w:val="0"/>
        <w:adjustRightInd w:val="0"/>
        <w:jc w:val="both"/>
        <w:rPr>
          <w:rFonts w:ascii="Arial" w:hAnsi="Arial" w:cs="Arial"/>
          <w:sz w:val="20"/>
          <w:szCs w:val="20"/>
          <w:lang w:val="es-MX"/>
        </w:rPr>
      </w:pPr>
    </w:p>
    <w:p w14:paraId="24670EB5" w14:textId="77777777" w:rsidR="002F351A" w:rsidRPr="00566A6F" w:rsidRDefault="002F351A" w:rsidP="002F351A">
      <w:pPr>
        <w:autoSpaceDE w:val="0"/>
        <w:autoSpaceDN w:val="0"/>
        <w:adjustRightInd w:val="0"/>
        <w:jc w:val="both"/>
        <w:rPr>
          <w:rFonts w:ascii="Arial" w:hAnsi="Arial" w:cs="Arial"/>
          <w:sz w:val="20"/>
          <w:szCs w:val="20"/>
          <w:lang w:val="es-MX"/>
        </w:rPr>
      </w:pPr>
      <w:r w:rsidRPr="00566A6F">
        <w:rPr>
          <w:rFonts w:ascii="Arial" w:hAnsi="Arial" w:cs="Arial"/>
          <w:sz w:val="20"/>
          <w:szCs w:val="20"/>
          <w:lang w:val="es-MX"/>
        </w:rPr>
        <w:t>III. El cálculo de la cuantía de la indemnización.</w:t>
      </w:r>
    </w:p>
    <w:p w14:paraId="20ABEB08" w14:textId="77777777" w:rsidR="002F351A" w:rsidRPr="00566A6F" w:rsidRDefault="002F351A" w:rsidP="002F351A">
      <w:pPr>
        <w:autoSpaceDE w:val="0"/>
        <w:autoSpaceDN w:val="0"/>
        <w:adjustRightInd w:val="0"/>
        <w:jc w:val="both"/>
        <w:rPr>
          <w:rFonts w:ascii="Arial" w:hAnsi="Arial" w:cs="Arial"/>
          <w:b/>
          <w:bCs/>
          <w:sz w:val="20"/>
          <w:szCs w:val="20"/>
          <w:lang w:val="es-MX"/>
        </w:rPr>
      </w:pPr>
    </w:p>
    <w:p w14:paraId="7E644B00" w14:textId="77777777" w:rsidR="002F351A" w:rsidRPr="00566A6F" w:rsidRDefault="002F351A" w:rsidP="002F351A">
      <w:pPr>
        <w:autoSpaceDE w:val="0"/>
        <w:autoSpaceDN w:val="0"/>
        <w:adjustRightInd w:val="0"/>
        <w:jc w:val="both"/>
        <w:rPr>
          <w:rFonts w:ascii="Arial" w:hAnsi="Arial" w:cs="Arial"/>
          <w:sz w:val="20"/>
          <w:szCs w:val="20"/>
          <w:lang w:val="es-MX"/>
        </w:rPr>
      </w:pPr>
      <w:r w:rsidRPr="00566A6F">
        <w:rPr>
          <w:rFonts w:ascii="Arial" w:hAnsi="Arial" w:cs="Arial"/>
          <w:b/>
          <w:bCs/>
          <w:sz w:val="20"/>
          <w:szCs w:val="20"/>
          <w:lang w:val="es-MX"/>
        </w:rPr>
        <w:t xml:space="preserve">Artículo 19. </w:t>
      </w:r>
      <w:r w:rsidRPr="00566A6F">
        <w:rPr>
          <w:rFonts w:ascii="Arial" w:hAnsi="Arial" w:cs="Arial"/>
          <w:sz w:val="20"/>
          <w:szCs w:val="20"/>
          <w:lang w:val="es-MX"/>
        </w:rPr>
        <w:t>Cuando se desprendan del procedimiento de reclamación, actos u omisiones que puedan ser constitutivos de delito, de responsabilidad administrativa o violación a cualquier otra disposición jurídica o administrativa, se deberá hacer del conocimiento de las autoridades competentes.</w:t>
      </w:r>
    </w:p>
    <w:p w14:paraId="689E2892" w14:textId="77777777" w:rsidR="002F351A" w:rsidRPr="00566A6F" w:rsidRDefault="002F351A" w:rsidP="002F351A">
      <w:pPr>
        <w:autoSpaceDE w:val="0"/>
        <w:autoSpaceDN w:val="0"/>
        <w:adjustRightInd w:val="0"/>
        <w:jc w:val="both"/>
        <w:rPr>
          <w:rFonts w:ascii="Arial" w:hAnsi="Arial" w:cs="Arial"/>
          <w:sz w:val="20"/>
          <w:szCs w:val="20"/>
          <w:lang w:val="es-MX"/>
        </w:rPr>
      </w:pPr>
    </w:p>
    <w:p w14:paraId="168766B2" w14:textId="77777777" w:rsidR="002F351A" w:rsidRPr="00566A6F" w:rsidRDefault="002F351A" w:rsidP="002F351A">
      <w:pPr>
        <w:autoSpaceDE w:val="0"/>
        <w:autoSpaceDN w:val="0"/>
        <w:adjustRightInd w:val="0"/>
        <w:jc w:val="both"/>
        <w:rPr>
          <w:rFonts w:ascii="Arial" w:hAnsi="Arial" w:cs="Arial"/>
          <w:sz w:val="20"/>
          <w:szCs w:val="20"/>
          <w:lang w:val="es-MX"/>
        </w:rPr>
      </w:pPr>
      <w:r w:rsidRPr="00566A6F">
        <w:rPr>
          <w:rFonts w:ascii="Arial" w:hAnsi="Arial" w:cs="Arial"/>
          <w:b/>
          <w:bCs/>
          <w:sz w:val="20"/>
          <w:szCs w:val="20"/>
          <w:lang w:val="es-MX"/>
        </w:rPr>
        <w:t xml:space="preserve">Artículo 20. </w:t>
      </w:r>
      <w:r w:rsidRPr="00566A6F">
        <w:rPr>
          <w:rFonts w:ascii="Arial" w:hAnsi="Arial" w:cs="Arial"/>
          <w:sz w:val="20"/>
          <w:szCs w:val="20"/>
          <w:lang w:val="es-MX"/>
        </w:rPr>
        <w:t>Cuando el órgano de control correspondiente determine la existencia de responsabilidad administrativa por la comisión de faltas graves derivadas de la responsabilidad patrimonial, deberá dar vista al ente público que realizó la indemnización, para que repita el pago realizado en contra de los servidores públicos responsables, en términos de las disposiciones jurídicas aplicables.</w:t>
      </w:r>
    </w:p>
    <w:p w14:paraId="637B8597" w14:textId="77777777" w:rsidR="002F351A" w:rsidRPr="00566A6F" w:rsidRDefault="002F351A" w:rsidP="002F351A">
      <w:pPr>
        <w:autoSpaceDE w:val="0"/>
        <w:autoSpaceDN w:val="0"/>
        <w:adjustRightInd w:val="0"/>
        <w:jc w:val="center"/>
        <w:rPr>
          <w:rFonts w:ascii="Arial" w:hAnsi="Arial" w:cs="Arial"/>
          <w:sz w:val="20"/>
          <w:szCs w:val="20"/>
          <w:lang w:val="es-MX"/>
        </w:rPr>
      </w:pPr>
    </w:p>
    <w:p w14:paraId="14C0E446" w14:textId="77777777" w:rsidR="002F351A" w:rsidRPr="00566A6F" w:rsidRDefault="002F351A" w:rsidP="002F351A">
      <w:pPr>
        <w:autoSpaceDE w:val="0"/>
        <w:autoSpaceDN w:val="0"/>
        <w:adjustRightInd w:val="0"/>
        <w:jc w:val="center"/>
        <w:rPr>
          <w:rFonts w:ascii="Arial" w:hAnsi="Arial" w:cs="Arial"/>
          <w:b/>
          <w:bCs/>
          <w:sz w:val="20"/>
          <w:szCs w:val="20"/>
          <w:lang w:val="es-MX"/>
        </w:rPr>
      </w:pPr>
      <w:r w:rsidRPr="00566A6F">
        <w:rPr>
          <w:rFonts w:ascii="Arial" w:hAnsi="Arial" w:cs="Arial"/>
          <w:b/>
          <w:bCs/>
          <w:sz w:val="20"/>
          <w:szCs w:val="20"/>
          <w:lang w:val="es-MX"/>
        </w:rPr>
        <w:t>CAPÍTULO IV</w:t>
      </w:r>
    </w:p>
    <w:p w14:paraId="470212EB" w14:textId="77777777" w:rsidR="002F351A" w:rsidRPr="00566A6F" w:rsidRDefault="002F351A" w:rsidP="002F351A">
      <w:pPr>
        <w:autoSpaceDE w:val="0"/>
        <w:autoSpaceDN w:val="0"/>
        <w:adjustRightInd w:val="0"/>
        <w:jc w:val="center"/>
        <w:rPr>
          <w:rFonts w:ascii="Arial" w:hAnsi="Arial" w:cs="Arial"/>
          <w:b/>
          <w:bCs/>
          <w:sz w:val="20"/>
          <w:szCs w:val="20"/>
          <w:lang w:val="es-MX"/>
        </w:rPr>
      </w:pPr>
      <w:r w:rsidRPr="00566A6F">
        <w:rPr>
          <w:rFonts w:ascii="Arial" w:hAnsi="Arial" w:cs="Arial"/>
          <w:b/>
          <w:bCs/>
          <w:sz w:val="20"/>
          <w:szCs w:val="20"/>
          <w:lang w:val="es-MX"/>
        </w:rPr>
        <w:t>DE LAS INDEMNIZACIONES</w:t>
      </w:r>
    </w:p>
    <w:p w14:paraId="359C91C5" w14:textId="77777777" w:rsidR="002F351A" w:rsidRPr="00566A6F" w:rsidRDefault="002F351A" w:rsidP="002F351A">
      <w:pPr>
        <w:autoSpaceDE w:val="0"/>
        <w:autoSpaceDN w:val="0"/>
        <w:adjustRightInd w:val="0"/>
        <w:jc w:val="center"/>
        <w:rPr>
          <w:rFonts w:ascii="Arial" w:hAnsi="Arial" w:cs="Arial"/>
          <w:b/>
          <w:bCs/>
          <w:sz w:val="20"/>
          <w:szCs w:val="20"/>
          <w:lang w:val="es-MX"/>
        </w:rPr>
      </w:pPr>
    </w:p>
    <w:p w14:paraId="52910895" w14:textId="77777777" w:rsidR="002F351A" w:rsidRPr="00566A6F" w:rsidRDefault="002F351A" w:rsidP="002F351A">
      <w:pPr>
        <w:autoSpaceDE w:val="0"/>
        <w:autoSpaceDN w:val="0"/>
        <w:adjustRightInd w:val="0"/>
        <w:jc w:val="both"/>
        <w:rPr>
          <w:rFonts w:ascii="Arial" w:hAnsi="Arial" w:cs="Arial"/>
          <w:sz w:val="20"/>
          <w:szCs w:val="20"/>
          <w:lang w:val="es-MX"/>
        </w:rPr>
      </w:pPr>
      <w:r w:rsidRPr="00566A6F">
        <w:rPr>
          <w:rFonts w:ascii="Arial" w:hAnsi="Arial" w:cs="Arial"/>
          <w:b/>
          <w:bCs/>
          <w:sz w:val="20"/>
          <w:szCs w:val="20"/>
          <w:lang w:val="es-MX"/>
        </w:rPr>
        <w:t xml:space="preserve">Artículo 21. </w:t>
      </w:r>
      <w:r w:rsidRPr="00566A6F">
        <w:rPr>
          <w:rFonts w:ascii="Arial" w:hAnsi="Arial" w:cs="Arial"/>
          <w:sz w:val="20"/>
          <w:szCs w:val="20"/>
          <w:lang w:val="es-MX"/>
        </w:rPr>
        <w:t>Las indemnizaciones serán procedentes únicamente respecto de aquellas que hubiesen sido reclamadas y fehacientemente acreditadas por el reclamante.</w:t>
      </w:r>
    </w:p>
    <w:p w14:paraId="21032A0D" w14:textId="77777777" w:rsidR="002F351A" w:rsidRPr="00566A6F" w:rsidRDefault="002F351A" w:rsidP="002F351A">
      <w:pPr>
        <w:autoSpaceDE w:val="0"/>
        <w:autoSpaceDN w:val="0"/>
        <w:adjustRightInd w:val="0"/>
        <w:jc w:val="both"/>
        <w:rPr>
          <w:rFonts w:ascii="Arial" w:hAnsi="Arial" w:cs="Arial"/>
          <w:sz w:val="20"/>
          <w:szCs w:val="20"/>
          <w:lang w:val="es-MX"/>
        </w:rPr>
      </w:pPr>
    </w:p>
    <w:p w14:paraId="1170FA1C" w14:textId="77777777" w:rsidR="002F351A" w:rsidRPr="00566A6F" w:rsidRDefault="002F351A" w:rsidP="002F351A">
      <w:pPr>
        <w:autoSpaceDE w:val="0"/>
        <w:autoSpaceDN w:val="0"/>
        <w:adjustRightInd w:val="0"/>
        <w:jc w:val="both"/>
        <w:rPr>
          <w:rFonts w:ascii="Arial" w:hAnsi="Arial" w:cs="Arial"/>
          <w:sz w:val="20"/>
          <w:szCs w:val="20"/>
          <w:lang w:val="es-MX"/>
        </w:rPr>
      </w:pPr>
      <w:r w:rsidRPr="00566A6F">
        <w:rPr>
          <w:rFonts w:ascii="Arial" w:hAnsi="Arial" w:cs="Arial"/>
          <w:b/>
          <w:bCs/>
          <w:sz w:val="20"/>
          <w:szCs w:val="20"/>
          <w:lang w:val="es-MX"/>
        </w:rPr>
        <w:t xml:space="preserve">Artículo 22. </w:t>
      </w:r>
      <w:r w:rsidRPr="00566A6F">
        <w:rPr>
          <w:rFonts w:ascii="Arial" w:hAnsi="Arial" w:cs="Arial"/>
          <w:sz w:val="20"/>
          <w:szCs w:val="20"/>
          <w:lang w:val="es-MX"/>
        </w:rPr>
        <w:t>Una vez determinado el derecho a la indemnización, por convenio celebrado entre las partes o resolución firme, el ente público podrá convenir con el reclamante que el pago se realice en cualquiera de las siguientes formas, conforme al siguiente orden:</w:t>
      </w:r>
    </w:p>
    <w:p w14:paraId="3637BF4B" w14:textId="77777777" w:rsidR="002F351A" w:rsidRPr="00566A6F" w:rsidRDefault="002F351A" w:rsidP="002F351A">
      <w:pPr>
        <w:autoSpaceDE w:val="0"/>
        <w:autoSpaceDN w:val="0"/>
        <w:adjustRightInd w:val="0"/>
        <w:jc w:val="both"/>
        <w:rPr>
          <w:rFonts w:ascii="Arial" w:hAnsi="Arial" w:cs="Arial"/>
          <w:sz w:val="20"/>
          <w:szCs w:val="20"/>
          <w:lang w:val="es-MX"/>
        </w:rPr>
      </w:pPr>
    </w:p>
    <w:p w14:paraId="13B25FCA" w14:textId="77777777" w:rsidR="002F351A" w:rsidRPr="00566A6F" w:rsidRDefault="002F351A" w:rsidP="002F351A">
      <w:pPr>
        <w:autoSpaceDE w:val="0"/>
        <w:autoSpaceDN w:val="0"/>
        <w:adjustRightInd w:val="0"/>
        <w:jc w:val="both"/>
        <w:rPr>
          <w:rFonts w:ascii="Arial" w:hAnsi="Arial" w:cs="Arial"/>
          <w:sz w:val="20"/>
          <w:szCs w:val="20"/>
          <w:lang w:val="es-MX"/>
        </w:rPr>
      </w:pPr>
      <w:r w:rsidRPr="00566A6F">
        <w:rPr>
          <w:rFonts w:ascii="Arial" w:hAnsi="Arial" w:cs="Arial"/>
          <w:sz w:val="20"/>
          <w:szCs w:val="20"/>
          <w:lang w:val="es-MX"/>
        </w:rPr>
        <w:t>I. En especie, cuando sea posible;</w:t>
      </w:r>
    </w:p>
    <w:p w14:paraId="3D117D0F" w14:textId="77777777" w:rsidR="002F351A" w:rsidRPr="00566A6F" w:rsidRDefault="002F351A" w:rsidP="002F351A">
      <w:pPr>
        <w:autoSpaceDE w:val="0"/>
        <w:autoSpaceDN w:val="0"/>
        <w:adjustRightInd w:val="0"/>
        <w:jc w:val="both"/>
        <w:rPr>
          <w:rFonts w:ascii="Arial" w:hAnsi="Arial" w:cs="Arial"/>
          <w:sz w:val="20"/>
          <w:szCs w:val="20"/>
          <w:lang w:val="es-MX"/>
        </w:rPr>
      </w:pPr>
    </w:p>
    <w:p w14:paraId="62F77686" w14:textId="77777777" w:rsidR="002F351A" w:rsidRPr="00566A6F" w:rsidRDefault="002F351A" w:rsidP="002F351A">
      <w:pPr>
        <w:autoSpaceDE w:val="0"/>
        <w:autoSpaceDN w:val="0"/>
        <w:adjustRightInd w:val="0"/>
        <w:jc w:val="both"/>
        <w:rPr>
          <w:rFonts w:ascii="Arial" w:hAnsi="Arial" w:cs="Arial"/>
          <w:sz w:val="20"/>
          <w:szCs w:val="20"/>
          <w:lang w:val="es-MX"/>
        </w:rPr>
      </w:pPr>
      <w:r w:rsidRPr="00566A6F">
        <w:rPr>
          <w:rFonts w:ascii="Arial" w:hAnsi="Arial" w:cs="Arial"/>
          <w:sz w:val="20"/>
          <w:szCs w:val="20"/>
          <w:lang w:val="es-MX"/>
        </w:rPr>
        <w:t>II. Con moneda nacional en parcialidades; y</w:t>
      </w:r>
    </w:p>
    <w:p w14:paraId="4A8AD6DC" w14:textId="77777777" w:rsidR="002F351A" w:rsidRPr="00566A6F" w:rsidRDefault="002F351A" w:rsidP="002F351A">
      <w:pPr>
        <w:autoSpaceDE w:val="0"/>
        <w:autoSpaceDN w:val="0"/>
        <w:adjustRightInd w:val="0"/>
        <w:jc w:val="both"/>
        <w:rPr>
          <w:rFonts w:ascii="Arial" w:hAnsi="Arial" w:cs="Arial"/>
          <w:sz w:val="20"/>
          <w:szCs w:val="20"/>
          <w:lang w:val="es-MX"/>
        </w:rPr>
      </w:pPr>
    </w:p>
    <w:p w14:paraId="4B618A24" w14:textId="77777777" w:rsidR="002F351A" w:rsidRPr="00566A6F" w:rsidRDefault="002F351A" w:rsidP="002F351A">
      <w:pPr>
        <w:autoSpaceDE w:val="0"/>
        <w:autoSpaceDN w:val="0"/>
        <w:adjustRightInd w:val="0"/>
        <w:jc w:val="both"/>
        <w:rPr>
          <w:rFonts w:ascii="Arial" w:hAnsi="Arial" w:cs="Arial"/>
          <w:sz w:val="20"/>
          <w:szCs w:val="20"/>
          <w:lang w:val="es-MX"/>
        </w:rPr>
      </w:pPr>
      <w:r w:rsidRPr="00566A6F">
        <w:rPr>
          <w:rFonts w:ascii="Arial" w:hAnsi="Arial" w:cs="Arial"/>
          <w:sz w:val="20"/>
          <w:szCs w:val="20"/>
          <w:lang w:val="es-MX"/>
        </w:rPr>
        <w:t>III. Una combinación de las dos anteriores.</w:t>
      </w:r>
    </w:p>
    <w:p w14:paraId="77FD6735" w14:textId="77777777" w:rsidR="002F351A" w:rsidRPr="00566A6F" w:rsidRDefault="002F351A" w:rsidP="002F351A">
      <w:pPr>
        <w:autoSpaceDE w:val="0"/>
        <w:autoSpaceDN w:val="0"/>
        <w:adjustRightInd w:val="0"/>
        <w:jc w:val="both"/>
        <w:rPr>
          <w:rFonts w:ascii="Arial" w:hAnsi="Arial" w:cs="Arial"/>
          <w:sz w:val="20"/>
          <w:szCs w:val="20"/>
          <w:lang w:val="es-MX"/>
        </w:rPr>
      </w:pPr>
    </w:p>
    <w:p w14:paraId="4F6D5E2E" w14:textId="77777777" w:rsidR="002F351A" w:rsidRPr="00566A6F" w:rsidRDefault="002F351A" w:rsidP="002F351A">
      <w:pPr>
        <w:autoSpaceDE w:val="0"/>
        <w:autoSpaceDN w:val="0"/>
        <w:adjustRightInd w:val="0"/>
        <w:jc w:val="both"/>
        <w:rPr>
          <w:rFonts w:ascii="Arial" w:hAnsi="Arial" w:cs="Arial"/>
          <w:sz w:val="20"/>
          <w:szCs w:val="20"/>
          <w:lang w:val="es-MX"/>
        </w:rPr>
      </w:pPr>
      <w:r w:rsidRPr="00566A6F">
        <w:rPr>
          <w:rFonts w:ascii="Arial" w:hAnsi="Arial" w:cs="Arial"/>
          <w:sz w:val="20"/>
          <w:szCs w:val="20"/>
          <w:lang w:val="es-MX"/>
        </w:rPr>
        <w:t>Una vez formalizado el convenio respectivo se informará a la Secretaría para que proceda de conformidad con sus atribuciones.</w:t>
      </w:r>
    </w:p>
    <w:p w14:paraId="31C2E35A" w14:textId="77777777" w:rsidR="002F351A" w:rsidRPr="00566A6F" w:rsidRDefault="002F351A" w:rsidP="002F351A">
      <w:pPr>
        <w:autoSpaceDE w:val="0"/>
        <w:autoSpaceDN w:val="0"/>
        <w:adjustRightInd w:val="0"/>
        <w:jc w:val="both"/>
        <w:rPr>
          <w:rFonts w:ascii="Arial" w:hAnsi="Arial" w:cs="Arial"/>
          <w:sz w:val="20"/>
          <w:szCs w:val="20"/>
          <w:lang w:val="es-MX"/>
        </w:rPr>
      </w:pPr>
    </w:p>
    <w:p w14:paraId="1C98C8F7" w14:textId="77777777" w:rsidR="002F351A" w:rsidRPr="00566A6F" w:rsidRDefault="002F351A" w:rsidP="002F351A">
      <w:pPr>
        <w:autoSpaceDE w:val="0"/>
        <w:autoSpaceDN w:val="0"/>
        <w:adjustRightInd w:val="0"/>
        <w:jc w:val="both"/>
        <w:rPr>
          <w:rFonts w:ascii="Arial" w:hAnsi="Arial" w:cs="Arial"/>
          <w:sz w:val="20"/>
          <w:szCs w:val="20"/>
          <w:lang w:val="es-MX"/>
        </w:rPr>
      </w:pPr>
      <w:r w:rsidRPr="00566A6F">
        <w:rPr>
          <w:rFonts w:ascii="Arial" w:hAnsi="Arial" w:cs="Arial"/>
          <w:sz w:val="20"/>
          <w:szCs w:val="20"/>
          <w:lang w:val="es-MX"/>
        </w:rPr>
        <w:t>El pago de las indemnizaciones deberá observar el orden que corresponda conforme al registro a que se refiere el artículo 20 de la Ley y, en su caso, de acuerdo a los recursos con que se cuenten en el ejercicio fiscal de que se trate.</w:t>
      </w:r>
    </w:p>
    <w:p w14:paraId="2C627A55" w14:textId="77777777" w:rsidR="002F351A" w:rsidRPr="00566A6F" w:rsidRDefault="002F351A" w:rsidP="002F351A">
      <w:pPr>
        <w:autoSpaceDE w:val="0"/>
        <w:autoSpaceDN w:val="0"/>
        <w:adjustRightInd w:val="0"/>
        <w:jc w:val="both"/>
        <w:rPr>
          <w:rFonts w:ascii="Arial" w:hAnsi="Arial" w:cs="Arial"/>
          <w:sz w:val="20"/>
          <w:szCs w:val="20"/>
          <w:lang w:val="es-MX"/>
        </w:rPr>
      </w:pPr>
    </w:p>
    <w:p w14:paraId="58FBD71C" w14:textId="77777777" w:rsidR="002F351A" w:rsidRPr="00566A6F" w:rsidRDefault="002F351A" w:rsidP="002F351A">
      <w:pPr>
        <w:autoSpaceDE w:val="0"/>
        <w:autoSpaceDN w:val="0"/>
        <w:adjustRightInd w:val="0"/>
        <w:jc w:val="both"/>
        <w:rPr>
          <w:rFonts w:ascii="Arial" w:hAnsi="Arial" w:cs="Arial"/>
          <w:sz w:val="20"/>
          <w:szCs w:val="20"/>
          <w:lang w:val="es-MX"/>
        </w:rPr>
      </w:pPr>
      <w:r w:rsidRPr="00566A6F">
        <w:rPr>
          <w:rFonts w:ascii="Arial" w:hAnsi="Arial" w:cs="Arial"/>
          <w:sz w:val="20"/>
          <w:szCs w:val="20"/>
          <w:lang w:val="es-MX"/>
        </w:rPr>
        <w:t>El ente público obligado al pago podrá optar por cubrir la misma a través de los seguros contratados para el efecto. En caso de que el seguro no cubra la totalidad de la indemnización el ente público continuará obligado a resarcir la diferencia respectiva en términos de este reglamento.</w:t>
      </w:r>
    </w:p>
    <w:p w14:paraId="50782AE8" w14:textId="77777777" w:rsidR="002F351A" w:rsidRPr="00566A6F" w:rsidRDefault="002F351A" w:rsidP="002F351A">
      <w:pPr>
        <w:autoSpaceDE w:val="0"/>
        <w:autoSpaceDN w:val="0"/>
        <w:adjustRightInd w:val="0"/>
        <w:jc w:val="both"/>
        <w:rPr>
          <w:rFonts w:ascii="Arial" w:hAnsi="Arial" w:cs="Arial"/>
          <w:sz w:val="20"/>
          <w:szCs w:val="20"/>
          <w:lang w:val="es-MX"/>
        </w:rPr>
      </w:pPr>
    </w:p>
    <w:p w14:paraId="2D12E90A" w14:textId="77777777" w:rsidR="002F351A" w:rsidRPr="00566A6F" w:rsidRDefault="002F351A" w:rsidP="002F351A">
      <w:pPr>
        <w:autoSpaceDE w:val="0"/>
        <w:autoSpaceDN w:val="0"/>
        <w:adjustRightInd w:val="0"/>
        <w:jc w:val="both"/>
        <w:rPr>
          <w:rFonts w:ascii="Arial" w:hAnsi="Arial" w:cs="Arial"/>
          <w:sz w:val="20"/>
          <w:szCs w:val="20"/>
          <w:lang w:val="es-MX"/>
        </w:rPr>
      </w:pPr>
      <w:r w:rsidRPr="00566A6F">
        <w:rPr>
          <w:rFonts w:ascii="Arial" w:hAnsi="Arial" w:cs="Arial"/>
          <w:b/>
          <w:bCs/>
          <w:sz w:val="20"/>
          <w:szCs w:val="20"/>
          <w:lang w:val="es-MX"/>
        </w:rPr>
        <w:t>Artículo 23</w:t>
      </w:r>
      <w:r w:rsidRPr="00566A6F">
        <w:rPr>
          <w:rFonts w:ascii="Arial" w:hAnsi="Arial" w:cs="Arial"/>
          <w:sz w:val="20"/>
          <w:szCs w:val="20"/>
          <w:lang w:val="es-MX"/>
        </w:rPr>
        <w:t>. El convenio a que se refiere el artículo anterior, deberá formalizarse dentro de los primeros 15 días hábiles siguientes a la notificación de la resolución que determina la procedencia de la indemnización.</w:t>
      </w:r>
    </w:p>
    <w:p w14:paraId="4982E78B" w14:textId="77777777" w:rsidR="002F351A" w:rsidRPr="00566A6F" w:rsidRDefault="002F351A" w:rsidP="002F351A">
      <w:pPr>
        <w:autoSpaceDE w:val="0"/>
        <w:autoSpaceDN w:val="0"/>
        <w:adjustRightInd w:val="0"/>
        <w:jc w:val="both"/>
        <w:rPr>
          <w:rFonts w:ascii="Arial" w:hAnsi="Arial" w:cs="Arial"/>
          <w:sz w:val="20"/>
          <w:szCs w:val="20"/>
          <w:lang w:val="es-MX"/>
        </w:rPr>
      </w:pPr>
    </w:p>
    <w:p w14:paraId="3DF9A134" w14:textId="77777777" w:rsidR="002F351A" w:rsidRPr="00566A6F" w:rsidRDefault="002F351A" w:rsidP="002F351A">
      <w:pPr>
        <w:autoSpaceDE w:val="0"/>
        <w:autoSpaceDN w:val="0"/>
        <w:adjustRightInd w:val="0"/>
        <w:jc w:val="both"/>
        <w:rPr>
          <w:rFonts w:ascii="Arial" w:hAnsi="Arial" w:cs="Arial"/>
          <w:sz w:val="20"/>
          <w:szCs w:val="20"/>
          <w:lang w:val="es-MX"/>
        </w:rPr>
      </w:pPr>
      <w:r w:rsidRPr="00566A6F">
        <w:rPr>
          <w:rFonts w:ascii="Arial" w:hAnsi="Arial" w:cs="Arial"/>
          <w:b/>
          <w:bCs/>
          <w:sz w:val="20"/>
          <w:szCs w:val="20"/>
          <w:lang w:val="es-MX"/>
        </w:rPr>
        <w:t xml:space="preserve">Artículo 24. </w:t>
      </w:r>
      <w:r w:rsidRPr="00566A6F">
        <w:rPr>
          <w:rFonts w:ascii="Arial" w:hAnsi="Arial" w:cs="Arial"/>
          <w:sz w:val="20"/>
          <w:szCs w:val="20"/>
          <w:lang w:val="es-MX"/>
        </w:rPr>
        <w:t xml:space="preserve">La cuantificación de las indemnizaciones cuando no sean de carácter continuo, se </w:t>
      </w:r>
      <w:proofErr w:type="gramStart"/>
      <w:r w:rsidRPr="00566A6F">
        <w:rPr>
          <w:rFonts w:ascii="Arial" w:hAnsi="Arial" w:cs="Arial"/>
          <w:sz w:val="20"/>
          <w:szCs w:val="20"/>
          <w:lang w:val="es-MX"/>
        </w:rPr>
        <w:t>calcularán</w:t>
      </w:r>
      <w:proofErr w:type="gramEnd"/>
      <w:r w:rsidRPr="00566A6F">
        <w:rPr>
          <w:rFonts w:ascii="Arial" w:hAnsi="Arial" w:cs="Arial"/>
          <w:sz w:val="20"/>
          <w:szCs w:val="20"/>
          <w:lang w:val="es-MX"/>
        </w:rPr>
        <w:t xml:space="preserve"> a la fecha en que sucedieron los daños y de acuerdo al daño causado al bien o derecho.</w:t>
      </w:r>
    </w:p>
    <w:p w14:paraId="2CAA1C56" w14:textId="77777777" w:rsidR="002F351A" w:rsidRPr="00566A6F" w:rsidRDefault="002F351A" w:rsidP="002F351A">
      <w:pPr>
        <w:autoSpaceDE w:val="0"/>
        <w:autoSpaceDN w:val="0"/>
        <w:adjustRightInd w:val="0"/>
        <w:jc w:val="both"/>
        <w:rPr>
          <w:rFonts w:ascii="Arial" w:hAnsi="Arial" w:cs="Arial"/>
          <w:sz w:val="20"/>
          <w:szCs w:val="20"/>
          <w:lang w:val="es-MX"/>
        </w:rPr>
      </w:pPr>
    </w:p>
    <w:p w14:paraId="150DDDEB" w14:textId="77777777" w:rsidR="002F351A" w:rsidRPr="00566A6F" w:rsidRDefault="002F351A" w:rsidP="002F351A">
      <w:pPr>
        <w:autoSpaceDE w:val="0"/>
        <w:autoSpaceDN w:val="0"/>
        <w:adjustRightInd w:val="0"/>
        <w:jc w:val="both"/>
        <w:rPr>
          <w:rFonts w:ascii="Arial" w:hAnsi="Arial" w:cs="Arial"/>
          <w:sz w:val="20"/>
          <w:szCs w:val="20"/>
          <w:lang w:val="es-MX"/>
        </w:rPr>
      </w:pPr>
      <w:r w:rsidRPr="00566A6F">
        <w:rPr>
          <w:rFonts w:ascii="Arial" w:hAnsi="Arial" w:cs="Arial"/>
          <w:b/>
          <w:bCs/>
          <w:sz w:val="20"/>
          <w:szCs w:val="20"/>
          <w:lang w:val="es-MX"/>
        </w:rPr>
        <w:t xml:space="preserve">Artículo 25. </w:t>
      </w:r>
      <w:r w:rsidRPr="00566A6F">
        <w:rPr>
          <w:rFonts w:ascii="Arial" w:hAnsi="Arial" w:cs="Arial"/>
          <w:sz w:val="20"/>
          <w:szCs w:val="20"/>
          <w:lang w:val="es-MX"/>
        </w:rPr>
        <w:t>En todos los casos, el monto de las indemnizaciones se actualizará en la fecha en que efectivamente se realice el pago. Esta actualización es aplicable para el pago en especie y en parcialidades, en este último supuesto, la actualización se realizará sobre el monto total al que ascienda la indemnización a la fecha del pago de la primera parcialidad, por lo que no serán objeto de actualización en lo individual, el pago sucesivo de las parcialidades.</w:t>
      </w:r>
    </w:p>
    <w:p w14:paraId="50074F92" w14:textId="77777777" w:rsidR="002F351A" w:rsidRPr="00566A6F" w:rsidRDefault="002F351A" w:rsidP="002F351A">
      <w:pPr>
        <w:autoSpaceDE w:val="0"/>
        <w:autoSpaceDN w:val="0"/>
        <w:adjustRightInd w:val="0"/>
        <w:jc w:val="both"/>
        <w:rPr>
          <w:rFonts w:ascii="Arial" w:hAnsi="Arial" w:cs="Arial"/>
          <w:sz w:val="20"/>
          <w:szCs w:val="20"/>
          <w:lang w:val="es-MX"/>
        </w:rPr>
      </w:pPr>
    </w:p>
    <w:p w14:paraId="43846DA7" w14:textId="77777777" w:rsidR="002F351A" w:rsidRPr="00566A6F" w:rsidRDefault="002F351A" w:rsidP="002F351A">
      <w:pPr>
        <w:autoSpaceDE w:val="0"/>
        <w:autoSpaceDN w:val="0"/>
        <w:adjustRightInd w:val="0"/>
        <w:jc w:val="both"/>
        <w:rPr>
          <w:rFonts w:ascii="Arial" w:hAnsi="Arial" w:cs="Arial"/>
          <w:sz w:val="20"/>
          <w:szCs w:val="20"/>
          <w:lang w:val="es-MX"/>
        </w:rPr>
      </w:pPr>
      <w:r w:rsidRPr="00566A6F">
        <w:rPr>
          <w:rFonts w:ascii="Arial" w:hAnsi="Arial" w:cs="Arial"/>
          <w:b/>
          <w:bCs/>
          <w:sz w:val="20"/>
          <w:szCs w:val="20"/>
          <w:lang w:val="es-MX"/>
        </w:rPr>
        <w:lastRenderedPageBreak/>
        <w:t xml:space="preserve">Articulo 26. </w:t>
      </w:r>
      <w:r w:rsidRPr="00566A6F">
        <w:rPr>
          <w:rFonts w:ascii="Arial" w:hAnsi="Arial" w:cs="Arial"/>
          <w:sz w:val="20"/>
          <w:szCs w:val="20"/>
          <w:lang w:val="es-MX"/>
        </w:rPr>
        <w:t>El reclamo de los intereses deberá efectuarse ante el ente público obligado a cubrir la indemnización.</w:t>
      </w:r>
    </w:p>
    <w:p w14:paraId="4A6F82CC" w14:textId="77777777" w:rsidR="002F351A" w:rsidRPr="00566A6F" w:rsidRDefault="002F351A" w:rsidP="002F351A">
      <w:pPr>
        <w:autoSpaceDE w:val="0"/>
        <w:autoSpaceDN w:val="0"/>
        <w:adjustRightInd w:val="0"/>
        <w:jc w:val="both"/>
        <w:rPr>
          <w:rFonts w:ascii="Arial" w:hAnsi="Arial" w:cs="Arial"/>
          <w:sz w:val="20"/>
          <w:szCs w:val="20"/>
          <w:lang w:val="es-MX"/>
        </w:rPr>
      </w:pPr>
    </w:p>
    <w:p w14:paraId="32F9B1DD" w14:textId="77777777" w:rsidR="002F351A" w:rsidRPr="00566A6F" w:rsidRDefault="002F351A" w:rsidP="002F351A">
      <w:pPr>
        <w:autoSpaceDE w:val="0"/>
        <w:autoSpaceDN w:val="0"/>
        <w:adjustRightInd w:val="0"/>
        <w:jc w:val="both"/>
        <w:rPr>
          <w:rFonts w:ascii="Arial" w:hAnsi="Arial" w:cs="Arial"/>
          <w:sz w:val="20"/>
          <w:szCs w:val="20"/>
          <w:lang w:val="es-MX"/>
        </w:rPr>
      </w:pPr>
      <w:r w:rsidRPr="00566A6F">
        <w:rPr>
          <w:rFonts w:ascii="Arial" w:hAnsi="Arial" w:cs="Arial"/>
          <w:b/>
          <w:bCs/>
          <w:sz w:val="20"/>
          <w:szCs w:val="20"/>
          <w:lang w:val="es-MX"/>
        </w:rPr>
        <w:t xml:space="preserve">Artículo 27. </w:t>
      </w:r>
      <w:r w:rsidRPr="00566A6F">
        <w:rPr>
          <w:rFonts w:ascii="Arial" w:hAnsi="Arial" w:cs="Arial"/>
          <w:sz w:val="20"/>
          <w:szCs w:val="20"/>
          <w:lang w:val="es-MX"/>
        </w:rPr>
        <w:t>No procederá el reclamo de intereses cuando el ente público obligado convenga con el interesado plazos específicos para realizar el pago de la indemnización y dicho pago se efectúe dentro de los tiempos convenidos o no se hiciere con oportunidad por actos atribuibles al afectado o por caso fortuito o fuerza mayor.</w:t>
      </w:r>
    </w:p>
    <w:p w14:paraId="30293863" w14:textId="77777777" w:rsidR="002F351A" w:rsidRPr="00566A6F" w:rsidRDefault="002F351A" w:rsidP="002F351A">
      <w:pPr>
        <w:autoSpaceDE w:val="0"/>
        <w:autoSpaceDN w:val="0"/>
        <w:adjustRightInd w:val="0"/>
        <w:jc w:val="both"/>
        <w:rPr>
          <w:rFonts w:ascii="Arial" w:hAnsi="Arial" w:cs="Arial"/>
          <w:sz w:val="20"/>
          <w:szCs w:val="20"/>
          <w:lang w:val="es-MX"/>
        </w:rPr>
      </w:pPr>
    </w:p>
    <w:p w14:paraId="38650448" w14:textId="77777777" w:rsidR="002F351A" w:rsidRPr="00566A6F" w:rsidRDefault="002F351A" w:rsidP="002F351A">
      <w:pPr>
        <w:autoSpaceDE w:val="0"/>
        <w:autoSpaceDN w:val="0"/>
        <w:adjustRightInd w:val="0"/>
        <w:jc w:val="both"/>
        <w:rPr>
          <w:rFonts w:ascii="Arial" w:hAnsi="Arial" w:cs="Arial"/>
          <w:sz w:val="20"/>
          <w:szCs w:val="20"/>
          <w:lang w:val="es-MX"/>
        </w:rPr>
      </w:pPr>
    </w:p>
    <w:p w14:paraId="16622197" w14:textId="77777777" w:rsidR="002F351A" w:rsidRPr="00566A6F" w:rsidRDefault="002F351A" w:rsidP="002F351A">
      <w:pPr>
        <w:autoSpaceDE w:val="0"/>
        <w:autoSpaceDN w:val="0"/>
        <w:adjustRightInd w:val="0"/>
        <w:jc w:val="both"/>
        <w:rPr>
          <w:rFonts w:ascii="Arial" w:hAnsi="Arial" w:cs="Arial"/>
          <w:sz w:val="20"/>
          <w:szCs w:val="20"/>
          <w:lang w:val="es-MX"/>
        </w:rPr>
      </w:pPr>
    </w:p>
    <w:p w14:paraId="4DAF52C1" w14:textId="77777777" w:rsidR="002F351A" w:rsidRPr="00566A6F" w:rsidRDefault="002F351A" w:rsidP="002F351A">
      <w:pPr>
        <w:autoSpaceDE w:val="0"/>
        <w:autoSpaceDN w:val="0"/>
        <w:adjustRightInd w:val="0"/>
        <w:jc w:val="both"/>
        <w:rPr>
          <w:rFonts w:ascii="Arial" w:hAnsi="Arial" w:cs="Arial"/>
          <w:sz w:val="20"/>
          <w:szCs w:val="20"/>
          <w:lang w:val="es-MX"/>
        </w:rPr>
      </w:pPr>
    </w:p>
    <w:p w14:paraId="5A069918" w14:textId="77777777" w:rsidR="002F351A" w:rsidRPr="00566A6F" w:rsidRDefault="002F351A" w:rsidP="002F351A">
      <w:pPr>
        <w:autoSpaceDE w:val="0"/>
        <w:autoSpaceDN w:val="0"/>
        <w:adjustRightInd w:val="0"/>
        <w:jc w:val="both"/>
        <w:rPr>
          <w:rFonts w:ascii="Arial" w:hAnsi="Arial" w:cs="Arial"/>
          <w:sz w:val="20"/>
          <w:szCs w:val="20"/>
          <w:lang w:val="es-MX"/>
        </w:rPr>
      </w:pPr>
    </w:p>
    <w:p w14:paraId="4A2C0589" w14:textId="77777777" w:rsidR="002F351A" w:rsidRPr="00566A6F" w:rsidRDefault="002F351A" w:rsidP="002F351A">
      <w:pPr>
        <w:autoSpaceDE w:val="0"/>
        <w:autoSpaceDN w:val="0"/>
        <w:adjustRightInd w:val="0"/>
        <w:jc w:val="center"/>
        <w:rPr>
          <w:rFonts w:ascii="Arial" w:hAnsi="Arial" w:cs="Arial"/>
          <w:sz w:val="20"/>
          <w:szCs w:val="20"/>
          <w:lang w:val="es-MX"/>
        </w:rPr>
      </w:pPr>
    </w:p>
    <w:p w14:paraId="15DD2E1E" w14:textId="77777777" w:rsidR="002F351A" w:rsidRPr="00566A6F" w:rsidRDefault="002F351A" w:rsidP="002F351A">
      <w:pPr>
        <w:autoSpaceDE w:val="0"/>
        <w:autoSpaceDN w:val="0"/>
        <w:adjustRightInd w:val="0"/>
        <w:jc w:val="center"/>
        <w:rPr>
          <w:rFonts w:ascii="Arial" w:hAnsi="Arial" w:cs="Arial"/>
          <w:b/>
          <w:bCs/>
          <w:sz w:val="20"/>
          <w:szCs w:val="20"/>
          <w:lang w:val="es-MX"/>
        </w:rPr>
      </w:pPr>
      <w:r w:rsidRPr="00566A6F">
        <w:rPr>
          <w:rFonts w:ascii="Arial" w:hAnsi="Arial" w:cs="Arial"/>
          <w:b/>
          <w:bCs/>
          <w:sz w:val="20"/>
          <w:szCs w:val="20"/>
          <w:lang w:val="es-MX"/>
        </w:rPr>
        <w:t>CAPÍTULO V</w:t>
      </w:r>
    </w:p>
    <w:p w14:paraId="613EE41A" w14:textId="77777777" w:rsidR="002F351A" w:rsidRPr="00566A6F" w:rsidRDefault="002F351A" w:rsidP="002F351A">
      <w:pPr>
        <w:autoSpaceDE w:val="0"/>
        <w:autoSpaceDN w:val="0"/>
        <w:adjustRightInd w:val="0"/>
        <w:jc w:val="center"/>
        <w:rPr>
          <w:rFonts w:ascii="Arial" w:hAnsi="Arial" w:cs="Arial"/>
          <w:b/>
          <w:bCs/>
          <w:sz w:val="20"/>
          <w:szCs w:val="20"/>
          <w:lang w:val="es-MX"/>
        </w:rPr>
      </w:pPr>
      <w:r w:rsidRPr="00566A6F">
        <w:rPr>
          <w:rFonts w:ascii="Arial" w:hAnsi="Arial" w:cs="Arial"/>
          <w:b/>
          <w:bCs/>
          <w:sz w:val="20"/>
          <w:szCs w:val="20"/>
          <w:lang w:val="es-MX"/>
        </w:rPr>
        <w:t>DEL REGISTRO DE LAS RESOLUCIONES Y PAGOS DE INDEMNIZACIÓN</w:t>
      </w:r>
    </w:p>
    <w:p w14:paraId="44C1A3EB" w14:textId="77777777" w:rsidR="002F351A" w:rsidRPr="00566A6F" w:rsidRDefault="002F351A" w:rsidP="002F351A">
      <w:pPr>
        <w:autoSpaceDE w:val="0"/>
        <w:autoSpaceDN w:val="0"/>
        <w:adjustRightInd w:val="0"/>
        <w:jc w:val="center"/>
        <w:rPr>
          <w:rFonts w:ascii="Arial" w:hAnsi="Arial" w:cs="Arial"/>
          <w:b/>
          <w:bCs/>
          <w:sz w:val="20"/>
          <w:szCs w:val="20"/>
          <w:lang w:val="es-MX"/>
        </w:rPr>
      </w:pPr>
    </w:p>
    <w:p w14:paraId="53BA4C7B" w14:textId="77777777" w:rsidR="002F351A" w:rsidRPr="00566A6F" w:rsidRDefault="002F351A" w:rsidP="002F351A">
      <w:pPr>
        <w:autoSpaceDE w:val="0"/>
        <w:autoSpaceDN w:val="0"/>
        <w:adjustRightInd w:val="0"/>
        <w:jc w:val="both"/>
        <w:rPr>
          <w:rFonts w:ascii="Arial" w:hAnsi="Arial" w:cs="Arial"/>
          <w:sz w:val="20"/>
          <w:szCs w:val="20"/>
          <w:lang w:val="es-MX"/>
        </w:rPr>
      </w:pPr>
      <w:r w:rsidRPr="00566A6F">
        <w:rPr>
          <w:rFonts w:ascii="Arial" w:hAnsi="Arial" w:cs="Arial"/>
          <w:b/>
          <w:bCs/>
          <w:sz w:val="20"/>
          <w:szCs w:val="20"/>
          <w:lang w:val="es-MX"/>
        </w:rPr>
        <w:t xml:space="preserve">Artículo 28. </w:t>
      </w:r>
      <w:r w:rsidRPr="00566A6F">
        <w:rPr>
          <w:rFonts w:ascii="Arial" w:hAnsi="Arial" w:cs="Arial"/>
          <w:sz w:val="20"/>
          <w:szCs w:val="20"/>
          <w:lang w:val="es-MX"/>
        </w:rPr>
        <w:t>El registro de las resoluciones a cargo de la Secretaría tiene por objeto establecer el orden de prelación para el pago en cantidades líquidas de las indemnizaciones, de acuerdo con su fecha de emisión y que no exista medio o recurso pendiente por resolver.</w:t>
      </w:r>
    </w:p>
    <w:p w14:paraId="2D14E9EB" w14:textId="77777777" w:rsidR="002F351A" w:rsidRPr="00566A6F" w:rsidRDefault="002F351A" w:rsidP="002F351A">
      <w:pPr>
        <w:autoSpaceDE w:val="0"/>
        <w:autoSpaceDN w:val="0"/>
        <w:adjustRightInd w:val="0"/>
        <w:jc w:val="both"/>
        <w:rPr>
          <w:rFonts w:ascii="Arial" w:hAnsi="Arial" w:cs="Arial"/>
          <w:sz w:val="20"/>
          <w:szCs w:val="20"/>
          <w:lang w:val="es-MX"/>
        </w:rPr>
      </w:pPr>
    </w:p>
    <w:p w14:paraId="165EB10B" w14:textId="77777777" w:rsidR="002F351A" w:rsidRPr="00566A6F" w:rsidRDefault="002F351A" w:rsidP="002F351A">
      <w:pPr>
        <w:autoSpaceDE w:val="0"/>
        <w:autoSpaceDN w:val="0"/>
        <w:adjustRightInd w:val="0"/>
        <w:jc w:val="both"/>
        <w:rPr>
          <w:rFonts w:ascii="Arial" w:hAnsi="Arial" w:cs="Arial"/>
          <w:sz w:val="20"/>
          <w:szCs w:val="20"/>
          <w:lang w:val="es-MX"/>
        </w:rPr>
      </w:pPr>
      <w:r w:rsidRPr="00566A6F">
        <w:rPr>
          <w:rFonts w:ascii="Arial" w:hAnsi="Arial" w:cs="Arial"/>
          <w:sz w:val="20"/>
          <w:szCs w:val="20"/>
          <w:lang w:val="es-MX"/>
        </w:rPr>
        <w:t>Las indemnizaciones que se cubran en especie o a través de seguros también deberán registrarse.</w:t>
      </w:r>
    </w:p>
    <w:p w14:paraId="49BAB036" w14:textId="77777777" w:rsidR="002F351A" w:rsidRPr="00566A6F" w:rsidRDefault="002F351A" w:rsidP="002F351A">
      <w:pPr>
        <w:autoSpaceDE w:val="0"/>
        <w:autoSpaceDN w:val="0"/>
        <w:adjustRightInd w:val="0"/>
        <w:jc w:val="both"/>
        <w:rPr>
          <w:rFonts w:ascii="Arial" w:hAnsi="Arial" w:cs="Arial"/>
          <w:sz w:val="20"/>
          <w:szCs w:val="20"/>
          <w:lang w:val="es-MX"/>
        </w:rPr>
      </w:pPr>
    </w:p>
    <w:p w14:paraId="1A06F0D2" w14:textId="77777777" w:rsidR="002F351A" w:rsidRPr="00566A6F" w:rsidRDefault="002F351A" w:rsidP="002F351A">
      <w:pPr>
        <w:autoSpaceDE w:val="0"/>
        <w:autoSpaceDN w:val="0"/>
        <w:adjustRightInd w:val="0"/>
        <w:jc w:val="both"/>
        <w:rPr>
          <w:rFonts w:ascii="Arial" w:hAnsi="Arial" w:cs="Arial"/>
          <w:sz w:val="20"/>
          <w:szCs w:val="20"/>
          <w:lang w:val="es-MX"/>
        </w:rPr>
      </w:pPr>
      <w:r w:rsidRPr="00566A6F">
        <w:rPr>
          <w:rFonts w:ascii="Arial" w:hAnsi="Arial" w:cs="Arial"/>
          <w:b/>
          <w:bCs/>
          <w:sz w:val="20"/>
          <w:szCs w:val="20"/>
          <w:lang w:val="es-MX"/>
        </w:rPr>
        <w:t xml:space="preserve">Artículo 29. </w:t>
      </w:r>
      <w:r w:rsidRPr="00566A6F">
        <w:rPr>
          <w:rFonts w:ascii="Arial" w:hAnsi="Arial" w:cs="Arial"/>
          <w:sz w:val="20"/>
          <w:szCs w:val="20"/>
          <w:lang w:val="es-MX"/>
        </w:rPr>
        <w:t>Las resoluciones que determinen la procedencia de la indemnización deberán ser remitidas a la Secretaría para su registro, a más tardar dos días hábiles posteriores a la fecha de notificación al interesado.</w:t>
      </w:r>
    </w:p>
    <w:p w14:paraId="17515CAB" w14:textId="77777777" w:rsidR="002F351A" w:rsidRPr="00566A6F" w:rsidRDefault="002F351A" w:rsidP="002F351A">
      <w:pPr>
        <w:autoSpaceDE w:val="0"/>
        <w:autoSpaceDN w:val="0"/>
        <w:adjustRightInd w:val="0"/>
        <w:jc w:val="both"/>
        <w:rPr>
          <w:rFonts w:ascii="Arial" w:hAnsi="Arial" w:cs="Arial"/>
          <w:sz w:val="20"/>
          <w:szCs w:val="20"/>
          <w:lang w:val="es-MX"/>
        </w:rPr>
      </w:pPr>
    </w:p>
    <w:p w14:paraId="275CBE53" w14:textId="77777777" w:rsidR="002F351A" w:rsidRPr="00566A6F" w:rsidRDefault="002F351A" w:rsidP="002F351A">
      <w:pPr>
        <w:autoSpaceDE w:val="0"/>
        <w:autoSpaceDN w:val="0"/>
        <w:adjustRightInd w:val="0"/>
        <w:jc w:val="both"/>
        <w:rPr>
          <w:rFonts w:ascii="Arial" w:hAnsi="Arial" w:cs="Arial"/>
          <w:sz w:val="20"/>
          <w:szCs w:val="20"/>
          <w:lang w:val="es-MX"/>
        </w:rPr>
      </w:pPr>
      <w:r w:rsidRPr="00566A6F">
        <w:rPr>
          <w:rFonts w:ascii="Arial" w:hAnsi="Arial" w:cs="Arial"/>
          <w:sz w:val="20"/>
          <w:szCs w:val="20"/>
          <w:lang w:val="es-MX"/>
        </w:rPr>
        <w:t>Las resoluciones deberán remitirse en un tanto de su original o en copia certificada, por el servidor público facultado.</w:t>
      </w:r>
    </w:p>
    <w:p w14:paraId="2BFE4474" w14:textId="77777777" w:rsidR="002F351A" w:rsidRPr="00566A6F" w:rsidRDefault="002F351A" w:rsidP="002F351A">
      <w:pPr>
        <w:autoSpaceDE w:val="0"/>
        <w:autoSpaceDN w:val="0"/>
        <w:adjustRightInd w:val="0"/>
        <w:jc w:val="both"/>
        <w:rPr>
          <w:rFonts w:ascii="Arial" w:hAnsi="Arial" w:cs="Arial"/>
          <w:sz w:val="20"/>
          <w:szCs w:val="20"/>
          <w:lang w:val="es-MX"/>
        </w:rPr>
      </w:pPr>
    </w:p>
    <w:p w14:paraId="5494E8DC" w14:textId="77777777" w:rsidR="002F351A" w:rsidRPr="00566A6F" w:rsidRDefault="002F351A" w:rsidP="002F351A">
      <w:pPr>
        <w:autoSpaceDE w:val="0"/>
        <w:autoSpaceDN w:val="0"/>
        <w:adjustRightInd w:val="0"/>
        <w:jc w:val="both"/>
        <w:rPr>
          <w:rFonts w:ascii="Arial" w:hAnsi="Arial" w:cs="Arial"/>
          <w:sz w:val="20"/>
          <w:szCs w:val="20"/>
          <w:lang w:val="es-MX"/>
        </w:rPr>
      </w:pPr>
      <w:r w:rsidRPr="00566A6F">
        <w:rPr>
          <w:rFonts w:ascii="Arial" w:hAnsi="Arial" w:cs="Arial"/>
          <w:b/>
          <w:bCs/>
          <w:sz w:val="20"/>
          <w:szCs w:val="20"/>
          <w:lang w:val="es-MX"/>
        </w:rPr>
        <w:t xml:space="preserve">Artículo 30. </w:t>
      </w:r>
      <w:r w:rsidRPr="00566A6F">
        <w:rPr>
          <w:rFonts w:ascii="Arial" w:hAnsi="Arial" w:cs="Arial"/>
          <w:sz w:val="20"/>
          <w:szCs w:val="20"/>
          <w:lang w:val="es-MX"/>
        </w:rPr>
        <w:t>En caso de que con posterioridad a la notificación a que se refiere el artículo anterior, la autoridad resolutora tenga conocimiento de la interposición de algún recurso o juicio en contra de la resolución, inmediatamente deberá comunicarlo a la Secretaría, para su registro y proceda conforme lo establecido en el artículo 31 de este Reglamento.</w:t>
      </w:r>
    </w:p>
    <w:p w14:paraId="6FB62E24" w14:textId="77777777" w:rsidR="002F351A" w:rsidRPr="00566A6F" w:rsidRDefault="002F351A" w:rsidP="002F351A">
      <w:pPr>
        <w:autoSpaceDE w:val="0"/>
        <w:autoSpaceDN w:val="0"/>
        <w:adjustRightInd w:val="0"/>
        <w:jc w:val="both"/>
        <w:rPr>
          <w:rFonts w:ascii="Arial" w:hAnsi="Arial" w:cs="Arial"/>
          <w:sz w:val="20"/>
          <w:szCs w:val="20"/>
          <w:lang w:val="es-MX"/>
        </w:rPr>
      </w:pPr>
    </w:p>
    <w:p w14:paraId="3B14FC56" w14:textId="77777777" w:rsidR="002F351A" w:rsidRPr="00566A6F" w:rsidRDefault="002F351A" w:rsidP="002F351A">
      <w:pPr>
        <w:autoSpaceDE w:val="0"/>
        <w:autoSpaceDN w:val="0"/>
        <w:adjustRightInd w:val="0"/>
        <w:jc w:val="both"/>
        <w:rPr>
          <w:rFonts w:ascii="Arial" w:hAnsi="Arial" w:cs="Arial"/>
          <w:sz w:val="20"/>
          <w:szCs w:val="20"/>
          <w:lang w:val="es-MX"/>
        </w:rPr>
      </w:pPr>
      <w:r w:rsidRPr="00566A6F">
        <w:rPr>
          <w:rFonts w:ascii="Arial" w:hAnsi="Arial" w:cs="Arial"/>
          <w:b/>
          <w:bCs/>
          <w:sz w:val="20"/>
          <w:szCs w:val="20"/>
          <w:lang w:val="es-MX"/>
        </w:rPr>
        <w:t xml:space="preserve">Artículo 31. </w:t>
      </w:r>
      <w:r w:rsidRPr="00566A6F">
        <w:rPr>
          <w:rFonts w:ascii="Arial" w:hAnsi="Arial" w:cs="Arial"/>
          <w:sz w:val="20"/>
          <w:szCs w:val="20"/>
          <w:lang w:val="es-MX"/>
        </w:rPr>
        <w:t>La Secretaría al recibir una resolución o sentencia, deberá inscribirla en su registro, en el orden que por su fecha y folio de recibido le corresponda, para que en su oportunidad se proceda a realizar el pago respectivo.</w:t>
      </w:r>
    </w:p>
    <w:p w14:paraId="2F214064" w14:textId="77777777" w:rsidR="002F351A" w:rsidRPr="00566A6F" w:rsidRDefault="002F351A" w:rsidP="002F351A">
      <w:pPr>
        <w:autoSpaceDE w:val="0"/>
        <w:autoSpaceDN w:val="0"/>
        <w:adjustRightInd w:val="0"/>
        <w:jc w:val="both"/>
        <w:rPr>
          <w:rFonts w:ascii="Arial" w:hAnsi="Arial" w:cs="Arial"/>
          <w:sz w:val="20"/>
          <w:szCs w:val="20"/>
          <w:lang w:val="es-MX"/>
        </w:rPr>
      </w:pPr>
    </w:p>
    <w:p w14:paraId="29B00B4E" w14:textId="77777777" w:rsidR="002F351A" w:rsidRPr="00566A6F" w:rsidRDefault="002F351A" w:rsidP="002F351A">
      <w:pPr>
        <w:autoSpaceDE w:val="0"/>
        <w:autoSpaceDN w:val="0"/>
        <w:adjustRightInd w:val="0"/>
        <w:jc w:val="both"/>
        <w:rPr>
          <w:rFonts w:ascii="Arial" w:hAnsi="Arial" w:cs="Arial"/>
          <w:sz w:val="20"/>
          <w:szCs w:val="20"/>
          <w:lang w:val="es-MX"/>
        </w:rPr>
      </w:pPr>
      <w:r w:rsidRPr="00566A6F">
        <w:rPr>
          <w:rFonts w:ascii="Arial" w:hAnsi="Arial" w:cs="Arial"/>
          <w:sz w:val="20"/>
          <w:szCs w:val="20"/>
          <w:lang w:val="es-MX"/>
        </w:rPr>
        <w:t>La Secretaría para tal efecto, deberá implementar un sistema que le permita guardar el orden y reserva debida de las resoluciones o sentencias recibidas, otorgándoles un folio progresivo y cronológico, a efecto de evitar reclamaciones, por el orden del pago de las indemnizaciones.</w:t>
      </w:r>
    </w:p>
    <w:p w14:paraId="61AE740B" w14:textId="77777777" w:rsidR="002F351A" w:rsidRPr="00566A6F" w:rsidRDefault="002F351A" w:rsidP="002F351A">
      <w:pPr>
        <w:autoSpaceDE w:val="0"/>
        <w:autoSpaceDN w:val="0"/>
        <w:adjustRightInd w:val="0"/>
        <w:jc w:val="both"/>
        <w:rPr>
          <w:rFonts w:ascii="Arial" w:hAnsi="Arial" w:cs="Arial"/>
          <w:sz w:val="20"/>
          <w:szCs w:val="20"/>
          <w:lang w:val="es-MX"/>
        </w:rPr>
      </w:pPr>
    </w:p>
    <w:p w14:paraId="7CA6B97C" w14:textId="77777777" w:rsidR="002F351A" w:rsidRPr="00566A6F" w:rsidRDefault="002F351A" w:rsidP="002F351A">
      <w:pPr>
        <w:autoSpaceDE w:val="0"/>
        <w:autoSpaceDN w:val="0"/>
        <w:adjustRightInd w:val="0"/>
        <w:jc w:val="both"/>
        <w:rPr>
          <w:rFonts w:ascii="Arial" w:hAnsi="Arial" w:cs="Arial"/>
          <w:sz w:val="20"/>
          <w:szCs w:val="20"/>
          <w:lang w:val="es-MX"/>
        </w:rPr>
      </w:pPr>
      <w:r w:rsidRPr="00566A6F">
        <w:rPr>
          <w:rFonts w:ascii="Arial" w:hAnsi="Arial" w:cs="Arial"/>
          <w:sz w:val="20"/>
          <w:szCs w:val="20"/>
          <w:lang w:val="es-MX"/>
        </w:rPr>
        <w:t>Asimismo, el sistema deberá contener cuando menos, los siguientes datos:</w:t>
      </w:r>
    </w:p>
    <w:p w14:paraId="2326D50A" w14:textId="77777777" w:rsidR="002F351A" w:rsidRPr="00566A6F" w:rsidRDefault="002F351A" w:rsidP="002F351A">
      <w:pPr>
        <w:autoSpaceDE w:val="0"/>
        <w:autoSpaceDN w:val="0"/>
        <w:adjustRightInd w:val="0"/>
        <w:jc w:val="both"/>
        <w:rPr>
          <w:rFonts w:ascii="Arial" w:hAnsi="Arial" w:cs="Arial"/>
          <w:sz w:val="20"/>
          <w:szCs w:val="20"/>
          <w:lang w:val="es-MX"/>
        </w:rPr>
      </w:pPr>
    </w:p>
    <w:p w14:paraId="23C7B860" w14:textId="77777777" w:rsidR="002F351A" w:rsidRPr="00566A6F" w:rsidRDefault="002F351A" w:rsidP="002F351A">
      <w:pPr>
        <w:autoSpaceDE w:val="0"/>
        <w:autoSpaceDN w:val="0"/>
        <w:adjustRightInd w:val="0"/>
        <w:jc w:val="both"/>
        <w:rPr>
          <w:rFonts w:ascii="Arial" w:hAnsi="Arial" w:cs="Arial"/>
          <w:sz w:val="20"/>
          <w:szCs w:val="20"/>
          <w:lang w:val="es-MX"/>
        </w:rPr>
      </w:pPr>
      <w:r w:rsidRPr="00566A6F">
        <w:rPr>
          <w:rFonts w:ascii="Arial" w:hAnsi="Arial" w:cs="Arial"/>
          <w:sz w:val="20"/>
          <w:szCs w:val="20"/>
          <w:lang w:val="es-MX"/>
        </w:rPr>
        <w:t>I. Nombre del ente público obligado al pago;</w:t>
      </w:r>
    </w:p>
    <w:p w14:paraId="3FF90940" w14:textId="77777777" w:rsidR="002F351A" w:rsidRPr="00566A6F" w:rsidRDefault="002F351A" w:rsidP="002F351A">
      <w:pPr>
        <w:autoSpaceDE w:val="0"/>
        <w:autoSpaceDN w:val="0"/>
        <w:adjustRightInd w:val="0"/>
        <w:jc w:val="both"/>
        <w:rPr>
          <w:rFonts w:ascii="Arial" w:hAnsi="Arial" w:cs="Arial"/>
          <w:sz w:val="20"/>
          <w:szCs w:val="20"/>
          <w:lang w:val="es-MX"/>
        </w:rPr>
      </w:pPr>
    </w:p>
    <w:p w14:paraId="4FE4B5F0" w14:textId="77777777" w:rsidR="002F351A" w:rsidRPr="00566A6F" w:rsidRDefault="002F351A" w:rsidP="002F351A">
      <w:pPr>
        <w:autoSpaceDE w:val="0"/>
        <w:autoSpaceDN w:val="0"/>
        <w:adjustRightInd w:val="0"/>
        <w:jc w:val="both"/>
        <w:rPr>
          <w:rFonts w:ascii="Arial" w:hAnsi="Arial" w:cs="Arial"/>
          <w:sz w:val="20"/>
          <w:szCs w:val="20"/>
          <w:lang w:val="es-MX"/>
        </w:rPr>
      </w:pPr>
      <w:r w:rsidRPr="00566A6F">
        <w:rPr>
          <w:rFonts w:ascii="Arial" w:hAnsi="Arial" w:cs="Arial"/>
          <w:sz w:val="20"/>
          <w:szCs w:val="20"/>
          <w:lang w:val="es-MX"/>
        </w:rPr>
        <w:t>II. Nombre de la persona física o moral reclamante;</w:t>
      </w:r>
    </w:p>
    <w:p w14:paraId="1424A24A" w14:textId="77777777" w:rsidR="002F351A" w:rsidRPr="00566A6F" w:rsidRDefault="002F351A" w:rsidP="002F351A">
      <w:pPr>
        <w:autoSpaceDE w:val="0"/>
        <w:autoSpaceDN w:val="0"/>
        <w:adjustRightInd w:val="0"/>
        <w:jc w:val="both"/>
        <w:rPr>
          <w:rFonts w:ascii="Arial" w:hAnsi="Arial" w:cs="Arial"/>
          <w:sz w:val="20"/>
          <w:szCs w:val="20"/>
          <w:lang w:val="es-MX"/>
        </w:rPr>
      </w:pPr>
    </w:p>
    <w:p w14:paraId="5C72AC26" w14:textId="77777777" w:rsidR="002F351A" w:rsidRPr="00566A6F" w:rsidRDefault="002F351A" w:rsidP="002F351A">
      <w:pPr>
        <w:autoSpaceDE w:val="0"/>
        <w:autoSpaceDN w:val="0"/>
        <w:adjustRightInd w:val="0"/>
        <w:jc w:val="both"/>
        <w:rPr>
          <w:rFonts w:ascii="Arial" w:hAnsi="Arial" w:cs="Arial"/>
          <w:sz w:val="20"/>
          <w:szCs w:val="20"/>
          <w:lang w:val="es-MX"/>
        </w:rPr>
      </w:pPr>
      <w:r w:rsidRPr="00566A6F">
        <w:rPr>
          <w:rFonts w:ascii="Arial" w:hAnsi="Arial" w:cs="Arial"/>
          <w:sz w:val="20"/>
          <w:szCs w:val="20"/>
          <w:lang w:val="es-MX"/>
        </w:rPr>
        <w:t>III. Autoridad emisora de la resolución;</w:t>
      </w:r>
    </w:p>
    <w:p w14:paraId="364321A5" w14:textId="77777777" w:rsidR="002F351A" w:rsidRPr="00566A6F" w:rsidRDefault="002F351A" w:rsidP="002F351A">
      <w:pPr>
        <w:autoSpaceDE w:val="0"/>
        <w:autoSpaceDN w:val="0"/>
        <w:adjustRightInd w:val="0"/>
        <w:jc w:val="both"/>
        <w:rPr>
          <w:rFonts w:ascii="Arial" w:hAnsi="Arial" w:cs="Arial"/>
          <w:sz w:val="20"/>
          <w:szCs w:val="20"/>
          <w:lang w:val="es-MX"/>
        </w:rPr>
      </w:pPr>
    </w:p>
    <w:p w14:paraId="486E89BD" w14:textId="77777777" w:rsidR="002F351A" w:rsidRPr="00566A6F" w:rsidRDefault="002F351A" w:rsidP="002F351A">
      <w:pPr>
        <w:autoSpaceDE w:val="0"/>
        <w:autoSpaceDN w:val="0"/>
        <w:adjustRightInd w:val="0"/>
        <w:jc w:val="both"/>
        <w:rPr>
          <w:rFonts w:ascii="Arial" w:hAnsi="Arial" w:cs="Arial"/>
          <w:sz w:val="20"/>
          <w:szCs w:val="20"/>
          <w:lang w:val="es-MX"/>
        </w:rPr>
      </w:pPr>
      <w:r w:rsidRPr="00566A6F">
        <w:rPr>
          <w:rFonts w:ascii="Arial" w:hAnsi="Arial" w:cs="Arial"/>
          <w:sz w:val="20"/>
          <w:szCs w:val="20"/>
          <w:lang w:val="es-MX"/>
        </w:rPr>
        <w:t>IV. Fecha de la resolución;</w:t>
      </w:r>
    </w:p>
    <w:p w14:paraId="53A6E67C" w14:textId="77777777" w:rsidR="002F351A" w:rsidRPr="00566A6F" w:rsidRDefault="002F351A" w:rsidP="002F351A">
      <w:pPr>
        <w:autoSpaceDE w:val="0"/>
        <w:autoSpaceDN w:val="0"/>
        <w:adjustRightInd w:val="0"/>
        <w:jc w:val="both"/>
        <w:rPr>
          <w:rFonts w:ascii="Arial" w:hAnsi="Arial" w:cs="Arial"/>
          <w:sz w:val="20"/>
          <w:szCs w:val="20"/>
          <w:lang w:val="es-MX"/>
        </w:rPr>
      </w:pPr>
    </w:p>
    <w:p w14:paraId="44E5002F" w14:textId="77777777" w:rsidR="002F351A" w:rsidRPr="00566A6F" w:rsidRDefault="002F351A" w:rsidP="002F351A">
      <w:pPr>
        <w:autoSpaceDE w:val="0"/>
        <w:autoSpaceDN w:val="0"/>
        <w:adjustRightInd w:val="0"/>
        <w:jc w:val="both"/>
        <w:rPr>
          <w:rFonts w:ascii="Arial" w:hAnsi="Arial" w:cs="Arial"/>
          <w:sz w:val="20"/>
          <w:szCs w:val="20"/>
          <w:lang w:val="es-MX"/>
        </w:rPr>
      </w:pPr>
      <w:r w:rsidRPr="00566A6F">
        <w:rPr>
          <w:rFonts w:ascii="Arial" w:hAnsi="Arial" w:cs="Arial"/>
          <w:sz w:val="20"/>
          <w:szCs w:val="20"/>
          <w:lang w:val="es-MX"/>
        </w:rPr>
        <w:t>V. En su caso, fecha de impugnación;</w:t>
      </w:r>
    </w:p>
    <w:p w14:paraId="2044DC73" w14:textId="77777777" w:rsidR="002F351A" w:rsidRPr="00566A6F" w:rsidRDefault="002F351A" w:rsidP="002F351A">
      <w:pPr>
        <w:autoSpaceDE w:val="0"/>
        <w:autoSpaceDN w:val="0"/>
        <w:adjustRightInd w:val="0"/>
        <w:jc w:val="both"/>
        <w:rPr>
          <w:rFonts w:ascii="Arial" w:hAnsi="Arial" w:cs="Arial"/>
          <w:sz w:val="20"/>
          <w:szCs w:val="20"/>
          <w:lang w:val="es-MX"/>
        </w:rPr>
      </w:pPr>
    </w:p>
    <w:p w14:paraId="0CC9E54C" w14:textId="77777777" w:rsidR="002F351A" w:rsidRPr="00566A6F" w:rsidRDefault="002F351A" w:rsidP="002F351A">
      <w:pPr>
        <w:autoSpaceDE w:val="0"/>
        <w:autoSpaceDN w:val="0"/>
        <w:adjustRightInd w:val="0"/>
        <w:jc w:val="both"/>
        <w:rPr>
          <w:rFonts w:ascii="Arial" w:hAnsi="Arial" w:cs="Arial"/>
          <w:sz w:val="20"/>
          <w:szCs w:val="20"/>
          <w:lang w:val="es-MX"/>
        </w:rPr>
      </w:pPr>
      <w:r w:rsidRPr="00566A6F">
        <w:rPr>
          <w:rFonts w:ascii="Arial" w:hAnsi="Arial" w:cs="Arial"/>
          <w:sz w:val="20"/>
          <w:szCs w:val="20"/>
          <w:lang w:val="es-MX"/>
        </w:rPr>
        <w:t>VI. Fecha en que la resolución sea declarada firme;</w:t>
      </w:r>
    </w:p>
    <w:p w14:paraId="386E4CF5" w14:textId="77777777" w:rsidR="002F351A" w:rsidRPr="00566A6F" w:rsidRDefault="002F351A" w:rsidP="002F351A">
      <w:pPr>
        <w:autoSpaceDE w:val="0"/>
        <w:autoSpaceDN w:val="0"/>
        <w:adjustRightInd w:val="0"/>
        <w:jc w:val="both"/>
        <w:rPr>
          <w:rFonts w:ascii="Arial" w:hAnsi="Arial" w:cs="Arial"/>
          <w:sz w:val="20"/>
          <w:szCs w:val="20"/>
          <w:lang w:val="es-MX"/>
        </w:rPr>
      </w:pPr>
    </w:p>
    <w:p w14:paraId="7A8B1D41" w14:textId="77777777" w:rsidR="002F351A" w:rsidRPr="00566A6F" w:rsidRDefault="002F351A" w:rsidP="002F351A">
      <w:pPr>
        <w:autoSpaceDE w:val="0"/>
        <w:autoSpaceDN w:val="0"/>
        <w:adjustRightInd w:val="0"/>
        <w:jc w:val="both"/>
        <w:rPr>
          <w:rFonts w:ascii="Arial" w:hAnsi="Arial" w:cs="Arial"/>
          <w:sz w:val="20"/>
          <w:szCs w:val="20"/>
          <w:lang w:val="es-MX"/>
        </w:rPr>
      </w:pPr>
      <w:r w:rsidRPr="00566A6F">
        <w:rPr>
          <w:rFonts w:ascii="Arial" w:hAnsi="Arial" w:cs="Arial"/>
          <w:sz w:val="20"/>
          <w:szCs w:val="20"/>
          <w:lang w:val="es-MX"/>
        </w:rPr>
        <w:t>VII. Monto al que asciende la indemnización;</w:t>
      </w:r>
    </w:p>
    <w:p w14:paraId="45EE470A" w14:textId="77777777" w:rsidR="002F351A" w:rsidRPr="00566A6F" w:rsidRDefault="002F351A" w:rsidP="002F351A">
      <w:pPr>
        <w:autoSpaceDE w:val="0"/>
        <w:autoSpaceDN w:val="0"/>
        <w:adjustRightInd w:val="0"/>
        <w:jc w:val="both"/>
        <w:rPr>
          <w:rFonts w:ascii="Arial" w:hAnsi="Arial" w:cs="Arial"/>
          <w:sz w:val="20"/>
          <w:szCs w:val="20"/>
          <w:lang w:val="es-MX"/>
        </w:rPr>
      </w:pPr>
    </w:p>
    <w:p w14:paraId="6128315C" w14:textId="77777777" w:rsidR="002F351A" w:rsidRPr="00566A6F" w:rsidRDefault="002F351A" w:rsidP="002F351A">
      <w:pPr>
        <w:autoSpaceDE w:val="0"/>
        <w:autoSpaceDN w:val="0"/>
        <w:adjustRightInd w:val="0"/>
        <w:jc w:val="both"/>
        <w:rPr>
          <w:rFonts w:ascii="Arial" w:hAnsi="Arial" w:cs="Arial"/>
          <w:sz w:val="20"/>
          <w:szCs w:val="20"/>
          <w:lang w:val="es-MX"/>
        </w:rPr>
      </w:pPr>
      <w:r w:rsidRPr="00566A6F">
        <w:rPr>
          <w:rFonts w:ascii="Arial" w:hAnsi="Arial" w:cs="Arial"/>
          <w:sz w:val="20"/>
          <w:szCs w:val="20"/>
          <w:lang w:val="es-MX"/>
        </w:rPr>
        <w:t xml:space="preserve">VIII. Convenio que determine el monto de la indemnización, el pago en especie o en parcialidades, en su caso; y </w:t>
      </w:r>
    </w:p>
    <w:p w14:paraId="5DFA7162" w14:textId="77777777" w:rsidR="002F351A" w:rsidRPr="00566A6F" w:rsidRDefault="002F351A" w:rsidP="002F351A">
      <w:pPr>
        <w:autoSpaceDE w:val="0"/>
        <w:autoSpaceDN w:val="0"/>
        <w:adjustRightInd w:val="0"/>
        <w:jc w:val="both"/>
        <w:rPr>
          <w:rFonts w:ascii="Arial" w:hAnsi="Arial" w:cs="Arial"/>
          <w:sz w:val="20"/>
          <w:szCs w:val="20"/>
          <w:lang w:val="es-MX"/>
        </w:rPr>
      </w:pPr>
    </w:p>
    <w:p w14:paraId="6BDCAA12" w14:textId="77777777" w:rsidR="002F351A" w:rsidRPr="00566A6F" w:rsidRDefault="002F351A" w:rsidP="002F351A">
      <w:pPr>
        <w:autoSpaceDE w:val="0"/>
        <w:autoSpaceDN w:val="0"/>
        <w:adjustRightInd w:val="0"/>
        <w:jc w:val="both"/>
        <w:rPr>
          <w:rFonts w:ascii="Arial" w:hAnsi="Arial" w:cs="Arial"/>
          <w:sz w:val="20"/>
          <w:szCs w:val="20"/>
          <w:lang w:val="es-MX"/>
        </w:rPr>
      </w:pPr>
      <w:r w:rsidRPr="00566A6F">
        <w:rPr>
          <w:rFonts w:ascii="Arial" w:hAnsi="Arial" w:cs="Arial"/>
          <w:sz w:val="20"/>
          <w:szCs w:val="20"/>
          <w:lang w:val="es-MX"/>
        </w:rPr>
        <w:t>IX. Fecha de conclusión de pago.</w:t>
      </w:r>
    </w:p>
    <w:p w14:paraId="0B755CD8" w14:textId="77777777" w:rsidR="002F351A" w:rsidRPr="00566A6F" w:rsidRDefault="002F351A" w:rsidP="002F351A">
      <w:pPr>
        <w:autoSpaceDE w:val="0"/>
        <w:autoSpaceDN w:val="0"/>
        <w:adjustRightInd w:val="0"/>
        <w:jc w:val="both"/>
        <w:rPr>
          <w:rFonts w:ascii="Arial" w:hAnsi="Arial" w:cs="Arial"/>
          <w:b/>
          <w:bCs/>
          <w:sz w:val="20"/>
          <w:szCs w:val="20"/>
          <w:lang w:val="es-MX"/>
        </w:rPr>
      </w:pPr>
    </w:p>
    <w:p w14:paraId="307777F4" w14:textId="77777777" w:rsidR="002F351A" w:rsidRPr="00566A6F" w:rsidRDefault="002F351A" w:rsidP="002F351A">
      <w:pPr>
        <w:autoSpaceDE w:val="0"/>
        <w:autoSpaceDN w:val="0"/>
        <w:adjustRightInd w:val="0"/>
        <w:jc w:val="both"/>
        <w:rPr>
          <w:rFonts w:ascii="Arial" w:hAnsi="Arial" w:cs="Arial"/>
          <w:sz w:val="20"/>
          <w:szCs w:val="20"/>
          <w:lang w:val="es-MX"/>
        </w:rPr>
      </w:pPr>
      <w:r w:rsidRPr="00566A6F">
        <w:rPr>
          <w:rFonts w:ascii="Arial" w:hAnsi="Arial" w:cs="Arial"/>
          <w:b/>
          <w:bCs/>
          <w:sz w:val="20"/>
          <w:szCs w:val="20"/>
          <w:lang w:val="es-MX"/>
        </w:rPr>
        <w:t xml:space="preserve">Artículo 32. </w:t>
      </w:r>
      <w:r w:rsidRPr="00566A6F">
        <w:rPr>
          <w:rFonts w:ascii="Arial" w:hAnsi="Arial" w:cs="Arial"/>
          <w:sz w:val="20"/>
          <w:szCs w:val="20"/>
          <w:lang w:val="es-MX"/>
        </w:rPr>
        <w:t>Cuando la Secretaría tenga conocimiento de la interposición de algún recurso o juicio en contra de las resoluciones recibidas para su registro y trámite de pago, deberá asentar en el folio correspondiente, la leyenda de "Recurso o Juicio en Trámite", y hasta en tanto se cuente con la resolución firme, autorizará su pago.</w:t>
      </w:r>
    </w:p>
    <w:p w14:paraId="724188EE" w14:textId="77777777" w:rsidR="002F351A" w:rsidRPr="00566A6F" w:rsidRDefault="002F351A" w:rsidP="002F351A">
      <w:pPr>
        <w:autoSpaceDE w:val="0"/>
        <w:autoSpaceDN w:val="0"/>
        <w:adjustRightInd w:val="0"/>
        <w:jc w:val="both"/>
        <w:rPr>
          <w:rFonts w:ascii="Arial" w:hAnsi="Arial" w:cs="Arial"/>
          <w:sz w:val="20"/>
          <w:szCs w:val="20"/>
          <w:lang w:val="es-MX"/>
        </w:rPr>
      </w:pPr>
    </w:p>
    <w:p w14:paraId="572F02A1" w14:textId="77777777" w:rsidR="002F351A" w:rsidRPr="00566A6F" w:rsidRDefault="002F351A" w:rsidP="002F351A">
      <w:pPr>
        <w:autoSpaceDE w:val="0"/>
        <w:autoSpaceDN w:val="0"/>
        <w:adjustRightInd w:val="0"/>
        <w:jc w:val="both"/>
        <w:rPr>
          <w:rFonts w:ascii="Arial" w:hAnsi="Arial" w:cs="Arial"/>
          <w:sz w:val="20"/>
          <w:szCs w:val="20"/>
          <w:lang w:val="es-MX"/>
        </w:rPr>
      </w:pPr>
      <w:r w:rsidRPr="00566A6F">
        <w:rPr>
          <w:rFonts w:ascii="Arial" w:hAnsi="Arial" w:cs="Arial"/>
          <w:b/>
          <w:bCs/>
          <w:sz w:val="20"/>
          <w:szCs w:val="20"/>
          <w:lang w:val="es-MX"/>
        </w:rPr>
        <w:t xml:space="preserve">Artículo 33. </w:t>
      </w:r>
      <w:r w:rsidRPr="00566A6F">
        <w:rPr>
          <w:rFonts w:ascii="Arial" w:hAnsi="Arial" w:cs="Arial"/>
          <w:sz w:val="20"/>
          <w:szCs w:val="20"/>
          <w:lang w:val="es-MX"/>
        </w:rPr>
        <w:t>En el caso de resoluciones y sentencias emitidas en la misma fecha, se atenderá su orden al folio de registro de ingreso ante la Secretaría.</w:t>
      </w:r>
    </w:p>
    <w:p w14:paraId="4184B12E" w14:textId="77777777" w:rsidR="002F351A" w:rsidRPr="00566A6F" w:rsidRDefault="002F351A" w:rsidP="002F351A">
      <w:pPr>
        <w:autoSpaceDE w:val="0"/>
        <w:autoSpaceDN w:val="0"/>
        <w:adjustRightInd w:val="0"/>
        <w:jc w:val="both"/>
        <w:rPr>
          <w:rFonts w:ascii="Arial" w:hAnsi="Arial" w:cs="Arial"/>
          <w:sz w:val="20"/>
          <w:szCs w:val="20"/>
          <w:lang w:val="es-MX"/>
        </w:rPr>
      </w:pPr>
    </w:p>
    <w:p w14:paraId="1A8E119F" w14:textId="77777777" w:rsidR="002F351A" w:rsidRPr="00566A6F" w:rsidRDefault="002F351A" w:rsidP="002F351A">
      <w:pPr>
        <w:autoSpaceDE w:val="0"/>
        <w:autoSpaceDN w:val="0"/>
        <w:adjustRightInd w:val="0"/>
        <w:jc w:val="both"/>
        <w:rPr>
          <w:rFonts w:ascii="Arial" w:hAnsi="Arial" w:cs="Arial"/>
          <w:sz w:val="20"/>
          <w:szCs w:val="20"/>
          <w:lang w:val="es-MX"/>
        </w:rPr>
      </w:pPr>
      <w:r w:rsidRPr="00566A6F">
        <w:rPr>
          <w:rFonts w:ascii="Arial" w:hAnsi="Arial" w:cs="Arial"/>
          <w:b/>
          <w:bCs/>
          <w:sz w:val="20"/>
          <w:szCs w:val="20"/>
          <w:lang w:val="es-MX"/>
        </w:rPr>
        <w:t xml:space="preserve">Artículo 34. </w:t>
      </w:r>
      <w:r w:rsidRPr="00566A6F">
        <w:rPr>
          <w:rFonts w:ascii="Arial" w:hAnsi="Arial" w:cs="Arial"/>
          <w:sz w:val="20"/>
          <w:szCs w:val="20"/>
          <w:lang w:val="es-MX"/>
        </w:rPr>
        <w:t>Los entes públicos deberán remitir a la Contraloría copia certificada de las resoluciones de indemnización que emitan, a más tardar en los cinco días hábiles posteriores a la fecha de notificación al interesado.</w:t>
      </w:r>
    </w:p>
    <w:p w14:paraId="5746C76B" w14:textId="77777777" w:rsidR="002F351A" w:rsidRPr="00566A6F" w:rsidRDefault="002F351A" w:rsidP="002F351A">
      <w:pPr>
        <w:autoSpaceDE w:val="0"/>
        <w:autoSpaceDN w:val="0"/>
        <w:adjustRightInd w:val="0"/>
        <w:jc w:val="both"/>
        <w:rPr>
          <w:rFonts w:ascii="Arial" w:hAnsi="Arial" w:cs="Arial"/>
          <w:sz w:val="20"/>
          <w:szCs w:val="20"/>
          <w:lang w:val="es-MX"/>
        </w:rPr>
      </w:pPr>
    </w:p>
    <w:p w14:paraId="7AC820C8" w14:textId="5693DFFB" w:rsidR="002F351A" w:rsidRPr="00566A6F" w:rsidRDefault="002F351A" w:rsidP="00566A6F">
      <w:pPr>
        <w:autoSpaceDE w:val="0"/>
        <w:autoSpaceDN w:val="0"/>
        <w:adjustRightInd w:val="0"/>
        <w:jc w:val="both"/>
        <w:rPr>
          <w:rFonts w:ascii="Arial" w:hAnsi="Arial" w:cs="Arial"/>
          <w:sz w:val="20"/>
          <w:szCs w:val="20"/>
          <w:lang w:val="es-MX"/>
        </w:rPr>
      </w:pPr>
      <w:r w:rsidRPr="00566A6F">
        <w:rPr>
          <w:rFonts w:ascii="Arial" w:hAnsi="Arial" w:cs="Arial"/>
          <w:b/>
          <w:bCs/>
          <w:sz w:val="20"/>
          <w:szCs w:val="20"/>
          <w:lang w:val="es-MX"/>
        </w:rPr>
        <w:t xml:space="preserve">Artículo 35. </w:t>
      </w:r>
      <w:r w:rsidRPr="00566A6F">
        <w:rPr>
          <w:rFonts w:ascii="Arial" w:hAnsi="Arial" w:cs="Arial"/>
          <w:sz w:val="20"/>
          <w:szCs w:val="20"/>
          <w:lang w:val="es-MX"/>
        </w:rPr>
        <w:t>La Secretaría deberá comunicar a la Contraloría General, dentro de los primeros cinco días hábiles de cada mes, la información referente a los pagos efectuados a los particulares por concepto de indemnización, correspondientes al mes anterior, para su registro.</w:t>
      </w:r>
    </w:p>
    <w:p w14:paraId="6A9E8AC5" w14:textId="77777777" w:rsidR="002F351A" w:rsidRPr="00566A6F" w:rsidRDefault="002F351A" w:rsidP="002F351A">
      <w:pPr>
        <w:autoSpaceDE w:val="0"/>
        <w:autoSpaceDN w:val="0"/>
        <w:adjustRightInd w:val="0"/>
        <w:jc w:val="center"/>
        <w:rPr>
          <w:rFonts w:ascii="Arial" w:hAnsi="Arial" w:cs="Arial"/>
          <w:b/>
          <w:bCs/>
          <w:sz w:val="20"/>
          <w:szCs w:val="20"/>
          <w:lang w:val="es-MX"/>
        </w:rPr>
      </w:pPr>
    </w:p>
    <w:p w14:paraId="5F3E99FB" w14:textId="77777777" w:rsidR="002F351A" w:rsidRPr="00566A6F" w:rsidRDefault="002F351A" w:rsidP="002F351A">
      <w:pPr>
        <w:autoSpaceDE w:val="0"/>
        <w:autoSpaceDN w:val="0"/>
        <w:adjustRightInd w:val="0"/>
        <w:jc w:val="center"/>
        <w:rPr>
          <w:rFonts w:ascii="Arial" w:hAnsi="Arial" w:cs="Arial"/>
          <w:b/>
          <w:bCs/>
          <w:sz w:val="20"/>
          <w:szCs w:val="20"/>
          <w:lang w:val="es-MX"/>
        </w:rPr>
      </w:pPr>
      <w:r w:rsidRPr="00566A6F">
        <w:rPr>
          <w:rFonts w:ascii="Arial" w:hAnsi="Arial" w:cs="Arial"/>
          <w:b/>
          <w:bCs/>
          <w:sz w:val="20"/>
          <w:szCs w:val="20"/>
          <w:lang w:val="es-MX"/>
        </w:rPr>
        <w:t>TRANSITORIOS</w:t>
      </w:r>
    </w:p>
    <w:p w14:paraId="7FA61A08" w14:textId="77777777" w:rsidR="002F351A" w:rsidRPr="00566A6F" w:rsidRDefault="002F351A" w:rsidP="002F351A">
      <w:pPr>
        <w:autoSpaceDE w:val="0"/>
        <w:autoSpaceDN w:val="0"/>
        <w:adjustRightInd w:val="0"/>
        <w:jc w:val="both"/>
        <w:rPr>
          <w:rFonts w:ascii="Arial" w:hAnsi="Arial" w:cs="Arial"/>
          <w:b/>
          <w:bCs/>
          <w:sz w:val="20"/>
          <w:szCs w:val="20"/>
          <w:lang w:val="es-MX"/>
        </w:rPr>
      </w:pPr>
    </w:p>
    <w:p w14:paraId="22419BAB" w14:textId="77777777" w:rsidR="002F351A" w:rsidRPr="00566A6F" w:rsidRDefault="002F351A" w:rsidP="002F351A">
      <w:pPr>
        <w:autoSpaceDE w:val="0"/>
        <w:autoSpaceDN w:val="0"/>
        <w:adjustRightInd w:val="0"/>
        <w:jc w:val="both"/>
        <w:rPr>
          <w:rFonts w:ascii="Arial" w:hAnsi="Arial" w:cs="Arial"/>
          <w:sz w:val="20"/>
          <w:szCs w:val="20"/>
          <w:lang w:val="es-MX"/>
        </w:rPr>
      </w:pPr>
      <w:r w:rsidRPr="00566A6F">
        <w:rPr>
          <w:rFonts w:ascii="Arial" w:hAnsi="Arial" w:cs="Arial"/>
          <w:b/>
          <w:bCs/>
          <w:sz w:val="20"/>
          <w:szCs w:val="20"/>
          <w:lang w:val="es-MX"/>
        </w:rPr>
        <w:t xml:space="preserve">Primero. </w:t>
      </w:r>
      <w:r w:rsidRPr="00566A6F">
        <w:rPr>
          <w:rFonts w:ascii="Arial" w:hAnsi="Arial" w:cs="Arial"/>
          <w:sz w:val="20"/>
          <w:szCs w:val="20"/>
          <w:lang w:val="es-MX"/>
        </w:rPr>
        <w:t>El presente Decreto entrará en vigor al día siguiente de su publicación en la Gaceta Oficial del Distrito Federal.</w:t>
      </w:r>
    </w:p>
    <w:p w14:paraId="49FDC537" w14:textId="77777777" w:rsidR="002F351A" w:rsidRPr="00566A6F" w:rsidRDefault="002F351A" w:rsidP="002F351A">
      <w:pPr>
        <w:autoSpaceDE w:val="0"/>
        <w:autoSpaceDN w:val="0"/>
        <w:adjustRightInd w:val="0"/>
        <w:jc w:val="both"/>
        <w:rPr>
          <w:rFonts w:ascii="Arial" w:hAnsi="Arial" w:cs="Arial"/>
          <w:sz w:val="20"/>
          <w:szCs w:val="20"/>
          <w:lang w:val="es-MX"/>
        </w:rPr>
      </w:pPr>
    </w:p>
    <w:p w14:paraId="27839D82" w14:textId="77777777" w:rsidR="002F351A" w:rsidRPr="00566A6F" w:rsidRDefault="002F351A" w:rsidP="002F351A">
      <w:pPr>
        <w:autoSpaceDE w:val="0"/>
        <w:autoSpaceDN w:val="0"/>
        <w:adjustRightInd w:val="0"/>
        <w:jc w:val="both"/>
        <w:rPr>
          <w:rFonts w:ascii="Arial" w:hAnsi="Arial" w:cs="Arial"/>
          <w:sz w:val="20"/>
          <w:szCs w:val="20"/>
          <w:lang w:val="es-MX"/>
        </w:rPr>
      </w:pPr>
      <w:r w:rsidRPr="00566A6F">
        <w:rPr>
          <w:rFonts w:ascii="Arial" w:hAnsi="Arial" w:cs="Arial"/>
          <w:b/>
          <w:bCs/>
          <w:sz w:val="20"/>
          <w:szCs w:val="20"/>
          <w:lang w:val="es-MX"/>
        </w:rPr>
        <w:t xml:space="preserve">Segundo. </w:t>
      </w:r>
      <w:r w:rsidRPr="00566A6F">
        <w:rPr>
          <w:rFonts w:ascii="Arial" w:hAnsi="Arial" w:cs="Arial"/>
          <w:sz w:val="20"/>
          <w:szCs w:val="20"/>
          <w:lang w:val="es-MX"/>
        </w:rPr>
        <w:t>Publíquese en la gaceta oficial del Distrito Federal.</w:t>
      </w:r>
    </w:p>
    <w:p w14:paraId="7F3E457C" w14:textId="77777777" w:rsidR="002F351A" w:rsidRPr="00566A6F" w:rsidRDefault="002F351A" w:rsidP="002F351A">
      <w:pPr>
        <w:autoSpaceDE w:val="0"/>
        <w:autoSpaceDN w:val="0"/>
        <w:adjustRightInd w:val="0"/>
        <w:jc w:val="both"/>
        <w:rPr>
          <w:rFonts w:ascii="Arial" w:hAnsi="Arial" w:cs="Arial"/>
          <w:sz w:val="20"/>
          <w:szCs w:val="20"/>
          <w:lang w:val="es-MX"/>
        </w:rPr>
      </w:pPr>
    </w:p>
    <w:p w14:paraId="12FCAE45" w14:textId="77777777" w:rsidR="002F351A" w:rsidRPr="00566A6F" w:rsidRDefault="002F351A" w:rsidP="002F351A">
      <w:pPr>
        <w:autoSpaceDE w:val="0"/>
        <w:autoSpaceDN w:val="0"/>
        <w:adjustRightInd w:val="0"/>
        <w:jc w:val="both"/>
        <w:rPr>
          <w:rFonts w:ascii="Arial" w:hAnsi="Arial" w:cs="Arial"/>
          <w:sz w:val="20"/>
          <w:szCs w:val="20"/>
          <w:lang w:val="es-MX"/>
        </w:rPr>
      </w:pPr>
      <w:r w:rsidRPr="00566A6F">
        <w:rPr>
          <w:rFonts w:ascii="Arial" w:hAnsi="Arial" w:cs="Arial"/>
          <w:b/>
          <w:bCs/>
          <w:sz w:val="20"/>
          <w:szCs w:val="20"/>
          <w:lang w:val="es-MX"/>
        </w:rPr>
        <w:t xml:space="preserve">Tercero. </w:t>
      </w:r>
      <w:r w:rsidRPr="00566A6F">
        <w:rPr>
          <w:rFonts w:ascii="Arial" w:hAnsi="Arial" w:cs="Arial"/>
          <w:sz w:val="20"/>
          <w:szCs w:val="20"/>
          <w:lang w:val="es-MX"/>
        </w:rPr>
        <w:t>Los procedimientos de reclamación de responsabilidad patrimonial iniciados con anterioridad a la entrada en vigor del presente Reglamento, continuarán substanciándose conforme a las normas bajo las cuales se iniciaron.</w:t>
      </w:r>
    </w:p>
    <w:p w14:paraId="02B6493D" w14:textId="77777777" w:rsidR="002F351A" w:rsidRPr="00566A6F" w:rsidRDefault="002F351A" w:rsidP="002F351A">
      <w:pPr>
        <w:autoSpaceDE w:val="0"/>
        <w:autoSpaceDN w:val="0"/>
        <w:adjustRightInd w:val="0"/>
        <w:jc w:val="both"/>
        <w:rPr>
          <w:rFonts w:ascii="Arial" w:hAnsi="Arial" w:cs="Arial"/>
          <w:sz w:val="20"/>
          <w:szCs w:val="20"/>
          <w:lang w:val="es-MX"/>
        </w:rPr>
      </w:pPr>
    </w:p>
    <w:p w14:paraId="2624572B" w14:textId="77777777" w:rsidR="002F351A" w:rsidRPr="00566A6F" w:rsidRDefault="002F351A" w:rsidP="002F351A">
      <w:pPr>
        <w:autoSpaceDE w:val="0"/>
        <w:autoSpaceDN w:val="0"/>
        <w:adjustRightInd w:val="0"/>
        <w:jc w:val="both"/>
        <w:rPr>
          <w:rFonts w:ascii="Arial" w:hAnsi="Arial" w:cs="Arial"/>
          <w:sz w:val="20"/>
          <w:szCs w:val="20"/>
          <w:lang w:val="es-MX"/>
        </w:rPr>
      </w:pPr>
      <w:r w:rsidRPr="00566A6F">
        <w:rPr>
          <w:rFonts w:ascii="Arial" w:hAnsi="Arial" w:cs="Arial"/>
          <w:sz w:val="20"/>
          <w:szCs w:val="20"/>
          <w:lang w:val="es-MX"/>
        </w:rPr>
        <w:t xml:space="preserve">Dado en la residencia oficial del Jefe de Gobierno del Distrito Federal, en la Ciudad de México, a los veintisiete días del mes de julio del año dos mil nueve.- </w:t>
      </w:r>
      <w:r w:rsidRPr="00566A6F">
        <w:rPr>
          <w:rFonts w:ascii="Arial" w:hAnsi="Arial" w:cs="Arial"/>
          <w:b/>
          <w:bCs/>
          <w:sz w:val="20"/>
          <w:szCs w:val="20"/>
          <w:lang w:val="es-MX"/>
        </w:rPr>
        <w:t xml:space="preserve">EL JEFE DE GOBIERNO DEL DISTRITO FEDERAL, MARCELO LUIS EBRARD CASAUBON.- FIRMA.- EL SECRETARIO DE GOBIERNO, JOSÉ ÁNGEL ÁVILA PÉREZ.- FIRMA.- EL SECRETARIO DE DESARROLLO URBANO Y VIVIENDA, FELIPE LEAL FERNANDEZ.- FIRMA.- LA SECRETARIA DE DESARROLLO ECONÓMICO, LAURA VELÁZQUEZ ALZÚA.- FIRMA.- LA SECRETARIA DEL MEDIO AMBIENTE, MARTHA DELGADO PERALTA.- FIRMA.- EL SECRETARIO DE OBRAS Y SERVICIOS, FERNANDO JOSÉ ABOITIZ SARO.- FIRMA.- EL SECRETARIO DE DESARROLLO SOCIAL, MARTÍ BATRES GUADARRAMA.- FIRMA.- EL SECRETARIO DE SALUD, JOSÉ ARMANDO AHUED ORTEGA.- FIRMA.- EL SECRETARIO DE FINANZAS, MARIO MARTÍN DELGADO CARRILLO.- FIRMA.- EL SECRETARIO DE TRANSPORTES Y VIALIDAD, RAÚL ARMANDO QUINTERO MARTÍNEZ.- FIRMA.- EL SECRETARIO DE SEGURIDAD PÚBLICA, MANUEL MONDRAGÓN Y KALB.- FIRMA.- EL SECRETARIO DE TURISMO, ALEJANDRO ROJAS DÍAZ DURÁN.- FIRMA.- LA SECRETARIA DE CULTURA, ELENA CEPEDA DE LEÓN.- FIRMA.- EL SECRETARIO DE PROTECCIÓN CIVIL, ELÍAS MIGUEL MORENO BRIZUELA.- FIRMA.- EL SECRETARIO DE TRABAJO Y FOMENTO AL EMPLEO, BENITO MIRÓN LINCE.- FIRMA.- EL SECRETARIO DE </w:t>
      </w:r>
      <w:r w:rsidRPr="00566A6F">
        <w:rPr>
          <w:rFonts w:ascii="Arial" w:hAnsi="Arial" w:cs="Arial"/>
          <w:b/>
          <w:bCs/>
          <w:sz w:val="20"/>
          <w:szCs w:val="20"/>
          <w:lang w:val="es-MX"/>
        </w:rPr>
        <w:lastRenderedPageBreak/>
        <w:t>EDUCACIÓN, MARIO CARRILLO HUERTA.- FIRMA.- SECRETARÍA DE DESARROLLO RURAL Y EQUIDAD PARA LAS COMUNIDADES, MARÍA ROSA MÁRQUEZ CABRERA.- FIRMA.</w:t>
      </w:r>
    </w:p>
    <w:p w14:paraId="5B30D454" w14:textId="77777777" w:rsidR="002F351A" w:rsidRPr="00566A6F" w:rsidRDefault="002F351A" w:rsidP="002F351A">
      <w:pPr>
        <w:rPr>
          <w:rFonts w:ascii="Arial" w:hAnsi="Arial" w:cs="Arial"/>
          <w:sz w:val="20"/>
          <w:szCs w:val="20"/>
        </w:rPr>
      </w:pPr>
    </w:p>
    <w:p w14:paraId="7B4E84D6" w14:textId="77777777" w:rsidR="002F351A" w:rsidRPr="00566A6F" w:rsidRDefault="002F351A" w:rsidP="002F351A">
      <w:pPr>
        <w:autoSpaceDE w:val="0"/>
        <w:autoSpaceDN w:val="0"/>
        <w:adjustRightInd w:val="0"/>
        <w:jc w:val="both"/>
        <w:rPr>
          <w:rFonts w:ascii="Arial" w:hAnsi="Arial" w:cs="Arial"/>
          <w:sz w:val="20"/>
          <w:szCs w:val="20"/>
        </w:rPr>
      </w:pPr>
    </w:p>
    <w:p w14:paraId="2E3D9FF0" w14:textId="77777777" w:rsidR="00050EA2" w:rsidRPr="00566A6F" w:rsidRDefault="00050EA2" w:rsidP="00A93EF5">
      <w:pPr>
        <w:autoSpaceDE w:val="0"/>
        <w:autoSpaceDN w:val="0"/>
        <w:adjustRightInd w:val="0"/>
        <w:jc w:val="center"/>
        <w:rPr>
          <w:rFonts w:ascii="Arial" w:hAnsi="Arial" w:cs="Arial"/>
          <w:sz w:val="20"/>
          <w:szCs w:val="20"/>
        </w:rPr>
      </w:pPr>
    </w:p>
    <w:sectPr w:rsidR="00050EA2" w:rsidRPr="00566A6F" w:rsidSect="00872310">
      <w:headerReference w:type="default" r:id="rId7"/>
      <w:footerReference w:type="default" r:id="rId8"/>
      <w:pgSz w:w="12240" w:h="15840"/>
      <w:pgMar w:top="1078" w:right="1467" w:bottom="1702"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8E1685" w14:textId="77777777" w:rsidR="00213DE1" w:rsidRDefault="00213DE1" w:rsidP="0044078D">
      <w:r>
        <w:separator/>
      </w:r>
    </w:p>
  </w:endnote>
  <w:endnote w:type="continuationSeparator" w:id="0">
    <w:p w14:paraId="0E7F377D" w14:textId="77777777" w:rsidR="00213DE1" w:rsidRDefault="00213DE1" w:rsidP="004407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NewRomanPS-BoldMT">
    <w:panose1 w:val="00000000000000000000"/>
    <w:charset w:val="00"/>
    <w:family w:val="roman"/>
    <w:notTrueType/>
    <w:pitch w:val="default"/>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00000003" w:usb1="00000000" w:usb2="00000000" w:usb3="00000000" w:csb0="00000001" w:csb1="00000000"/>
  </w:font>
  <w:font w:name="News Gothic Std">
    <w:altName w:val="News Gothic Std"/>
    <w:panose1 w:val="00000000000000000000"/>
    <w:charset w:val="00"/>
    <w:family w:val="auto"/>
    <w:notTrueType/>
    <w:pitch w:val="default"/>
    <w:sig w:usb0="00000003" w:usb1="00000000" w:usb2="00000000" w:usb3="00000000" w:csb0="00000001" w:csb1="00000000"/>
  </w:font>
  <w:font w:name="Helvetica">
    <w:panose1 w:val="020B0504020202020204"/>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Helv">
    <w:panose1 w:val="020B0604020202030204"/>
    <w:charset w:val="00"/>
    <w:family w:val="swiss"/>
    <w:notTrueType/>
    <w:pitch w:val="variable"/>
    <w:sig w:usb0="00000003" w:usb1="00000000" w:usb2="00000000" w:usb3="00000000" w:csb0="00000001" w:csb1="00000000"/>
  </w:font>
  <w:font w:name="Source Sans Pro">
    <w:altName w:val="Cambria Math"/>
    <w:panose1 w:val="020B0503030403020204"/>
    <w:charset w:val="00"/>
    <w:family w:val="swiss"/>
    <w:pitch w:val="variable"/>
    <w:sig w:usb0="600002F7" w:usb1="02000001" w:usb2="00000000" w:usb3="00000000" w:csb0="0000019F" w:csb1="00000000"/>
  </w:font>
  <w:font w:name="Source Sans Pro SemiBold">
    <w:altName w:val="Cambria Math"/>
    <w:panose1 w:val="020B0603030403020204"/>
    <w:charset w:val="00"/>
    <w:family w:val="swiss"/>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16se w16cid w16 w16cex w16sdtdh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E918E6" w14:textId="77777777" w:rsidR="00213DE1" w:rsidRDefault="00213DE1" w:rsidP="0044078D">
      <w:r>
        <w:separator/>
      </w:r>
    </w:p>
  </w:footnote>
  <w:footnote w:type="continuationSeparator" w:id="0">
    <w:p w14:paraId="53F53414" w14:textId="77777777" w:rsidR="00213DE1" w:rsidRDefault="00213DE1" w:rsidP="0044078D">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45395D"/>
    <w:multiLevelType w:val="hybridMultilevel"/>
    <w:tmpl w:val="FDFE99F6"/>
    <w:lvl w:ilvl="0" w:tplc="2182F24E">
      <w:start w:val="1"/>
      <w:numFmt w:val="bullet"/>
      <w:pStyle w:val="Listaconvietas"/>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59EB6777"/>
    <w:multiLevelType w:val="hybridMultilevel"/>
    <w:tmpl w:val="5E0A289E"/>
    <w:lvl w:ilvl="0" w:tplc="CB8C4FBC">
      <w:start w:val="1"/>
      <w:numFmt w:val="decimal"/>
      <w:lvlText w:val="%1."/>
      <w:lvlJc w:val="left"/>
      <w:pPr>
        <w:ind w:left="1068" w:hanging="360"/>
      </w:pPr>
      <w:rPr>
        <w:rFonts w:ascii="Arial" w:hAnsi="Arial" w:cs="Arial" w:hint="default"/>
        <w:sz w:val="20"/>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num w:numId="1">
    <w:abstractNumId w:val="0"/>
  </w:num>
  <w:num w:numId="2">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6146"/>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078D"/>
    <w:rsid w:val="0000557F"/>
    <w:rsid w:val="00037A3B"/>
    <w:rsid w:val="00050EA2"/>
    <w:rsid w:val="00063764"/>
    <w:rsid w:val="0007558E"/>
    <w:rsid w:val="00075C0E"/>
    <w:rsid w:val="00083E84"/>
    <w:rsid w:val="00095804"/>
    <w:rsid w:val="000A4E84"/>
    <w:rsid w:val="000A69DF"/>
    <w:rsid w:val="000F5015"/>
    <w:rsid w:val="001055FC"/>
    <w:rsid w:val="00121714"/>
    <w:rsid w:val="001318F7"/>
    <w:rsid w:val="001F72D2"/>
    <w:rsid w:val="00213DE1"/>
    <w:rsid w:val="0021435F"/>
    <w:rsid w:val="002561F6"/>
    <w:rsid w:val="002639B0"/>
    <w:rsid w:val="00270F7D"/>
    <w:rsid w:val="002777B2"/>
    <w:rsid w:val="002B322F"/>
    <w:rsid w:val="002B5086"/>
    <w:rsid w:val="002E1CF1"/>
    <w:rsid w:val="002E26E1"/>
    <w:rsid w:val="002E50BA"/>
    <w:rsid w:val="002F351A"/>
    <w:rsid w:val="00334356"/>
    <w:rsid w:val="003A263A"/>
    <w:rsid w:val="003C12BF"/>
    <w:rsid w:val="003F78A9"/>
    <w:rsid w:val="004032E0"/>
    <w:rsid w:val="0040479E"/>
    <w:rsid w:val="004158F8"/>
    <w:rsid w:val="00432D76"/>
    <w:rsid w:val="0044078D"/>
    <w:rsid w:val="004429C4"/>
    <w:rsid w:val="0044601E"/>
    <w:rsid w:val="00470F89"/>
    <w:rsid w:val="00492957"/>
    <w:rsid w:val="004D00DD"/>
    <w:rsid w:val="004E5C4D"/>
    <w:rsid w:val="0050538C"/>
    <w:rsid w:val="0051193E"/>
    <w:rsid w:val="00522C10"/>
    <w:rsid w:val="00547DFE"/>
    <w:rsid w:val="00551F9E"/>
    <w:rsid w:val="00566A6F"/>
    <w:rsid w:val="0058457D"/>
    <w:rsid w:val="005D248F"/>
    <w:rsid w:val="005D47EC"/>
    <w:rsid w:val="0061623C"/>
    <w:rsid w:val="00623582"/>
    <w:rsid w:val="006447F0"/>
    <w:rsid w:val="00644A1E"/>
    <w:rsid w:val="006526B7"/>
    <w:rsid w:val="00704961"/>
    <w:rsid w:val="0070577A"/>
    <w:rsid w:val="007564E1"/>
    <w:rsid w:val="0079097E"/>
    <w:rsid w:val="007C409B"/>
    <w:rsid w:val="008119A3"/>
    <w:rsid w:val="00815D3E"/>
    <w:rsid w:val="00851ABA"/>
    <w:rsid w:val="00854E87"/>
    <w:rsid w:val="00872310"/>
    <w:rsid w:val="008932E1"/>
    <w:rsid w:val="00910BB0"/>
    <w:rsid w:val="00913FF0"/>
    <w:rsid w:val="00935929"/>
    <w:rsid w:val="00947C66"/>
    <w:rsid w:val="00967470"/>
    <w:rsid w:val="00972352"/>
    <w:rsid w:val="009961B1"/>
    <w:rsid w:val="009A5186"/>
    <w:rsid w:val="00A113AB"/>
    <w:rsid w:val="00A35E21"/>
    <w:rsid w:val="00A62FF7"/>
    <w:rsid w:val="00A6314C"/>
    <w:rsid w:val="00A93EF5"/>
    <w:rsid w:val="00AA539B"/>
    <w:rsid w:val="00AB0BB8"/>
    <w:rsid w:val="00AC4E15"/>
    <w:rsid w:val="00AD6F60"/>
    <w:rsid w:val="00AE73FA"/>
    <w:rsid w:val="00B027E9"/>
    <w:rsid w:val="00B15134"/>
    <w:rsid w:val="00B2212B"/>
    <w:rsid w:val="00B254D5"/>
    <w:rsid w:val="00B32E1A"/>
    <w:rsid w:val="00B33532"/>
    <w:rsid w:val="00B43FAE"/>
    <w:rsid w:val="00B85212"/>
    <w:rsid w:val="00B978B5"/>
    <w:rsid w:val="00BA0813"/>
    <w:rsid w:val="00BA388E"/>
    <w:rsid w:val="00C1052E"/>
    <w:rsid w:val="00C175F3"/>
    <w:rsid w:val="00C36F45"/>
    <w:rsid w:val="00C641B7"/>
    <w:rsid w:val="00C878EF"/>
    <w:rsid w:val="00C94ADF"/>
    <w:rsid w:val="00CB18CC"/>
    <w:rsid w:val="00CE7358"/>
    <w:rsid w:val="00D32B83"/>
    <w:rsid w:val="00D5678C"/>
    <w:rsid w:val="00D837E6"/>
    <w:rsid w:val="00D8621F"/>
    <w:rsid w:val="00D91D56"/>
    <w:rsid w:val="00D93307"/>
    <w:rsid w:val="00DA58A0"/>
    <w:rsid w:val="00DB227F"/>
    <w:rsid w:val="00DB27CC"/>
    <w:rsid w:val="00DD2E13"/>
    <w:rsid w:val="00DE653D"/>
    <w:rsid w:val="00E03CC5"/>
    <w:rsid w:val="00E070FD"/>
    <w:rsid w:val="00E2790A"/>
    <w:rsid w:val="00E320F7"/>
    <w:rsid w:val="00E3626E"/>
    <w:rsid w:val="00E60CB3"/>
    <w:rsid w:val="00E7545D"/>
    <w:rsid w:val="00EA6182"/>
    <w:rsid w:val="00ED5502"/>
    <w:rsid w:val="00F014F2"/>
    <w:rsid w:val="00F3126F"/>
    <w:rsid w:val="00F71CBE"/>
    <w:rsid w:val="00F91376"/>
    <w:rsid w:val="00F9179C"/>
    <w:rsid w:val="00FE2C5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14:docId w14:val="4EC38754"/>
  <w15:docId w15:val="{CF3AC55F-F6E9-854A-8EE2-74B2AC199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nhideWhenUsed="1" w:qFormat="1"/>
    <w:lsdException w:name="heading 4" w:semiHidden="1" w:unhideWhenUsed="1" w:qFormat="1"/>
    <w:lsdException w:name="heading 5" w:semiHidden="1"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078D"/>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
    <w:basedOn w:val="Normal"/>
    <w:next w:val="Normal"/>
    <w:link w:val="Ttulo1Car"/>
    <w:qFormat/>
    <w:rsid w:val="0044078D"/>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qFormat/>
    <w:rsid w:val="00B85212"/>
    <w:pPr>
      <w:keepNext/>
      <w:jc w:val="center"/>
      <w:outlineLvl w:val="1"/>
    </w:pPr>
    <w:rPr>
      <w:rFonts w:ascii="Arial" w:hAnsi="Arial"/>
      <w:b/>
      <w:sz w:val="22"/>
      <w:szCs w:val="20"/>
      <w:lang w:val="es-MX"/>
    </w:rPr>
  </w:style>
  <w:style w:type="paragraph" w:styleId="Ttulo3">
    <w:name w:val="heading 3"/>
    <w:basedOn w:val="Normal"/>
    <w:next w:val="Normal"/>
    <w:link w:val="Ttulo3Car"/>
    <w:uiPriority w:val="99"/>
    <w:qFormat/>
    <w:rsid w:val="00B85212"/>
    <w:pPr>
      <w:keepNext/>
      <w:autoSpaceDE w:val="0"/>
      <w:autoSpaceDN w:val="0"/>
      <w:adjustRightInd w:val="0"/>
      <w:jc w:val="center"/>
      <w:outlineLvl w:val="2"/>
    </w:pPr>
    <w:rPr>
      <w:rFonts w:ascii="TimesNewRomanPS-BoldMT" w:hAnsi="TimesNewRomanPS-BoldMT"/>
      <w:b/>
      <w:bCs/>
      <w:sz w:val="18"/>
      <w:szCs w:val="18"/>
    </w:rPr>
  </w:style>
  <w:style w:type="paragraph" w:styleId="Ttulo4">
    <w:name w:val="heading 4"/>
    <w:basedOn w:val="Normal"/>
    <w:next w:val="Normal"/>
    <w:link w:val="Ttulo4Car"/>
    <w:uiPriority w:val="99"/>
    <w:qFormat/>
    <w:rsid w:val="00B85212"/>
    <w:pPr>
      <w:keepNext/>
      <w:autoSpaceDE w:val="0"/>
      <w:autoSpaceDN w:val="0"/>
      <w:adjustRightInd w:val="0"/>
      <w:outlineLvl w:val="3"/>
    </w:pPr>
    <w:rPr>
      <w:rFonts w:ascii="TimesNewRomanPS-BoldMT" w:hAnsi="TimesNewRomanPS-BoldMT"/>
      <w:b/>
      <w:bCs/>
      <w:sz w:val="18"/>
      <w:szCs w:val="18"/>
    </w:rPr>
  </w:style>
  <w:style w:type="paragraph" w:styleId="Ttulo5">
    <w:name w:val="heading 5"/>
    <w:basedOn w:val="Normal"/>
    <w:next w:val="Normal"/>
    <w:link w:val="Ttulo5Car"/>
    <w:uiPriority w:val="99"/>
    <w:qFormat/>
    <w:rsid w:val="00B85212"/>
    <w:pPr>
      <w:keepNext/>
      <w:autoSpaceDE w:val="0"/>
      <w:autoSpaceDN w:val="0"/>
      <w:adjustRightInd w:val="0"/>
      <w:jc w:val="center"/>
      <w:outlineLvl w:val="4"/>
    </w:pPr>
    <w:rPr>
      <w:rFonts w:ascii="Arial" w:hAnsi="Arial" w:cs="Arial"/>
      <w:b/>
      <w:bCs/>
      <w:color w:val="984806"/>
      <w:sz w:val="16"/>
      <w:szCs w:val="16"/>
      <w:lang w:val="es-MX"/>
    </w:rPr>
  </w:style>
  <w:style w:type="paragraph" w:styleId="Ttulo6">
    <w:name w:val="heading 6"/>
    <w:basedOn w:val="Normal"/>
    <w:next w:val="Normal"/>
    <w:link w:val="Ttulo6Car"/>
    <w:qFormat/>
    <w:rsid w:val="00B85212"/>
    <w:pPr>
      <w:keepNext/>
      <w:autoSpaceDE w:val="0"/>
      <w:autoSpaceDN w:val="0"/>
      <w:adjustRightInd w:val="0"/>
      <w:jc w:val="center"/>
      <w:outlineLvl w:val="5"/>
    </w:pPr>
    <w:rPr>
      <w:rFonts w:ascii="Arial" w:hAnsi="Arial" w:cs="Arial"/>
      <w:b/>
      <w:bCs/>
      <w:color w:val="000000"/>
      <w:sz w:val="16"/>
      <w:szCs w:val="16"/>
      <w:lang w:val="es-MX"/>
    </w:rPr>
  </w:style>
  <w:style w:type="paragraph" w:styleId="Ttulo7">
    <w:name w:val="heading 7"/>
    <w:basedOn w:val="Normal"/>
    <w:next w:val="Normal"/>
    <w:link w:val="Ttulo7Car"/>
    <w:qFormat/>
    <w:rsid w:val="00B85212"/>
    <w:pPr>
      <w:spacing w:before="240" w:after="60"/>
      <w:outlineLvl w:val="6"/>
    </w:pPr>
  </w:style>
  <w:style w:type="paragraph" w:styleId="Ttulo8">
    <w:name w:val="heading 8"/>
    <w:basedOn w:val="Normal"/>
    <w:next w:val="Normal"/>
    <w:link w:val="Ttulo8Car"/>
    <w:qFormat/>
    <w:rsid w:val="00B85212"/>
    <w:pPr>
      <w:keepNext/>
      <w:autoSpaceDE w:val="0"/>
      <w:autoSpaceDN w:val="0"/>
      <w:adjustRightInd w:val="0"/>
      <w:jc w:val="center"/>
      <w:outlineLvl w:val="7"/>
    </w:pPr>
    <w:rPr>
      <w:rFonts w:ascii="Arial" w:hAnsi="Arial" w:cs="Arial"/>
      <w:b/>
      <w:bCs/>
      <w:color w:val="000000"/>
      <w:szCs w:val="23"/>
    </w:rPr>
  </w:style>
  <w:style w:type="paragraph" w:styleId="Ttulo9">
    <w:name w:val="heading 9"/>
    <w:basedOn w:val="Normal"/>
    <w:next w:val="Normal"/>
    <w:link w:val="Ttulo9Car"/>
    <w:unhideWhenUsed/>
    <w:qFormat/>
    <w:rsid w:val="00F3126F"/>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
    <w:basedOn w:val="Fuentedeprrafopredeter"/>
    <w:link w:val="Ttulo1"/>
    <w:rsid w:val="0044078D"/>
    <w:rPr>
      <w:rFonts w:asciiTheme="majorHAnsi" w:eastAsiaTheme="majorEastAsia" w:hAnsiTheme="majorHAnsi" w:cstheme="majorBidi"/>
      <w:b/>
      <w:bCs/>
      <w:color w:val="365F91" w:themeColor="accent1" w:themeShade="BF"/>
      <w:sz w:val="28"/>
      <w:szCs w:val="28"/>
      <w:lang w:val="es-ES" w:eastAsia="es-ES"/>
    </w:rPr>
  </w:style>
  <w:style w:type="paragraph" w:styleId="Encabezado">
    <w:name w:val="header"/>
    <w:basedOn w:val="Normal"/>
    <w:link w:val="EncabezadoCar"/>
    <w:uiPriority w:val="99"/>
    <w:unhideWhenUsed/>
    <w:rsid w:val="0044078D"/>
    <w:pPr>
      <w:tabs>
        <w:tab w:val="center" w:pos="4419"/>
        <w:tab w:val="right" w:pos="8838"/>
      </w:tabs>
    </w:pPr>
    <w:rPr>
      <w:rFonts w:eastAsiaTheme="minorHAnsi" w:cstheme="minorBidi"/>
    </w:rPr>
  </w:style>
  <w:style w:type="character" w:customStyle="1" w:styleId="EncabezadoCar">
    <w:name w:val="Encabezado Car"/>
    <w:basedOn w:val="Fuentedeprrafopredeter"/>
    <w:link w:val="Encabezado"/>
    <w:uiPriority w:val="99"/>
    <w:rsid w:val="0044078D"/>
    <w:rPr>
      <w:rFonts w:ascii="Times New Roman" w:hAnsi="Times New Roman"/>
      <w:sz w:val="24"/>
      <w:szCs w:val="24"/>
      <w:lang w:val="es-ES" w:eastAsia="es-ES"/>
    </w:rPr>
  </w:style>
  <w:style w:type="paragraph" w:styleId="Piedepgina">
    <w:name w:val="footer"/>
    <w:aliases w:val="Car1,Car"/>
    <w:basedOn w:val="Normal"/>
    <w:link w:val="PiedepginaCar"/>
    <w:uiPriority w:val="99"/>
    <w:unhideWhenUsed/>
    <w:rsid w:val="0044078D"/>
    <w:pPr>
      <w:tabs>
        <w:tab w:val="center" w:pos="4419"/>
        <w:tab w:val="right" w:pos="8838"/>
      </w:tabs>
    </w:pPr>
    <w:rPr>
      <w:rFonts w:eastAsiaTheme="minorHAnsi" w:cstheme="minorBidi"/>
    </w:rPr>
  </w:style>
  <w:style w:type="character" w:customStyle="1" w:styleId="PiedepginaCar">
    <w:name w:val="Pie de página Car"/>
    <w:aliases w:val="Car1 Car,Car Car"/>
    <w:basedOn w:val="Fuentedeprrafopredeter"/>
    <w:link w:val="Piedepgina"/>
    <w:uiPriority w:val="99"/>
    <w:rsid w:val="0044078D"/>
    <w:rPr>
      <w:rFonts w:ascii="Times New Roman" w:hAnsi="Times New Roman"/>
      <w:sz w:val="24"/>
      <w:szCs w:val="24"/>
      <w:lang w:val="es-ES" w:eastAsia="es-ES"/>
    </w:rPr>
  </w:style>
  <w:style w:type="paragraph" w:customStyle="1" w:styleId="normalarial">
    <w:name w:val="normalarial"/>
    <w:basedOn w:val="Normal"/>
    <w:rsid w:val="0044078D"/>
    <w:pPr>
      <w:spacing w:before="120" w:after="120" w:line="360" w:lineRule="auto"/>
      <w:jc w:val="both"/>
    </w:pPr>
    <w:rPr>
      <w:rFonts w:ascii="Arial" w:hAnsi="Arial" w:cs="Arial"/>
    </w:rPr>
  </w:style>
  <w:style w:type="character" w:customStyle="1" w:styleId="EstiloCar">
    <w:name w:val="Estilo Car"/>
    <w:basedOn w:val="Fuentedeprrafopredeter"/>
    <w:link w:val="Estilo"/>
    <w:locked/>
    <w:rsid w:val="0044078D"/>
    <w:rPr>
      <w:rFonts w:ascii="Arial" w:hAnsi="Arial" w:cs="Arial"/>
      <w:sz w:val="24"/>
    </w:rPr>
  </w:style>
  <w:style w:type="paragraph" w:customStyle="1" w:styleId="Estilo">
    <w:name w:val="Estilo"/>
    <w:basedOn w:val="Sinespaciado"/>
    <w:link w:val="EstiloCar"/>
    <w:qFormat/>
    <w:rsid w:val="0044078D"/>
    <w:pPr>
      <w:jc w:val="both"/>
    </w:pPr>
    <w:rPr>
      <w:rFonts w:ascii="Arial" w:eastAsiaTheme="minorHAnsi" w:hAnsi="Arial" w:cs="Arial"/>
      <w:szCs w:val="22"/>
      <w:lang w:val="es-MX" w:eastAsia="en-US"/>
    </w:rPr>
  </w:style>
  <w:style w:type="paragraph" w:styleId="Sinespaciado">
    <w:name w:val="No Spacing"/>
    <w:link w:val="SinespaciadoCar"/>
    <w:uiPriority w:val="1"/>
    <w:qFormat/>
    <w:rsid w:val="0044078D"/>
    <w:pPr>
      <w:spacing w:after="0" w:line="240" w:lineRule="auto"/>
    </w:pPr>
    <w:rPr>
      <w:rFonts w:ascii="Times New Roman" w:eastAsia="Times New Roman" w:hAnsi="Times New Roman" w:cs="Times New Roman"/>
      <w:sz w:val="24"/>
      <w:szCs w:val="24"/>
      <w:lang w:val="es-ES" w:eastAsia="es-ES"/>
    </w:rPr>
  </w:style>
  <w:style w:type="character" w:styleId="Hipervnculo">
    <w:name w:val="Hyperlink"/>
    <w:basedOn w:val="Fuentedeprrafopredeter"/>
    <w:unhideWhenUsed/>
    <w:rsid w:val="00A93EF5"/>
    <w:rPr>
      <w:color w:val="0000FF"/>
      <w:u w:val="single"/>
    </w:rPr>
  </w:style>
  <w:style w:type="paragraph" w:styleId="Prrafodelista">
    <w:name w:val="List Paragraph"/>
    <w:basedOn w:val="Normal"/>
    <w:link w:val="PrrafodelistaCar"/>
    <w:uiPriority w:val="99"/>
    <w:qFormat/>
    <w:rsid w:val="00A93EF5"/>
    <w:pPr>
      <w:spacing w:after="200" w:line="276" w:lineRule="auto"/>
      <w:ind w:left="720"/>
      <w:contextualSpacing/>
    </w:pPr>
    <w:rPr>
      <w:rFonts w:ascii="Calibri" w:eastAsia="Calibri" w:hAnsi="Calibri"/>
      <w:sz w:val="22"/>
      <w:szCs w:val="22"/>
      <w:lang w:val="es-MX" w:eastAsia="en-US"/>
    </w:rPr>
  </w:style>
  <w:style w:type="character" w:customStyle="1" w:styleId="Ttulo9Car">
    <w:name w:val="Título 9 Car"/>
    <w:basedOn w:val="Fuentedeprrafopredeter"/>
    <w:link w:val="Ttulo9"/>
    <w:rsid w:val="00F3126F"/>
    <w:rPr>
      <w:rFonts w:asciiTheme="majorHAnsi" w:eastAsiaTheme="majorEastAsia" w:hAnsiTheme="majorHAnsi" w:cstheme="majorBidi"/>
      <w:i/>
      <w:iCs/>
      <w:color w:val="272727" w:themeColor="text1" w:themeTint="D8"/>
      <w:sz w:val="21"/>
      <w:szCs w:val="21"/>
      <w:lang w:val="es-ES" w:eastAsia="es-ES"/>
    </w:rPr>
  </w:style>
  <w:style w:type="paragraph" w:styleId="Textoindependiente">
    <w:name w:val="Body Text"/>
    <w:basedOn w:val="Normal"/>
    <w:link w:val="TextoindependienteCar"/>
    <w:rsid w:val="00A62FF7"/>
    <w:pPr>
      <w:autoSpaceDE w:val="0"/>
      <w:autoSpaceDN w:val="0"/>
      <w:adjustRightInd w:val="0"/>
      <w:jc w:val="both"/>
    </w:pPr>
    <w:rPr>
      <w:rFonts w:ascii="Arial" w:hAnsi="Arial" w:cs="Arial"/>
      <w:b/>
      <w:bCs/>
      <w:sz w:val="16"/>
      <w:szCs w:val="20"/>
      <w:lang w:val="es-ES_tradnl"/>
    </w:rPr>
  </w:style>
  <w:style w:type="character" w:customStyle="1" w:styleId="TextoindependienteCar">
    <w:name w:val="Texto independiente Car"/>
    <w:basedOn w:val="Fuentedeprrafopredeter"/>
    <w:link w:val="Textoindependiente"/>
    <w:uiPriority w:val="99"/>
    <w:rsid w:val="00A62FF7"/>
    <w:rPr>
      <w:rFonts w:ascii="Arial" w:eastAsia="Times New Roman" w:hAnsi="Arial" w:cs="Arial"/>
      <w:b/>
      <w:bCs/>
      <w:sz w:val="16"/>
      <w:szCs w:val="20"/>
      <w:lang w:val="es-ES_tradnl" w:eastAsia="es-ES"/>
    </w:rPr>
  </w:style>
  <w:style w:type="paragraph" w:styleId="Textoindependiente2">
    <w:name w:val="Body Text 2"/>
    <w:basedOn w:val="Normal"/>
    <w:link w:val="Textoindependiente2Car"/>
    <w:rsid w:val="00A62FF7"/>
    <w:pPr>
      <w:autoSpaceDE w:val="0"/>
      <w:autoSpaceDN w:val="0"/>
      <w:adjustRightInd w:val="0"/>
    </w:pPr>
    <w:rPr>
      <w:rFonts w:ascii="Arial" w:hAnsi="Arial" w:cs="Arial"/>
      <w:b/>
      <w:bCs/>
      <w:sz w:val="16"/>
      <w:szCs w:val="20"/>
    </w:rPr>
  </w:style>
  <w:style w:type="character" w:customStyle="1" w:styleId="Textoindependiente2Car">
    <w:name w:val="Texto independiente 2 Car"/>
    <w:basedOn w:val="Fuentedeprrafopredeter"/>
    <w:link w:val="Textoindependiente2"/>
    <w:rsid w:val="00A62FF7"/>
    <w:rPr>
      <w:rFonts w:ascii="Arial" w:eastAsia="Times New Roman" w:hAnsi="Arial" w:cs="Arial"/>
      <w:b/>
      <w:bCs/>
      <w:sz w:val="16"/>
      <w:szCs w:val="20"/>
      <w:lang w:val="es-ES" w:eastAsia="es-ES"/>
    </w:rPr>
  </w:style>
  <w:style w:type="paragraph" w:customStyle="1" w:styleId="Default">
    <w:name w:val="Default"/>
    <w:basedOn w:val="Normal"/>
    <w:rsid w:val="00C641B7"/>
    <w:pPr>
      <w:autoSpaceDE w:val="0"/>
      <w:autoSpaceDN w:val="0"/>
    </w:pPr>
    <w:rPr>
      <w:rFonts w:eastAsia="Calibri"/>
      <w:color w:val="000000"/>
    </w:rPr>
  </w:style>
  <w:style w:type="character" w:styleId="nfasis">
    <w:name w:val="Emphasis"/>
    <w:basedOn w:val="Fuentedeprrafopredeter"/>
    <w:uiPriority w:val="20"/>
    <w:qFormat/>
    <w:rsid w:val="00C641B7"/>
    <w:rPr>
      <w:rFonts w:cs="Times New Roman"/>
      <w:i/>
      <w:iCs/>
    </w:rPr>
  </w:style>
  <w:style w:type="paragraph" w:styleId="NormalWeb">
    <w:name w:val="Normal (Web)"/>
    <w:basedOn w:val="Normal"/>
    <w:rsid w:val="0058457D"/>
    <w:pPr>
      <w:spacing w:before="100" w:beforeAutospacing="1" w:after="100" w:afterAutospacing="1"/>
    </w:pPr>
    <w:rPr>
      <w:rFonts w:ascii="Arial Unicode MS" w:eastAsia="Arial Unicode MS" w:hAnsi="Arial Unicode MS" w:cs="Arial Unicode MS" w:hint="eastAsia"/>
      <w:lang w:val="es-MX"/>
    </w:rPr>
  </w:style>
  <w:style w:type="paragraph" w:customStyle="1" w:styleId="Texto">
    <w:name w:val="Texto"/>
    <w:basedOn w:val="Normal"/>
    <w:link w:val="TextoCar"/>
    <w:rsid w:val="0058457D"/>
    <w:pPr>
      <w:spacing w:after="101" w:line="216" w:lineRule="exact"/>
      <w:ind w:firstLine="288"/>
      <w:jc w:val="both"/>
    </w:pPr>
    <w:rPr>
      <w:rFonts w:ascii="Arial" w:hAnsi="Arial"/>
      <w:sz w:val="18"/>
      <w:szCs w:val="20"/>
    </w:rPr>
  </w:style>
  <w:style w:type="character" w:customStyle="1" w:styleId="PrrafodelistaCar">
    <w:name w:val="Párrafo de lista Car"/>
    <w:link w:val="Prrafodelista"/>
    <w:uiPriority w:val="34"/>
    <w:locked/>
    <w:rsid w:val="0058457D"/>
    <w:rPr>
      <w:rFonts w:ascii="Calibri" w:eastAsia="Calibri" w:hAnsi="Calibri" w:cs="Times New Roman"/>
    </w:rPr>
  </w:style>
  <w:style w:type="character" w:customStyle="1" w:styleId="SinespaciadoCar">
    <w:name w:val="Sin espaciado Car"/>
    <w:link w:val="Sinespaciado"/>
    <w:uiPriority w:val="1"/>
    <w:locked/>
    <w:rsid w:val="0058457D"/>
    <w:rPr>
      <w:rFonts w:ascii="Times New Roman" w:eastAsia="Times New Roman" w:hAnsi="Times New Roman" w:cs="Times New Roman"/>
      <w:sz w:val="24"/>
      <w:szCs w:val="24"/>
      <w:lang w:val="es-ES" w:eastAsia="es-ES"/>
    </w:rPr>
  </w:style>
  <w:style w:type="character" w:customStyle="1" w:styleId="TextoCar">
    <w:name w:val="Texto Car"/>
    <w:link w:val="Texto"/>
    <w:locked/>
    <w:rsid w:val="0058457D"/>
    <w:rPr>
      <w:rFonts w:ascii="Arial" w:eastAsia="Times New Roman" w:hAnsi="Arial" w:cs="Times New Roman"/>
      <w:sz w:val="18"/>
      <w:szCs w:val="20"/>
      <w:lang w:val="es-ES" w:eastAsia="es-ES"/>
    </w:rPr>
  </w:style>
  <w:style w:type="paragraph" w:customStyle="1" w:styleId="Normal1">
    <w:name w:val="Normal1"/>
    <w:rsid w:val="002639B0"/>
    <w:rPr>
      <w:rFonts w:ascii="Calibri" w:eastAsia="Calibri" w:hAnsi="Calibri" w:cs="Calibri"/>
      <w:color w:val="000000"/>
      <w:lang w:eastAsia="es-MX"/>
    </w:rPr>
  </w:style>
  <w:style w:type="paragraph" w:styleId="Ttulo">
    <w:name w:val="Title"/>
    <w:basedOn w:val="Normal"/>
    <w:link w:val="TtuloCar"/>
    <w:qFormat/>
    <w:rsid w:val="00AA539B"/>
    <w:pPr>
      <w:tabs>
        <w:tab w:val="left" w:pos="567"/>
      </w:tabs>
      <w:autoSpaceDE w:val="0"/>
      <w:autoSpaceDN w:val="0"/>
      <w:adjustRightInd w:val="0"/>
      <w:jc w:val="center"/>
    </w:pPr>
    <w:rPr>
      <w:rFonts w:ascii="Arial" w:hAnsi="Arial" w:cs="Arial"/>
      <w:b/>
      <w:bCs/>
      <w:color w:val="993300"/>
      <w:sz w:val="16"/>
      <w:szCs w:val="20"/>
    </w:rPr>
  </w:style>
  <w:style w:type="character" w:customStyle="1" w:styleId="TtuloCar">
    <w:name w:val="Título Car"/>
    <w:basedOn w:val="Fuentedeprrafopredeter"/>
    <w:link w:val="Ttulo"/>
    <w:rsid w:val="00AA539B"/>
    <w:rPr>
      <w:rFonts w:ascii="Arial" w:eastAsia="Times New Roman" w:hAnsi="Arial" w:cs="Arial"/>
      <w:b/>
      <w:bCs/>
      <w:color w:val="993300"/>
      <w:sz w:val="16"/>
      <w:szCs w:val="20"/>
      <w:lang w:val="es-ES" w:eastAsia="es-ES"/>
    </w:rPr>
  </w:style>
  <w:style w:type="paragraph" w:styleId="Textoindependiente3">
    <w:name w:val="Body Text 3"/>
    <w:basedOn w:val="Normal"/>
    <w:link w:val="Textoindependiente3Car"/>
    <w:rsid w:val="004032E0"/>
    <w:pPr>
      <w:widowControl w:val="0"/>
      <w:autoSpaceDE w:val="0"/>
      <w:autoSpaceDN w:val="0"/>
      <w:adjustRightInd w:val="0"/>
      <w:jc w:val="both"/>
    </w:pPr>
    <w:rPr>
      <w:rFonts w:ascii="Arial" w:hAnsi="Arial" w:cs="Arial"/>
      <w:b/>
      <w:bCs/>
      <w:sz w:val="16"/>
      <w:szCs w:val="20"/>
    </w:rPr>
  </w:style>
  <w:style w:type="character" w:customStyle="1" w:styleId="Textoindependiente3Car">
    <w:name w:val="Texto independiente 3 Car"/>
    <w:basedOn w:val="Fuentedeprrafopredeter"/>
    <w:link w:val="Textoindependiente3"/>
    <w:rsid w:val="004032E0"/>
    <w:rPr>
      <w:rFonts w:ascii="Arial" w:eastAsia="Times New Roman" w:hAnsi="Arial" w:cs="Arial"/>
      <w:b/>
      <w:bCs/>
      <w:sz w:val="16"/>
      <w:szCs w:val="20"/>
      <w:lang w:val="es-ES" w:eastAsia="es-ES"/>
    </w:rPr>
  </w:style>
  <w:style w:type="paragraph" w:customStyle="1" w:styleId="msolistparagraph0">
    <w:name w:val="msolistparagraph"/>
    <w:basedOn w:val="Normal"/>
    <w:rsid w:val="007564E1"/>
    <w:pPr>
      <w:spacing w:after="200" w:line="168" w:lineRule="auto"/>
      <w:ind w:left="720"/>
      <w:contextualSpacing/>
      <w:jc w:val="both"/>
    </w:pPr>
    <w:rPr>
      <w:rFonts w:ascii="Calibri" w:eastAsia="Calibri" w:hAnsi="Calibri"/>
      <w:sz w:val="22"/>
      <w:szCs w:val="22"/>
      <w:lang w:eastAsia="en-US"/>
    </w:rPr>
  </w:style>
  <w:style w:type="character" w:customStyle="1" w:styleId="Ttulo2Car">
    <w:name w:val="Título 2 Car"/>
    <w:basedOn w:val="Fuentedeprrafopredeter"/>
    <w:link w:val="Ttulo2"/>
    <w:rsid w:val="00B85212"/>
    <w:rPr>
      <w:rFonts w:ascii="Arial" w:eastAsia="Times New Roman" w:hAnsi="Arial" w:cs="Times New Roman"/>
      <w:b/>
      <w:szCs w:val="20"/>
      <w:lang w:eastAsia="es-ES"/>
    </w:rPr>
  </w:style>
  <w:style w:type="character" w:customStyle="1" w:styleId="Ttulo3Car">
    <w:name w:val="Título 3 Car"/>
    <w:basedOn w:val="Fuentedeprrafopredeter"/>
    <w:link w:val="Ttulo3"/>
    <w:uiPriority w:val="99"/>
    <w:rsid w:val="00B85212"/>
    <w:rPr>
      <w:rFonts w:ascii="TimesNewRomanPS-BoldMT" w:eastAsia="Times New Roman" w:hAnsi="TimesNewRomanPS-BoldMT" w:cs="Times New Roman"/>
      <w:b/>
      <w:bCs/>
      <w:sz w:val="18"/>
      <w:szCs w:val="18"/>
      <w:lang w:val="es-ES" w:eastAsia="es-ES"/>
    </w:rPr>
  </w:style>
  <w:style w:type="character" w:customStyle="1" w:styleId="Ttulo4Car">
    <w:name w:val="Título 4 Car"/>
    <w:basedOn w:val="Fuentedeprrafopredeter"/>
    <w:link w:val="Ttulo4"/>
    <w:uiPriority w:val="99"/>
    <w:rsid w:val="00B85212"/>
    <w:rPr>
      <w:rFonts w:ascii="TimesNewRomanPS-BoldMT" w:eastAsia="Times New Roman" w:hAnsi="TimesNewRomanPS-BoldMT" w:cs="Times New Roman"/>
      <w:b/>
      <w:bCs/>
      <w:sz w:val="18"/>
      <w:szCs w:val="18"/>
      <w:lang w:val="es-ES" w:eastAsia="es-ES"/>
    </w:rPr>
  </w:style>
  <w:style w:type="character" w:customStyle="1" w:styleId="Ttulo5Car">
    <w:name w:val="Título 5 Car"/>
    <w:basedOn w:val="Fuentedeprrafopredeter"/>
    <w:link w:val="Ttulo5"/>
    <w:uiPriority w:val="99"/>
    <w:rsid w:val="00B85212"/>
    <w:rPr>
      <w:rFonts w:ascii="Arial" w:eastAsia="Times New Roman" w:hAnsi="Arial" w:cs="Arial"/>
      <w:b/>
      <w:bCs/>
      <w:color w:val="984806"/>
      <w:sz w:val="16"/>
      <w:szCs w:val="16"/>
      <w:lang w:eastAsia="es-ES"/>
    </w:rPr>
  </w:style>
  <w:style w:type="character" w:customStyle="1" w:styleId="Ttulo6Car">
    <w:name w:val="Título 6 Car"/>
    <w:basedOn w:val="Fuentedeprrafopredeter"/>
    <w:link w:val="Ttulo6"/>
    <w:rsid w:val="00B85212"/>
    <w:rPr>
      <w:rFonts w:ascii="Arial" w:eastAsia="Times New Roman" w:hAnsi="Arial" w:cs="Arial"/>
      <w:b/>
      <w:bCs/>
      <w:color w:val="000000"/>
      <w:sz w:val="16"/>
      <w:szCs w:val="16"/>
      <w:lang w:eastAsia="es-ES"/>
    </w:rPr>
  </w:style>
  <w:style w:type="character" w:customStyle="1" w:styleId="Ttulo7Car">
    <w:name w:val="Título 7 Car"/>
    <w:basedOn w:val="Fuentedeprrafopredeter"/>
    <w:link w:val="Ttulo7"/>
    <w:rsid w:val="00B85212"/>
    <w:rPr>
      <w:rFonts w:ascii="Times New Roman" w:eastAsia="Times New Roman" w:hAnsi="Times New Roman" w:cs="Times New Roman"/>
      <w:sz w:val="24"/>
      <w:szCs w:val="24"/>
      <w:lang w:val="es-ES" w:eastAsia="es-ES"/>
    </w:rPr>
  </w:style>
  <w:style w:type="character" w:customStyle="1" w:styleId="Ttulo8Car">
    <w:name w:val="Título 8 Car"/>
    <w:basedOn w:val="Fuentedeprrafopredeter"/>
    <w:link w:val="Ttulo8"/>
    <w:rsid w:val="00B85212"/>
    <w:rPr>
      <w:rFonts w:ascii="Arial" w:eastAsia="Times New Roman" w:hAnsi="Arial" w:cs="Arial"/>
      <w:b/>
      <w:bCs/>
      <w:color w:val="000000"/>
      <w:sz w:val="24"/>
      <w:szCs w:val="23"/>
      <w:lang w:val="es-ES" w:eastAsia="es-ES"/>
    </w:rPr>
  </w:style>
  <w:style w:type="paragraph" w:styleId="Sangradetextonormal">
    <w:name w:val="Body Text Indent"/>
    <w:aliases w:val="Sangría de t. independiente"/>
    <w:basedOn w:val="Normal"/>
    <w:link w:val="SangradetextonormalCar"/>
    <w:uiPriority w:val="99"/>
    <w:rsid w:val="00B85212"/>
    <w:pPr>
      <w:autoSpaceDE w:val="0"/>
      <w:autoSpaceDN w:val="0"/>
      <w:adjustRightInd w:val="0"/>
      <w:ind w:left="540" w:hanging="540"/>
      <w:jc w:val="both"/>
    </w:pPr>
    <w:rPr>
      <w:rFonts w:ascii="Arial" w:hAnsi="Arial" w:cs="Arial"/>
      <w:sz w:val="16"/>
      <w:szCs w:val="20"/>
    </w:rPr>
  </w:style>
  <w:style w:type="character" w:customStyle="1" w:styleId="SangradetextonormalCar">
    <w:name w:val="Sangría de texto normal Car"/>
    <w:aliases w:val="Sangría de t. independiente Car"/>
    <w:basedOn w:val="Fuentedeprrafopredeter"/>
    <w:link w:val="Sangradetextonormal"/>
    <w:uiPriority w:val="99"/>
    <w:rsid w:val="00B85212"/>
    <w:rPr>
      <w:rFonts w:ascii="Arial" w:eastAsia="Times New Roman" w:hAnsi="Arial" w:cs="Arial"/>
      <w:sz w:val="16"/>
      <w:szCs w:val="20"/>
      <w:lang w:val="es-ES" w:eastAsia="es-ES"/>
    </w:rPr>
  </w:style>
  <w:style w:type="paragraph" w:styleId="Textosinformato">
    <w:name w:val="Plain Text"/>
    <w:basedOn w:val="Normal"/>
    <w:link w:val="TextosinformatoCar"/>
    <w:uiPriority w:val="99"/>
    <w:rsid w:val="00B85212"/>
    <w:pPr>
      <w:widowControl w:val="0"/>
      <w:jc w:val="both"/>
    </w:pPr>
    <w:rPr>
      <w:rFonts w:ascii="Courier New" w:hAnsi="Courier New"/>
      <w:sz w:val="20"/>
      <w:szCs w:val="20"/>
      <w:lang w:val="es-ES_tradnl"/>
    </w:rPr>
  </w:style>
  <w:style w:type="character" w:customStyle="1" w:styleId="TextosinformatoCar">
    <w:name w:val="Texto sin formato Car"/>
    <w:basedOn w:val="Fuentedeprrafopredeter"/>
    <w:link w:val="Textosinformato"/>
    <w:uiPriority w:val="99"/>
    <w:rsid w:val="00B85212"/>
    <w:rPr>
      <w:rFonts w:ascii="Courier New" w:eastAsia="Times New Roman" w:hAnsi="Courier New" w:cs="Times New Roman"/>
      <w:sz w:val="20"/>
      <w:szCs w:val="20"/>
      <w:lang w:val="es-ES_tradnl" w:eastAsia="es-ES"/>
    </w:rPr>
  </w:style>
  <w:style w:type="paragraph" w:styleId="Sangra2detindependiente">
    <w:name w:val="Body Text Indent 2"/>
    <w:basedOn w:val="Normal"/>
    <w:link w:val="Sangra2detindependienteCar"/>
    <w:rsid w:val="00B85212"/>
    <w:pPr>
      <w:autoSpaceDE w:val="0"/>
      <w:autoSpaceDN w:val="0"/>
      <w:adjustRightInd w:val="0"/>
      <w:ind w:left="360" w:hanging="360"/>
      <w:jc w:val="both"/>
    </w:pPr>
    <w:rPr>
      <w:rFonts w:ascii="Arial" w:hAnsi="Arial" w:cs="Arial"/>
      <w:sz w:val="16"/>
      <w:szCs w:val="20"/>
    </w:rPr>
  </w:style>
  <w:style w:type="character" w:customStyle="1" w:styleId="Sangra2detindependienteCar">
    <w:name w:val="Sangría 2 de t. independiente Car"/>
    <w:basedOn w:val="Fuentedeprrafopredeter"/>
    <w:link w:val="Sangra2detindependiente"/>
    <w:rsid w:val="00B85212"/>
    <w:rPr>
      <w:rFonts w:ascii="Arial" w:eastAsia="Times New Roman" w:hAnsi="Arial" w:cs="Arial"/>
      <w:sz w:val="16"/>
      <w:szCs w:val="20"/>
      <w:lang w:val="es-ES" w:eastAsia="es-ES"/>
    </w:rPr>
  </w:style>
  <w:style w:type="paragraph" w:styleId="Sangra3detindependiente">
    <w:name w:val="Body Text Indent 3"/>
    <w:basedOn w:val="Normal"/>
    <w:link w:val="Sangra3detindependienteCar"/>
    <w:rsid w:val="00B85212"/>
    <w:pPr>
      <w:autoSpaceDE w:val="0"/>
      <w:autoSpaceDN w:val="0"/>
      <w:adjustRightInd w:val="0"/>
      <w:ind w:left="180" w:hanging="180"/>
      <w:jc w:val="both"/>
    </w:pPr>
    <w:rPr>
      <w:rFonts w:ascii="Arial" w:hAnsi="Arial" w:cs="Arial"/>
      <w:sz w:val="16"/>
      <w:szCs w:val="20"/>
    </w:rPr>
  </w:style>
  <w:style w:type="character" w:customStyle="1" w:styleId="Sangra3detindependienteCar">
    <w:name w:val="Sangría 3 de t. independiente Car"/>
    <w:basedOn w:val="Fuentedeprrafopredeter"/>
    <w:link w:val="Sangra3detindependiente"/>
    <w:rsid w:val="00B85212"/>
    <w:rPr>
      <w:rFonts w:ascii="Arial" w:eastAsia="Times New Roman" w:hAnsi="Arial" w:cs="Arial"/>
      <w:sz w:val="16"/>
      <w:szCs w:val="20"/>
      <w:lang w:val="es-ES" w:eastAsia="es-ES"/>
    </w:rPr>
  </w:style>
  <w:style w:type="paragraph" w:styleId="Textocomentario">
    <w:name w:val="annotation text"/>
    <w:basedOn w:val="Normal"/>
    <w:link w:val="TextocomentarioCar"/>
    <w:semiHidden/>
    <w:unhideWhenUsed/>
    <w:rsid w:val="00B85212"/>
    <w:rPr>
      <w:sz w:val="20"/>
      <w:szCs w:val="20"/>
    </w:rPr>
  </w:style>
  <w:style w:type="character" w:customStyle="1" w:styleId="TextocomentarioCar">
    <w:name w:val="Texto comentario Car"/>
    <w:basedOn w:val="Fuentedeprrafopredeter"/>
    <w:link w:val="Textocomentario"/>
    <w:semiHidden/>
    <w:rsid w:val="00B85212"/>
    <w:rPr>
      <w:rFonts w:ascii="Times New Roman" w:eastAsia="Times New Roman" w:hAnsi="Times New Roman" w:cs="Times New Roman"/>
      <w:sz w:val="20"/>
      <w:szCs w:val="20"/>
      <w:lang w:val="es-ES" w:eastAsia="es-ES"/>
    </w:rPr>
  </w:style>
  <w:style w:type="character" w:styleId="Hipervnculovisitado">
    <w:name w:val="FollowedHyperlink"/>
    <w:basedOn w:val="Fuentedeprrafopredeter"/>
    <w:uiPriority w:val="99"/>
    <w:unhideWhenUsed/>
    <w:rsid w:val="00B85212"/>
    <w:rPr>
      <w:color w:val="800080"/>
      <w:u w:val="single"/>
    </w:rPr>
  </w:style>
  <w:style w:type="paragraph" w:customStyle="1" w:styleId="Textoindependiente21">
    <w:name w:val="Texto independiente 21"/>
    <w:basedOn w:val="Normal"/>
    <w:rsid w:val="00B85212"/>
    <w:pPr>
      <w:overflowPunct w:val="0"/>
      <w:autoSpaceDE w:val="0"/>
      <w:autoSpaceDN w:val="0"/>
      <w:adjustRightInd w:val="0"/>
      <w:jc w:val="both"/>
    </w:pPr>
    <w:rPr>
      <w:rFonts w:ascii="Arial" w:hAnsi="Arial"/>
      <w:sz w:val="22"/>
      <w:szCs w:val="20"/>
    </w:rPr>
  </w:style>
  <w:style w:type="paragraph" w:styleId="TDC1">
    <w:name w:val="toc 1"/>
    <w:basedOn w:val="Normal"/>
    <w:next w:val="Normal"/>
    <w:autoRedefine/>
    <w:semiHidden/>
    <w:rsid w:val="00B85212"/>
    <w:pPr>
      <w:tabs>
        <w:tab w:val="right" w:leader="dot" w:pos="8828"/>
      </w:tabs>
    </w:pPr>
    <w:rPr>
      <w:rFonts w:ascii="Tahoma" w:hAnsi="Tahoma" w:cs="Tahoma"/>
      <w:sz w:val="22"/>
    </w:rPr>
  </w:style>
  <w:style w:type="paragraph" w:customStyle="1" w:styleId="BodyText21">
    <w:name w:val="Body Text 21"/>
    <w:basedOn w:val="Normal"/>
    <w:rsid w:val="00B85212"/>
    <w:pPr>
      <w:widowControl w:val="0"/>
      <w:jc w:val="both"/>
    </w:pPr>
    <w:rPr>
      <w:rFonts w:ascii="Arial" w:hAnsi="Arial"/>
      <w:szCs w:val="20"/>
      <w:lang w:val="es-MX"/>
    </w:rPr>
  </w:style>
  <w:style w:type="character" w:customStyle="1" w:styleId="textobase1">
    <w:name w:val="textobase1"/>
    <w:basedOn w:val="Fuentedeprrafopredeter"/>
    <w:rsid w:val="00B85212"/>
    <w:rPr>
      <w:rFonts w:ascii="Arial" w:hAnsi="Arial" w:cs="Arial"/>
      <w:color w:val="000000"/>
      <w:sz w:val="18"/>
      <w:szCs w:val="18"/>
    </w:rPr>
  </w:style>
  <w:style w:type="paragraph" w:styleId="Subttulo">
    <w:name w:val="Subtitle"/>
    <w:basedOn w:val="Normal"/>
    <w:link w:val="SubttuloCar"/>
    <w:qFormat/>
    <w:rsid w:val="00B85212"/>
    <w:pPr>
      <w:autoSpaceDE w:val="0"/>
      <w:autoSpaceDN w:val="0"/>
      <w:adjustRightInd w:val="0"/>
      <w:jc w:val="both"/>
    </w:pPr>
    <w:rPr>
      <w:rFonts w:ascii="Arial" w:hAnsi="Arial" w:cs="Arial"/>
      <w:b/>
      <w:bCs/>
      <w:color w:val="993300"/>
      <w:sz w:val="16"/>
      <w:szCs w:val="22"/>
    </w:rPr>
  </w:style>
  <w:style w:type="character" w:customStyle="1" w:styleId="SubttuloCar">
    <w:name w:val="Subtítulo Car"/>
    <w:basedOn w:val="Fuentedeprrafopredeter"/>
    <w:link w:val="Subttulo"/>
    <w:rsid w:val="00B85212"/>
    <w:rPr>
      <w:rFonts w:ascii="Arial" w:eastAsia="Times New Roman" w:hAnsi="Arial" w:cs="Arial"/>
      <w:b/>
      <w:bCs/>
      <w:color w:val="993300"/>
      <w:sz w:val="16"/>
      <w:lang w:val="es-ES" w:eastAsia="es-ES"/>
    </w:rPr>
  </w:style>
  <w:style w:type="character" w:customStyle="1" w:styleId="TextodegloboCar">
    <w:name w:val="Texto de globo Car"/>
    <w:basedOn w:val="Fuentedeprrafopredeter"/>
    <w:link w:val="Textodeglobo"/>
    <w:uiPriority w:val="99"/>
    <w:rsid w:val="00B85212"/>
    <w:rPr>
      <w:rFonts w:ascii="Tahoma" w:hAnsi="Tahoma" w:cs="Tahoma"/>
      <w:sz w:val="16"/>
      <w:szCs w:val="16"/>
    </w:rPr>
  </w:style>
  <w:style w:type="paragraph" w:styleId="Textodeglobo">
    <w:name w:val="Balloon Text"/>
    <w:basedOn w:val="Normal"/>
    <w:link w:val="TextodegloboCar"/>
    <w:uiPriority w:val="99"/>
    <w:rsid w:val="00B85212"/>
    <w:rPr>
      <w:rFonts w:ascii="Tahoma" w:eastAsiaTheme="minorHAnsi" w:hAnsi="Tahoma" w:cs="Tahoma"/>
      <w:sz w:val="16"/>
      <w:szCs w:val="16"/>
      <w:lang w:val="es-MX" w:eastAsia="en-US"/>
    </w:rPr>
  </w:style>
  <w:style w:type="character" w:customStyle="1" w:styleId="TextodegloboCar1">
    <w:name w:val="Texto de globo Car1"/>
    <w:basedOn w:val="Fuentedeprrafopredeter"/>
    <w:uiPriority w:val="99"/>
    <w:semiHidden/>
    <w:rsid w:val="00B85212"/>
    <w:rPr>
      <w:rFonts w:ascii="Arial" w:eastAsia="Times New Roman" w:hAnsi="Arial" w:cs="Arial"/>
      <w:sz w:val="18"/>
      <w:szCs w:val="18"/>
      <w:lang w:val="es-ES" w:eastAsia="es-ES"/>
    </w:rPr>
  </w:style>
  <w:style w:type="paragraph" w:customStyle="1" w:styleId="c1">
    <w:name w:val="c1"/>
    <w:basedOn w:val="Normal"/>
    <w:rsid w:val="00B85212"/>
    <w:pPr>
      <w:widowControl w:val="0"/>
      <w:adjustRightInd w:val="0"/>
      <w:spacing w:line="240" w:lineRule="atLeast"/>
      <w:jc w:val="center"/>
      <w:textAlignment w:val="baseline"/>
    </w:pPr>
    <w:rPr>
      <w:rFonts w:ascii="Times" w:hAnsi="Times"/>
      <w:sz w:val="20"/>
      <w:szCs w:val="20"/>
    </w:rPr>
  </w:style>
  <w:style w:type="table" w:styleId="Tablaconcuadrcula">
    <w:name w:val="Table Grid"/>
    <w:basedOn w:val="Tablanormal"/>
    <w:uiPriority w:val="99"/>
    <w:rsid w:val="00B85212"/>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Descripcin">
    <w:name w:val="caption"/>
    <w:basedOn w:val="Normal"/>
    <w:next w:val="Normal"/>
    <w:qFormat/>
    <w:rsid w:val="00B85212"/>
    <w:pPr>
      <w:jc w:val="center"/>
    </w:pPr>
    <w:rPr>
      <w:rFonts w:ascii="Arial" w:hAnsi="Arial"/>
      <w:b/>
      <w:sz w:val="26"/>
      <w:szCs w:val="20"/>
      <w:lang w:val="es-ES_tradnl"/>
    </w:rPr>
  </w:style>
  <w:style w:type="character" w:styleId="Nmerodepgina">
    <w:name w:val="page number"/>
    <w:basedOn w:val="Fuentedeprrafopredeter"/>
    <w:rsid w:val="00B85212"/>
  </w:style>
  <w:style w:type="paragraph" w:customStyle="1" w:styleId="Prrafodelista1">
    <w:name w:val="Párrafo de lista1"/>
    <w:basedOn w:val="Normal"/>
    <w:rsid w:val="00B85212"/>
    <w:pPr>
      <w:ind w:left="720"/>
      <w:contextualSpacing/>
    </w:pPr>
    <w:rPr>
      <w:rFonts w:eastAsia="Calibri"/>
      <w:lang w:val="es-MX"/>
    </w:rPr>
  </w:style>
  <w:style w:type="paragraph" w:styleId="Listaconvietas">
    <w:name w:val="List Bullet"/>
    <w:basedOn w:val="Normal"/>
    <w:autoRedefine/>
    <w:rsid w:val="00B85212"/>
    <w:pPr>
      <w:numPr>
        <w:numId w:val="1"/>
      </w:numPr>
      <w:tabs>
        <w:tab w:val="clear" w:pos="720"/>
        <w:tab w:val="num" w:pos="0"/>
      </w:tabs>
      <w:ind w:left="0" w:right="72" w:hanging="284"/>
      <w:jc w:val="both"/>
    </w:pPr>
    <w:rPr>
      <w:b/>
      <w:bCs/>
      <w:sz w:val="18"/>
      <w:szCs w:val="18"/>
    </w:rPr>
  </w:style>
  <w:style w:type="paragraph" w:styleId="Textoindependienteprimerasangra">
    <w:name w:val="Body Text First Indent"/>
    <w:basedOn w:val="Textoindependiente"/>
    <w:link w:val="TextoindependienteprimerasangraCar"/>
    <w:rsid w:val="00B85212"/>
    <w:pPr>
      <w:autoSpaceDE/>
      <w:autoSpaceDN/>
      <w:adjustRightInd/>
      <w:spacing w:after="120"/>
      <w:ind w:firstLine="210"/>
      <w:jc w:val="left"/>
    </w:pPr>
    <w:rPr>
      <w:rFonts w:ascii="Times New Roman" w:hAnsi="Times New Roman" w:cs="Times New Roman"/>
      <w:b w:val="0"/>
      <w:bCs w:val="0"/>
      <w:sz w:val="24"/>
      <w:szCs w:val="24"/>
      <w:lang w:val="es-ES"/>
    </w:rPr>
  </w:style>
  <w:style w:type="character" w:customStyle="1" w:styleId="TextoindependienteprimerasangraCar">
    <w:name w:val="Texto independiente primera sangría Car"/>
    <w:basedOn w:val="TextoindependienteCar"/>
    <w:link w:val="Textoindependienteprimerasangra"/>
    <w:rsid w:val="00B85212"/>
    <w:rPr>
      <w:rFonts w:ascii="Times New Roman" w:eastAsia="Times New Roman" w:hAnsi="Times New Roman" w:cs="Times New Roman"/>
      <w:b w:val="0"/>
      <w:bCs w:val="0"/>
      <w:sz w:val="24"/>
      <w:szCs w:val="24"/>
      <w:lang w:val="es-ES" w:eastAsia="es-ES"/>
    </w:rPr>
  </w:style>
  <w:style w:type="character" w:customStyle="1" w:styleId="TextoindependienteCar1">
    <w:name w:val="Texto independiente Car1"/>
    <w:basedOn w:val="Fuentedeprrafopredeter"/>
    <w:rsid w:val="00B85212"/>
    <w:rPr>
      <w:rFonts w:ascii="Arial" w:hAnsi="Arial" w:cs="Arial"/>
      <w:b/>
      <w:bCs/>
      <w:sz w:val="16"/>
      <w:lang w:val="es-ES_tradnl" w:eastAsia="es-ES"/>
    </w:rPr>
  </w:style>
  <w:style w:type="paragraph" w:styleId="HTMLconformatoprevio">
    <w:name w:val="HTML Preformatted"/>
    <w:basedOn w:val="Normal"/>
    <w:link w:val="HTMLconformatoprevioCar"/>
    <w:rsid w:val="00B85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s-MX" w:eastAsia="es-MX"/>
    </w:rPr>
  </w:style>
  <w:style w:type="character" w:customStyle="1" w:styleId="HTMLconformatoprevioCar">
    <w:name w:val="HTML con formato previo Car"/>
    <w:basedOn w:val="Fuentedeprrafopredeter"/>
    <w:link w:val="HTMLconformatoprevio"/>
    <w:rsid w:val="00B85212"/>
    <w:rPr>
      <w:rFonts w:ascii="Courier New" w:eastAsia="Times New Roman" w:hAnsi="Courier New" w:cs="Courier New"/>
      <w:sz w:val="20"/>
      <w:szCs w:val="20"/>
      <w:lang w:eastAsia="es-MX"/>
    </w:rPr>
  </w:style>
  <w:style w:type="character" w:customStyle="1" w:styleId="textobullet">
    <w:name w:val="texto_bullet"/>
    <w:basedOn w:val="Fuentedeprrafopredeter"/>
    <w:uiPriority w:val="99"/>
    <w:rsid w:val="00B85212"/>
    <w:rPr>
      <w:rFonts w:cs="Times New Roman"/>
    </w:rPr>
  </w:style>
  <w:style w:type="paragraph" w:customStyle="1" w:styleId="CM8">
    <w:name w:val="CM8"/>
    <w:basedOn w:val="Default"/>
    <w:next w:val="Default"/>
    <w:uiPriority w:val="99"/>
    <w:rsid w:val="00B85212"/>
    <w:pPr>
      <w:widowControl w:val="0"/>
      <w:adjustRightInd w:val="0"/>
      <w:spacing w:after="263"/>
    </w:pPr>
    <w:rPr>
      <w:rFonts w:ascii="News Gothic Std" w:eastAsia="Times New Roman" w:hAnsi="News Gothic Std" w:cs="News Gothic Std"/>
      <w:color w:val="auto"/>
    </w:rPr>
  </w:style>
  <w:style w:type="paragraph" w:customStyle="1" w:styleId="CM3">
    <w:name w:val="CM3"/>
    <w:basedOn w:val="Default"/>
    <w:next w:val="Default"/>
    <w:uiPriority w:val="99"/>
    <w:rsid w:val="00B85212"/>
    <w:pPr>
      <w:widowControl w:val="0"/>
      <w:adjustRightInd w:val="0"/>
      <w:spacing w:line="240" w:lineRule="atLeast"/>
    </w:pPr>
    <w:rPr>
      <w:rFonts w:ascii="News Gothic Std" w:eastAsia="Times New Roman" w:hAnsi="News Gothic Std" w:cs="News Gothic Std"/>
      <w:color w:val="auto"/>
    </w:rPr>
  </w:style>
  <w:style w:type="paragraph" w:styleId="Textonotapie">
    <w:name w:val="footnote text"/>
    <w:basedOn w:val="Normal"/>
    <w:link w:val="TextonotapieCar"/>
    <w:rsid w:val="00B85212"/>
    <w:rPr>
      <w:sz w:val="20"/>
      <w:szCs w:val="20"/>
    </w:rPr>
  </w:style>
  <w:style w:type="character" w:customStyle="1" w:styleId="TextonotapieCar">
    <w:name w:val="Texto nota pie Car"/>
    <w:basedOn w:val="Fuentedeprrafopredeter"/>
    <w:link w:val="Textonotapie"/>
    <w:rsid w:val="00B85212"/>
    <w:rPr>
      <w:rFonts w:ascii="Times New Roman" w:eastAsia="Times New Roman" w:hAnsi="Times New Roman" w:cs="Times New Roman"/>
      <w:sz w:val="20"/>
      <w:szCs w:val="20"/>
      <w:lang w:val="es-ES" w:eastAsia="es-ES"/>
    </w:rPr>
  </w:style>
  <w:style w:type="character" w:styleId="Refdenotaalpie">
    <w:name w:val="footnote reference"/>
    <w:basedOn w:val="Fuentedeprrafopredeter"/>
    <w:rsid w:val="00B85212"/>
    <w:rPr>
      <w:rFonts w:cs="Times New Roman"/>
      <w:vertAlign w:val="superscript"/>
    </w:rPr>
  </w:style>
  <w:style w:type="character" w:styleId="Textoennegrita">
    <w:name w:val="Strong"/>
    <w:basedOn w:val="Fuentedeprrafopredeter"/>
    <w:qFormat/>
    <w:rsid w:val="00B85212"/>
    <w:rPr>
      <w:rFonts w:cs="Times New Roman"/>
      <w:b/>
      <w:bCs/>
    </w:rPr>
  </w:style>
  <w:style w:type="character" w:customStyle="1" w:styleId="marca2">
    <w:name w:val="marca2"/>
    <w:basedOn w:val="Fuentedeprrafopredeter"/>
    <w:uiPriority w:val="99"/>
    <w:rsid w:val="00B85212"/>
    <w:rPr>
      <w:rFonts w:cs="Times New Roman"/>
    </w:rPr>
  </w:style>
  <w:style w:type="character" w:customStyle="1" w:styleId="textocontenido">
    <w:name w:val="texto_contenido"/>
    <w:basedOn w:val="Fuentedeprrafopredeter"/>
    <w:uiPriority w:val="99"/>
    <w:rsid w:val="00B85212"/>
    <w:rPr>
      <w:rFonts w:cs="Times New Roman"/>
    </w:rPr>
  </w:style>
  <w:style w:type="paragraph" w:customStyle="1" w:styleId="marca21">
    <w:name w:val="marca21"/>
    <w:basedOn w:val="Normal"/>
    <w:uiPriority w:val="99"/>
    <w:rsid w:val="00B85212"/>
    <w:pPr>
      <w:spacing w:before="100" w:beforeAutospacing="1" w:after="100" w:afterAutospacing="1"/>
    </w:pPr>
    <w:rPr>
      <w:rFonts w:eastAsia="Calibri"/>
    </w:rPr>
  </w:style>
  <w:style w:type="paragraph" w:customStyle="1" w:styleId="textocontenido1">
    <w:name w:val="texto_contenido1"/>
    <w:basedOn w:val="Normal"/>
    <w:uiPriority w:val="99"/>
    <w:rsid w:val="00B85212"/>
    <w:pPr>
      <w:spacing w:before="100" w:beforeAutospacing="1" w:after="100" w:afterAutospacing="1"/>
    </w:pPr>
    <w:rPr>
      <w:rFonts w:eastAsia="Calibri"/>
    </w:rPr>
  </w:style>
  <w:style w:type="character" w:customStyle="1" w:styleId="style2">
    <w:name w:val="style2"/>
    <w:basedOn w:val="Fuentedeprrafopredeter"/>
    <w:uiPriority w:val="99"/>
    <w:rsid w:val="00B85212"/>
    <w:rPr>
      <w:rFonts w:cs="Times New Roman"/>
    </w:rPr>
  </w:style>
  <w:style w:type="paragraph" w:customStyle="1" w:styleId="Prrafodelista10">
    <w:name w:val="Párrafo de lista1"/>
    <w:basedOn w:val="Normal"/>
    <w:uiPriority w:val="99"/>
    <w:rsid w:val="00B85212"/>
    <w:pPr>
      <w:spacing w:after="200" w:line="276" w:lineRule="auto"/>
      <w:ind w:left="720"/>
      <w:contextualSpacing/>
    </w:pPr>
    <w:rPr>
      <w:rFonts w:ascii="Calibri" w:hAnsi="Calibri"/>
      <w:sz w:val="22"/>
      <w:szCs w:val="22"/>
      <w:lang w:val="es-MX" w:eastAsia="en-US"/>
    </w:rPr>
  </w:style>
  <w:style w:type="character" w:customStyle="1" w:styleId="A3">
    <w:name w:val="A3"/>
    <w:rsid w:val="00B85212"/>
    <w:rPr>
      <w:rFonts w:cs="Helvetica"/>
      <w:color w:val="221E1F"/>
      <w:sz w:val="11"/>
      <w:szCs w:val="11"/>
    </w:rPr>
  </w:style>
  <w:style w:type="paragraph" w:styleId="Lista">
    <w:name w:val="List"/>
    <w:basedOn w:val="Normal"/>
    <w:rsid w:val="00B85212"/>
    <w:pPr>
      <w:ind w:left="283" w:hanging="283"/>
    </w:pPr>
    <w:rPr>
      <w:sz w:val="20"/>
      <w:szCs w:val="20"/>
      <w:lang w:val="es-ES_tradnl"/>
    </w:rPr>
  </w:style>
  <w:style w:type="paragraph" w:styleId="Textodebloque">
    <w:name w:val="Block Text"/>
    <w:basedOn w:val="Normal"/>
    <w:rsid w:val="00B85212"/>
    <w:pPr>
      <w:ind w:left="567" w:right="567" w:hanging="70"/>
      <w:jc w:val="both"/>
    </w:pPr>
    <w:rPr>
      <w:rFonts w:ascii="Arial" w:hAnsi="Arial"/>
      <w:szCs w:val="20"/>
    </w:rPr>
  </w:style>
  <w:style w:type="paragraph" w:styleId="Mapadeldocumento">
    <w:name w:val="Document Map"/>
    <w:basedOn w:val="Normal"/>
    <w:link w:val="MapadeldocumentoCar"/>
    <w:uiPriority w:val="99"/>
    <w:unhideWhenUsed/>
    <w:rsid w:val="00B85212"/>
    <w:rPr>
      <w:rFonts w:ascii="Tahoma" w:hAnsi="Tahoma" w:cs="Tahoma"/>
      <w:sz w:val="16"/>
      <w:szCs w:val="16"/>
    </w:rPr>
  </w:style>
  <w:style w:type="character" w:customStyle="1" w:styleId="MapadeldocumentoCar">
    <w:name w:val="Mapa del documento Car"/>
    <w:basedOn w:val="Fuentedeprrafopredeter"/>
    <w:link w:val="Mapadeldocumento"/>
    <w:uiPriority w:val="99"/>
    <w:rsid w:val="00B85212"/>
    <w:rPr>
      <w:rFonts w:ascii="Tahoma" w:eastAsia="Times New Roman" w:hAnsi="Tahoma" w:cs="Tahoma"/>
      <w:sz w:val="16"/>
      <w:szCs w:val="16"/>
      <w:lang w:val="es-ES" w:eastAsia="es-ES"/>
    </w:rPr>
  </w:style>
  <w:style w:type="numbering" w:customStyle="1" w:styleId="Sinlista1">
    <w:name w:val="Sin lista1"/>
    <w:next w:val="Sinlista"/>
    <w:semiHidden/>
    <w:rsid w:val="00B85212"/>
  </w:style>
  <w:style w:type="table" w:customStyle="1" w:styleId="Tablaconcuadrcula1">
    <w:name w:val="Tabla con cuadrícula1"/>
    <w:basedOn w:val="Tablanormal"/>
    <w:next w:val="Tablaconcuadrcula"/>
    <w:rsid w:val="00B85212"/>
    <w:pPr>
      <w:spacing w:after="0" w:line="240" w:lineRule="auto"/>
    </w:pPr>
    <w:rPr>
      <w:rFonts w:ascii="Times New Roman" w:eastAsia="Times New Roma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sec">
    <w:name w:val="titsec"/>
    <w:basedOn w:val="Normal"/>
    <w:rsid w:val="00B85212"/>
    <w:pPr>
      <w:spacing w:before="100" w:beforeAutospacing="1" w:after="100" w:afterAutospacing="1"/>
    </w:pPr>
    <w:rPr>
      <w:rFonts w:ascii="Verdana" w:hAnsi="Verdana"/>
      <w:b/>
      <w:bCs/>
      <w:color w:val="000000"/>
      <w:sz w:val="16"/>
      <w:szCs w:val="16"/>
    </w:rPr>
  </w:style>
  <w:style w:type="paragraph" w:customStyle="1" w:styleId="titulo">
    <w:name w:val="titulo"/>
    <w:basedOn w:val="Normal"/>
    <w:rsid w:val="00B85212"/>
    <w:pPr>
      <w:spacing w:before="100" w:beforeAutospacing="1" w:after="100" w:afterAutospacing="1"/>
    </w:pPr>
    <w:rPr>
      <w:rFonts w:ascii="Verdana" w:hAnsi="Verdana"/>
      <w:b/>
      <w:bCs/>
      <w:color w:val="000000"/>
      <w:sz w:val="18"/>
      <w:szCs w:val="18"/>
    </w:rPr>
  </w:style>
  <w:style w:type="paragraph" w:customStyle="1" w:styleId="sec">
    <w:name w:val="sec"/>
    <w:basedOn w:val="Normal"/>
    <w:rsid w:val="00B85212"/>
    <w:pPr>
      <w:spacing w:before="100" w:beforeAutospacing="1" w:after="100" w:afterAutospacing="1"/>
    </w:pPr>
    <w:rPr>
      <w:rFonts w:ascii="Verdana" w:hAnsi="Verdana"/>
      <w:b/>
      <w:bCs/>
      <w:i/>
      <w:iCs/>
      <w:color w:val="444444"/>
      <w:sz w:val="16"/>
      <w:szCs w:val="16"/>
    </w:rPr>
  </w:style>
  <w:style w:type="paragraph" w:customStyle="1" w:styleId="style25">
    <w:name w:val="style25"/>
    <w:basedOn w:val="Normal"/>
    <w:rsid w:val="00B85212"/>
    <w:pPr>
      <w:spacing w:before="100" w:beforeAutospacing="1" w:after="100" w:afterAutospacing="1"/>
    </w:pPr>
    <w:rPr>
      <w:sz w:val="18"/>
      <w:szCs w:val="18"/>
    </w:rPr>
  </w:style>
  <w:style w:type="paragraph" w:customStyle="1" w:styleId="arial">
    <w:name w:val="arial"/>
    <w:basedOn w:val="Normal"/>
    <w:link w:val="arialCar"/>
    <w:rsid w:val="00B85212"/>
    <w:pPr>
      <w:jc w:val="both"/>
    </w:pPr>
    <w:rPr>
      <w:rFonts w:ascii="Tahoma" w:hAnsi="Tahoma" w:cs="Tahoma"/>
      <w:b/>
      <w:color w:val="000000"/>
    </w:rPr>
  </w:style>
  <w:style w:type="character" w:customStyle="1" w:styleId="arialCar">
    <w:name w:val="arial Car"/>
    <w:basedOn w:val="Fuentedeprrafopredeter"/>
    <w:link w:val="arial"/>
    <w:rsid w:val="00B85212"/>
    <w:rPr>
      <w:rFonts w:ascii="Tahoma" w:eastAsia="Times New Roman" w:hAnsi="Tahoma" w:cs="Tahoma"/>
      <w:b/>
      <w:color w:val="000000"/>
      <w:sz w:val="24"/>
      <w:szCs w:val="24"/>
      <w:lang w:val="es-ES" w:eastAsia="es-ES"/>
    </w:rPr>
  </w:style>
  <w:style w:type="character" w:customStyle="1" w:styleId="CarCar3">
    <w:name w:val="Car Car3"/>
    <w:basedOn w:val="Fuentedeprrafopredeter"/>
    <w:locked/>
    <w:rsid w:val="00B85212"/>
    <w:rPr>
      <w:rFonts w:ascii="Arial" w:hAnsi="Arial" w:cs="Arial"/>
      <w:b/>
      <w:bCs/>
      <w:sz w:val="24"/>
      <w:szCs w:val="24"/>
      <w:lang w:val="es-ES" w:eastAsia="es-ES" w:bidi="ar-SA"/>
    </w:rPr>
  </w:style>
  <w:style w:type="paragraph" w:customStyle="1" w:styleId="CarCarCarCarCarCarCar">
    <w:name w:val="Car Car Car Car Car Car Car"/>
    <w:basedOn w:val="Normal"/>
    <w:rsid w:val="00B85212"/>
    <w:pPr>
      <w:spacing w:after="160" w:line="240" w:lineRule="exact"/>
      <w:jc w:val="right"/>
    </w:pPr>
    <w:rPr>
      <w:rFonts w:ascii="Arial" w:hAnsi="Arial"/>
      <w:sz w:val="20"/>
      <w:szCs w:val="20"/>
      <w:lang w:eastAsia="es-MX"/>
    </w:rPr>
  </w:style>
  <w:style w:type="paragraph" w:customStyle="1" w:styleId="Pa19">
    <w:name w:val="Pa19"/>
    <w:basedOn w:val="Normal"/>
    <w:next w:val="Normal"/>
    <w:rsid w:val="00B85212"/>
    <w:pPr>
      <w:autoSpaceDE w:val="0"/>
      <w:autoSpaceDN w:val="0"/>
      <w:adjustRightInd w:val="0"/>
      <w:spacing w:line="201" w:lineRule="atLeast"/>
    </w:pPr>
  </w:style>
  <w:style w:type="paragraph" w:customStyle="1" w:styleId="txtgral">
    <w:name w:val="txt_gral"/>
    <w:basedOn w:val="Normal"/>
    <w:rsid w:val="00B85212"/>
    <w:pPr>
      <w:spacing w:before="100" w:beforeAutospacing="1" w:after="100" w:afterAutospacing="1"/>
    </w:pPr>
    <w:rPr>
      <w:rFonts w:ascii="Verdana" w:hAnsi="Verdana"/>
      <w:color w:val="595959"/>
    </w:rPr>
  </w:style>
  <w:style w:type="paragraph" w:customStyle="1" w:styleId="pcstexto">
    <w:name w:val="pcstexto"/>
    <w:basedOn w:val="Normal"/>
    <w:rsid w:val="00B85212"/>
    <w:pPr>
      <w:spacing w:line="240" w:lineRule="exact"/>
      <w:ind w:firstLine="270"/>
      <w:jc w:val="both"/>
    </w:pPr>
    <w:rPr>
      <w:rFonts w:ascii="Helv" w:hAnsi="Helv"/>
      <w:sz w:val="18"/>
      <w:szCs w:val="20"/>
      <w:lang w:val="es-MX" w:eastAsia="es-MX"/>
    </w:rPr>
  </w:style>
  <w:style w:type="paragraph" w:customStyle="1" w:styleId="CarCarCarCar">
    <w:name w:val="Car Car Car Car"/>
    <w:basedOn w:val="Normal"/>
    <w:rsid w:val="00B85212"/>
    <w:pPr>
      <w:spacing w:after="160" w:line="240" w:lineRule="exact"/>
      <w:jc w:val="right"/>
    </w:pPr>
    <w:rPr>
      <w:rFonts w:ascii="Verdana" w:hAnsi="Verdana" w:cs="Arial"/>
      <w:sz w:val="20"/>
      <w:szCs w:val="21"/>
      <w:lang w:val="es-MX" w:eastAsia="en-US"/>
    </w:rPr>
  </w:style>
  <w:style w:type="paragraph" w:customStyle="1" w:styleId="Textopreformateado">
    <w:name w:val="Texto preformateado"/>
    <w:basedOn w:val="Normal"/>
    <w:rsid w:val="00B85212"/>
    <w:pPr>
      <w:suppressAutoHyphens/>
    </w:pPr>
    <w:rPr>
      <w:rFonts w:ascii="Courier New" w:hAnsi="Courier New" w:cs="Courier New"/>
      <w:sz w:val="20"/>
      <w:szCs w:val="20"/>
      <w:lang w:val="es-MX" w:eastAsia="ar-SA"/>
    </w:rPr>
  </w:style>
  <w:style w:type="paragraph" w:customStyle="1" w:styleId="ecxmsonormal">
    <w:name w:val="ecxmsonormal"/>
    <w:basedOn w:val="Normal"/>
    <w:rsid w:val="00B85212"/>
    <w:pPr>
      <w:spacing w:before="100" w:beforeAutospacing="1" w:after="100" w:afterAutospacing="1"/>
    </w:pPr>
    <w:rPr>
      <w:lang w:val="es-MX" w:eastAsia="es-MX"/>
    </w:rPr>
  </w:style>
  <w:style w:type="character" w:customStyle="1" w:styleId="ecxapple-style-span">
    <w:name w:val="ecxapple-style-span"/>
    <w:basedOn w:val="Fuentedeprrafopredeter"/>
    <w:rsid w:val="00B85212"/>
  </w:style>
  <w:style w:type="paragraph" w:customStyle="1" w:styleId="texto0">
    <w:name w:val="texto"/>
    <w:basedOn w:val="Normal"/>
    <w:rsid w:val="00B85212"/>
    <w:pPr>
      <w:spacing w:before="100" w:beforeAutospacing="1" w:after="100" w:afterAutospacing="1"/>
    </w:pPr>
    <w:rPr>
      <w:color w:val="000000"/>
    </w:rPr>
  </w:style>
  <w:style w:type="paragraph" w:customStyle="1" w:styleId="Sinespaciado1">
    <w:name w:val="Sin espaciado1"/>
    <w:rsid w:val="00B85212"/>
    <w:pPr>
      <w:spacing w:after="0" w:line="240" w:lineRule="auto"/>
    </w:pPr>
    <w:rPr>
      <w:rFonts w:ascii="Arial" w:eastAsia="Times New Roman" w:hAnsi="Arial" w:cs="Times New Roman"/>
    </w:rPr>
  </w:style>
  <w:style w:type="character" w:customStyle="1" w:styleId="A4">
    <w:name w:val="A4"/>
    <w:rsid w:val="00B85212"/>
    <w:rPr>
      <w:b/>
      <w:bCs/>
      <w:color w:val="auto"/>
      <w:sz w:val="22"/>
      <w:szCs w:val="22"/>
    </w:rPr>
  </w:style>
  <w:style w:type="paragraph" w:customStyle="1" w:styleId="textobase">
    <w:name w:val="textobase"/>
    <w:basedOn w:val="Normal"/>
    <w:uiPriority w:val="99"/>
    <w:rsid w:val="00B85212"/>
    <w:pPr>
      <w:spacing w:before="100" w:beforeAutospacing="1" w:after="100" w:afterAutospacing="1"/>
      <w:jc w:val="both"/>
    </w:pPr>
    <w:rPr>
      <w:rFonts w:ascii="Arial" w:hAnsi="Arial" w:cs="Arial"/>
      <w:color w:val="014E63"/>
      <w:sz w:val="20"/>
      <w:szCs w:val="20"/>
      <w:lang w:val="es-MX" w:eastAsia="es-MX"/>
    </w:rPr>
  </w:style>
  <w:style w:type="character" w:styleId="nfasisintenso">
    <w:name w:val="Intense Emphasis"/>
    <w:basedOn w:val="Fuentedeprrafopredeter"/>
    <w:uiPriority w:val="21"/>
    <w:qFormat/>
    <w:rsid w:val="00B85212"/>
    <w:rPr>
      <w:b/>
      <w:bCs/>
      <w:i/>
      <w:iCs/>
      <w:color w:val="4F81BD"/>
    </w:rPr>
  </w:style>
  <w:style w:type="paragraph" w:customStyle="1" w:styleId="Volumen">
    <w:name w:val="Volumen"/>
    <w:basedOn w:val="Normal"/>
    <w:next w:val="Normal"/>
    <w:rsid w:val="00B85212"/>
    <w:pPr>
      <w:tabs>
        <w:tab w:val="center" w:leader="hyphen" w:pos="4423"/>
        <w:tab w:val="right" w:leader="hyphen" w:pos="8840"/>
      </w:tabs>
      <w:spacing w:line="340" w:lineRule="exact"/>
      <w:jc w:val="both"/>
    </w:pPr>
    <w:rPr>
      <w:rFonts w:ascii="Courier New" w:hAnsi="Courier New"/>
      <w:caps/>
      <w:snapToGrid w:val="0"/>
      <w:sz w:val="20"/>
      <w:szCs w:val="20"/>
      <w:lang w:val="es-MX"/>
    </w:rPr>
  </w:style>
  <w:style w:type="character" w:customStyle="1" w:styleId="apple-style-span">
    <w:name w:val="apple-style-span"/>
    <w:basedOn w:val="Fuentedeprrafopredeter"/>
    <w:rsid w:val="00B85212"/>
  </w:style>
  <w:style w:type="character" w:customStyle="1" w:styleId="apple-converted-space">
    <w:name w:val="apple-converted-space"/>
    <w:basedOn w:val="Fuentedeprrafopredeter"/>
    <w:rsid w:val="00B852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9</Pages>
  <Words>3398</Words>
  <Characters>18693</Characters>
  <Application>Microsoft Office Word</Application>
  <DocSecurity>0</DocSecurity>
  <Lines>155</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Aleja</dc:creator>
  <cp:lastModifiedBy>Lic. Angye Flores</cp:lastModifiedBy>
  <cp:revision>3</cp:revision>
  <cp:lastPrinted>2022-03-31T21:35:00Z</cp:lastPrinted>
  <dcterms:created xsi:type="dcterms:W3CDTF">2022-03-31T00:02:00Z</dcterms:created>
  <dcterms:modified xsi:type="dcterms:W3CDTF">2022-03-31T21:36:00Z</dcterms:modified>
</cp:coreProperties>
</file>