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E9188" w14:textId="77777777" w:rsidR="007503FD" w:rsidRPr="00BA6D99" w:rsidRDefault="00C43816" w:rsidP="007503FD">
      <w:pPr>
        <w:autoSpaceDE w:val="0"/>
        <w:autoSpaceDN w:val="0"/>
        <w:adjustRightInd w:val="0"/>
        <w:jc w:val="center"/>
        <w:rPr>
          <w:rFonts w:ascii="Source Sans Pro" w:hAnsi="Source Sans Pro" w:cs="Arial"/>
          <w:b/>
          <w:color w:val="235B4E"/>
          <w:sz w:val="22"/>
          <w:szCs w:val="22"/>
          <w:lang w:val="es-MX"/>
        </w:rPr>
      </w:pPr>
      <w:r w:rsidRPr="00BA6D99">
        <w:rPr>
          <w:rFonts w:ascii="Source Sans Pro" w:hAnsi="Source Sans Pro" w:cs="Arial"/>
          <w:b/>
          <w:color w:val="235B4E"/>
          <w:sz w:val="22"/>
          <w:szCs w:val="22"/>
          <w:lang w:val="es-MX"/>
        </w:rPr>
        <w:t>PUBLICADO EN EL DIARIO OFICIAL DE LA FEDERACIÓN</w:t>
      </w:r>
    </w:p>
    <w:p w14:paraId="2401C27C" w14:textId="77777777" w:rsidR="00C43816" w:rsidRPr="00BA6D99" w:rsidRDefault="00C43816" w:rsidP="007503FD">
      <w:pPr>
        <w:autoSpaceDE w:val="0"/>
        <w:autoSpaceDN w:val="0"/>
        <w:adjustRightInd w:val="0"/>
        <w:jc w:val="center"/>
        <w:rPr>
          <w:rFonts w:ascii="Source Sans Pro" w:hAnsi="Source Sans Pro" w:cs="Arial"/>
          <w:b/>
          <w:color w:val="235B4E"/>
          <w:sz w:val="22"/>
          <w:szCs w:val="22"/>
          <w:lang w:val="es-MX"/>
        </w:rPr>
      </w:pPr>
      <w:r w:rsidRPr="00BA6D99">
        <w:rPr>
          <w:rFonts w:ascii="Source Sans Pro" w:hAnsi="Source Sans Pro" w:cs="Arial"/>
          <w:b/>
          <w:color w:val="235B4E"/>
          <w:sz w:val="22"/>
          <w:szCs w:val="22"/>
          <w:lang w:val="es-MX"/>
        </w:rPr>
        <w:t>EL 25 DE NOVIEMBRE DE 1988</w:t>
      </w:r>
    </w:p>
    <w:p w14:paraId="728ECBBD" w14:textId="77777777" w:rsidR="00C43816" w:rsidRPr="00BA6D99" w:rsidRDefault="00C43816" w:rsidP="00C43816">
      <w:pPr>
        <w:autoSpaceDE w:val="0"/>
        <w:autoSpaceDN w:val="0"/>
        <w:adjustRightInd w:val="0"/>
        <w:jc w:val="both"/>
        <w:rPr>
          <w:rFonts w:ascii="Source Sans Pro" w:hAnsi="Source Sans Pro" w:cs="Arial"/>
          <w:b/>
          <w:bCs/>
          <w:color w:val="235B4E"/>
          <w:sz w:val="22"/>
          <w:szCs w:val="22"/>
          <w:lang w:val="es-MX"/>
        </w:rPr>
      </w:pPr>
    </w:p>
    <w:p w14:paraId="6B2AFBF2" w14:textId="77777777" w:rsidR="007503FD" w:rsidRPr="00BA6D99" w:rsidRDefault="007503FD" w:rsidP="00C43816">
      <w:pPr>
        <w:autoSpaceDE w:val="0"/>
        <w:autoSpaceDN w:val="0"/>
        <w:adjustRightInd w:val="0"/>
        <w:jc w:val="center"/>
        <w:rPr>
          <w:rFonts w:ascii="Source Sans Pro" w:hAnsi="Source Sans Pro" w:cs="Arial"/>
          <w:b/>
          <w:bCs/>
          <w:color w:val="404040"/>
          <w:sz w:val="22"/>
          <w:szCs w:val="22"/>
          <w:lang w:val="es-MX"/>
        </w:rPr>
      </w:pPr>
      <w:r w:rsidRPr="00BA6D99">
        <w:rPr>
          <w:rFonts w:ascii="Source Sans Pro" w:hAnsi="Source Sans Pro" w:cs="Arial"/>
          <w:b/>
          <w:bCs/>
          <w:color w:val="404040"/>
          <w:sz w:val="22"/>
          <w:szCs w:val="22"/>
          <w:lang w:val="es-MX"/>
        </w:rPr>
        <w:t>TEXTO VIGENTE</w:t>
      </w:r>
    </w:p>
    <w:p w14:paraId="6B1052E5" w14:textId="77777777" w:rsidR="007503FD" w:rsidRDefault="007503FD" w:rsidP="00C43816">
      <w:pPr>
        <w:autoSpaceDE w:val="0"/>
        <w:autoSpaceDN w:val="0"/>
        <w:adjustRightInd w:val="0"/>
        <w:jc w:val="center"/>
        <w:rPr>
          <w:rFonts w:ascii="Arial" w:hAnsi="Arial" w:cs="Arial"/>
          <w:b/>
          <w:bCs/>
          <w:sz w:val="20"/>
          <w:szCs w:val="20"/>
          <w:lang w:val="es-MX"/>
        </w:rPr>
      </w:pPr>
    </w:p>
    <w:p w14:paraId="6C490F41" w14:textId="77777777" w:rsidR="00C43816" w:rsidRPr="00A70E56" w:rsidRDefault="00C43816" w:rsidP="00C43816">
      <w:pPr>
        <w:autoSpaceDE w:val="0"/>
        <w:autoSpaceDN w:val="0"/>
        <w:adjustRightInd w:val="0"/>
        <w:jc w:val="center"/>
        <w:rPr>
          <w:rFonts w:ascii="Arial" w:hAnsi="Arial" w:cs="Arial"/>
          <w:b/>
          <w:bCs/>
          <w:sz w:val="20"/>
          <w:szCs w:val="20"/>
          <w:lang w:val="es-MX"/>
        </w:rPr>
      </w:pPr>
      <w:r w:rsidRPr="00A70E56">
        <w:rPr>
          <w:rFonts w:ascii="Arial" w:hAnsi="Arial" w:cs="Arial"/>
          <w:b/>
          <w:bCs/>
          <w:sz w:val="20"/>
          <w:szCs w:val="20"/>
          <w:lang w:val="es-MX"/>
        </w:rPr>
        <w:t>REGLAMENTO DE LA LEY GENERAL DEL EQUILIBRIO ECOLOGICO Y LA PROTECCION AL AMBIENTE PARA LA PREVENCION Y CONTROL DE LA CONTAMINACION GENERADA POR LOS VEHICULOS AUTOMOTORES QUE CIRCULAN POR EL DISTRITO FEDERAL Y LOS MUNICIPIOS DE SU ZONA CONURBADA</w:t>
      </w:r>
    </w:p>
    <w:p w14:paraId="49DB186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5437DD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Al margen un sello con el Escudo Nacional, que dice: Estados Unidos </w:t>
      </w:r>
      <w:proofErr w:type="gramStart"/>
      <w:r w:rsidRPr="00FD1FD7">
        <w:rPr>
          <w:rFonts w:ascii="Arial" w:hAnsi="Arial" w:cs="Arial"/>
          <w:color w:val="000000"/>
          <w:sz w:val="20"/>
          <w:szCs w:val="20"/>
          <w:lang w:val="es-MX"/>
        </w:rPr>
        <w:t>Mexicanos.-</w:t>
      </w:r>
      <w:proofErr w:type="gramEnd"/>
      <w:r w:rsidRPr="00FD1FD7">
        <w:rPr>
          <w:rFonts w:ascii="Arial" w:hAnsi="Arial" w:cs="Arial"/>
          <w:color w:val="000000"/>
          <w:sz w:val="20"/>
          <w:szCs w:val="20"/>
          <w:lang w:val="es-MX"/>
        </w:rPr>
        <w:t xml:space="preserve"> Presidencia de la República.</w:t>
      </w:r>
    </w:p>
    <w:p w14:paraId="393F357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8F3BF7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MIGUEL DE LA MADRID H., Presidente Constitucional de los Estados Unidos Mexicanos, en ejercicio de la facultad que al Ejecutivo Federal confiere la fracción I del artículo 89 de la Constitución Política de los Estados Unidos Mexicanos, y con fundamento en los artículos 1o., 2o., 5o., 12, 13, 22, 36, fracciones X, XV y XXVII, 37, fracciones I, XVI, XVII, XVIII y XIX y 44 de la Ley Orgánica de la Administración Pública Federal; 1o., 4o., 5o., fracciones III, VII, VIII, IX y XXI, 7o., 8o., fracciones II, III, VII, XII, XVII y XX, 9o., apartado A, fracciones I, II, III, XIII, XIV y XVI, apartado B, fracciones I, II, III, IV, XVI, XVIII y XIX, 36, 37, 110, 111, fracciones I, II, IV, V, VI y VII, 113 y Título Sexto de la Ley General del Equilibrio Ecológico y la Protección al Ambiente; lo., 17, fracciones VII y XI y 18, fracción X de la Ley Orgánica del Departamento del Distrito Federal, he tenido a bien expedir el siguiente</w:t>
      </w:r>
    </w:p>
    <w:p w14:paraId="4A054E3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897465D"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REGLAMENTO DE LA LEY GENERAL DEL EQUILIBRIO ECOLOGICO Y LA PROTECCION AL AMBIENTE PARA LA PREVENCION Y CONTROL DE LA CONTAMINACION GENERADA POR LOS VEHICULOS AUTOMOTORES QUE CIRCULAN POR EL DISTRITO FEDERAL Y LOS MUNICIPIOS DE SU ZONA CONURBADA</w:t>
      </w:r>
    </w:p>
    <w:p w14:paraId="6E732D35"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p>
    <w:p w14:paraId="539A38C6"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CAPITULO I</w:t>
      </w:r>
    </w:p>
    <w:p w14:paraId="5E80DAC5"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DISPOSICIONES GENERALES</w:t>
      </w:r>
    </w:p>
    <w:p w14:paraId="1055A56A"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40B791E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1º.- </w:t>
      </w:r>
      <w:r w:rsidRPr="00FD1FD7">
        <w:rPr>
          <w:rFonts w:ascii="Arial" w:hAnsi="Arial" w:cs="Arial"/>
          <w:color w:val="000000"/>
          <w:sz w:val="20"/>
          <w:szCs w:val="20"/>
          <w:lang w:val="es-MX"/>
        </w:rPr>
        <w:t>Las disposiciones de este Ordenamiento son de orden público e interés social y tienen por objeto reglamentar la Ley General de Equilibrio Ecológico y la Protección al Ambiente en lo referente a</w:t>
      </w:r>
    </w:p>
    <w:p w14:paraId="5D65F05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AC1F8C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La regulación del sistema de verificación obligatoria de emisiones de gases, humos y partículas contaminantes de los vehículos automotores que circulen en el territorio del Distrito Federal y los municipios de su zona conurbada;</w:t>
      </w:r>
    </w:p>
    <w:p w14:paraId="6E717C2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2B3BA4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El establecimiento de medidas de control para limitar la circulación de vehículos que transiten por el territorio del Distrito Federal y los municipios de su zona conurbada, con objeto de proteger el ambiente, en los casos previstos en este Reglamento;</w:t>
      </w:r>
    </w:p>
    <w:p w14:paraId="13FF24B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E306D4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La regulación del sistema de verificación obligatoria de emisiones de ruido generadas por vehículos automotores que circulen en el Distrito Federal, así como el establecimiento de medidas de control para limitar la circulación de dichos vehículos en los casos previstos en el presente Ordenamiento;</w:t>
      </w:r>
    </w:p>
    <w:p w14:paraId="62DD0CB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53EA79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IV. La determinación de las bases a que se sujetarán la Secretaría de Desarrollo Urbano y Ecología, el Departamento del Distrito Federal y, en su caso, la Secretaría de Comunicaciones y Transportes, </w:t>
      </w:r>
      <w:r w:rsidRPr="00FD1FD7">
        <w:rPr>
          <w:rFonts w:ascii="Arial" w:hAnsi="Arial" w:cs="Arial"/>
          <w:color w:val="000000"/>
          <w:sz w:val="20"/>
          <w:szCs w:val="20"/>
          <w:lang w:val="es-MX"/>
        </w:rPr>
        <w:lastRenderedPageBreak/>
        <w:t>para la celebración de los acuerdos de coordinación previstos en este Reglamento, que se celebren entre:</w:t>
      </w:r>
    </w:p>
    <w:p w14:paraId="5FB0528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A59E20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a) La Secretaría de Desarrollo Urbano y Ecología y el Departamento del Distrito Federal, en los términos del artículo 9o., apartado A, fracción I de la Ley General del Equilibrio Ecológico y la Protección al Ambiente;</w:t>
      </w:r>
    </w:p>
    <w:p w14:paraId="353FEA4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00A615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b) El Ejecutivo Federal, por conducto de la Secretaría de Desarrollo Urbano y Ecología y el Gobierno del Estado de México, y con su participación, con los municipios de la zona conurbada al Distrito Federal en los términos de lo dispuesto por el artículo 7o. de la Ley General del Equilibrio Ecológico y la Protección al Ambiente, con la intervención, en su caso, del Departamento del Distrito Federal y de la Secretaría de Comunicaciones y Transportes, y</w:t>
      </w:r>
    </w:p>
    <w:p w14:paraId="5944C9A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EF9DCE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c) El Ejecutivo Federal, por conducto de la Secretaría de Desarrollo Urbano y Ecología, el Departamento del Distrito Federal y el Gobierno del Estado de México, en las materias a que se refieren las fracciones II y III de este artículo, y</w:t>
      </w:r>
    </w:p>
    <w:p w14:paraId="129D12D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EE98CE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 El establecimiento de los procedimientos para inspeccionar, vigilar e imponer sanciones por parte de las autoridades a que se refiere este Reglamento, en los ámbitos de sus respectivas competencias y sin perjuicio de lo que dispongan los ordenamientos legales aplicables.</w:t>
      </w:r>
    </w:p>
    <w:p w14:paraId="50CFC4A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DB8E84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2º.- </w:t>
      </w:r>
      <w:r w:rsidRPr="00FD1FD7">
        <w:rPr>
          <w:rFonts w:ascii="Arial" w:hAnsi="Arial" w:cs="Arial"/>
          <w:color w:val="000000"/>
          <w:sz w:val="20"/>
          <w:szCs w:val="20"/>
          <w:lang w:val="es-MX"/>
        </w:rPr>
        <w:t>Para los efectos del presente Reglamento, se considerarán las definiciones contenidas en la Ley General del Equilibrio Ecológico y la Protección al Ambiente, y las siguientes:</w:t>
      </w:r>
    </w:p>
    <w:p w14:paraId="49B2E36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ECB8FF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CIRCULACION: La acción que realizan los vehículos cuando son trasladados de un lado a otro por las vías públicas;</w:t>
      </w:r>
    </w:p>
    <w:p w14:paraId="125E8F2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0A6D3C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DEPARTAMENTO: El Departamento del Distrito Federal;</w:t>
      </w:r>
    </w:p>
    <w:p w14:paraId="2B16BEB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29EB13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EMISION: La descarga directa o indirecta a la atmósfera de energía, o de sustancias o materiales en cualesquiera de sus estados físicos;</w:t>
      </w:r>
    </w:p>
    <w:p w14:paraId="3D01832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E11C99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IV. GASES: Sustancias que se emiten a la atmósfera, que se desprenden de la combustión de los motores y que son expulsadas principalmente por el escape de los vehículos automotores;</w:t>
      </w:r>
    </w:p>
    <w:p w14:paraId="0B6F457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6C925F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 HUMOS: Partículas sólidas o líquidas, visibles, que resultan de una combustión incompleta;</w:t>
      </w:r>
    </w:p>
    <w:p w14:paraId="2DC2945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CC1305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 LEY: La Ley General del Equilibrio Ecológico y la Protección al Ambiente;</w:t>
      </w:r>
    </w:p>
    <w:p w14:paraId="3A671FB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138813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VII. MUNICIPIOS DE LA ZONA CONURBADA AL DISTRITO FEDERAL: Los Municipios de Atizapán de Zaragoza, Coacalco, Cuautitlán de Romero Rubio, Cuautitlán Izcalli, Chalco de Covarrubias, Chimalhuacán, Ecatepec, Huixquilucan, Ixtapaluca, La Paz, Naucalpan de Juárez, Nezahualcóyotl, San Vicente Chicoloapan, Nicolás Romero, </w:t>
      </w:r>
      <w:proofErr w:type="spellStart"/>
      <w:r w:rsidRPr="00FD1FD7">
        <w:rPr>
          <w:rFonts w:ascii="Arial" w:hAnsi="Arial" w:cs="Arial"/>
          <w:color w:val="000000"/>
          <w:sz w:val="20"/>
          <w:szCs w:val="20"/>
          <w:lang w:val="es-MX"/>
        </w:rPr>
        <w:t>Tecamac</w:t>
      </w:r>
      <w:proofErr w:type="spellEnd"/>
      <w:r w:rsidRPr="00FD1FD7">
        <w:rPr>
          <w:rFonts w:ascii="Arial" w:hAnsi="Arial" w:cs="Arial"/>
          <w:color w:val="000000"/>
          <w:sz w:val="20"/>
          <w:szCs w:val="20"/>
          <w:lang w:val="es-MX"/>
        </w:rPr>
        <w:t>, Tlalnepantla y Tultitlán, todos del Estado de México;</w:t>
      </w:r>
    </w:p>
    <w:p w14:paraId="0FC26E6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1133C1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VIII. PARTICULAS SOLIDAS O LIQUIDAS: Fragmentos de materiales que se emiten a la atmósfera en fase sólida o líquida;</w:t>
      </w:r>
    </w:p>
    <w:p w14:paraId="49F4244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6218CC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IX. RUIDO: Todo sonido indeseable producido por el mal funcionamiento de vehículos automotores que molestan o perjudican a las personas;</w:t>
      </w:r>
    </w:p>
    <w:p w14:paraId="4023140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CC4009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X. REGLAMENTO: El presente Reglamento;</w:t>
      </w:r>
    </w:p>
    <w:p w14:paraId="2656CB7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AC75ED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lastRenderedPageBreak/>
        <w:t>XI. SECRETARIA: La Secretaría de Desarrollo Urbano y Ecología;</w:t>
      </w:r>
    </w:p>
    <w:p w14:paraId="7D8DCE5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432E6F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XII. VEHICULOS AUTOMOTORES: Todo artefacto propulsado por un motor que se encuentre destinado al transporte terrestre de personas o de carga, o ambos, cualquiera que sea su número de ejes y su capacidad de transporte;</w:t>
      </w:r>
    </w:p>
    <w:p w14:paraId="6FD313C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FA9A94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XIII. VIA PUBLICA: Las áreas que sean definidas como tales en los reglamentos de tránsito vigentes en el Distrito Federal y en los municipios de su zona conurbada, y</w:t>
      </w:r>
    </w:p>
    <w:p w14:paraId="7AD004C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954F78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XIV. VERIFICACION: Medición de las emisiones contaminantes de la atmósfera, provenientes de vehículos automotores.</w:t>
      </w:r>
    </w:p>
    <w:p w14:paraId="6BA9B65C"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68C5D4F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3º.- </w:t>
      </w:r>
      <w:r w:rsidRPr="00FD1FD7">
        <w:rPr>
          <w:rFonts w:ascii="Arial" w:hAnsi="Arial" w:cs="Arial"/>
          <w:color w:val="000000"/>
          <w:sz w:val="20"/>
          <w:szCs w:val="20"/>
          <w:lang w:val="es-MX"/>
        </w:rPr>
        <w:t>Conforme a lo que dispone el artículo 5o., fracción VII de la Ley, es asunto de interés de la Federación y corresponde a ésta, combatir la contaminación generada por los vehículos automotores que circulen en el Distrito Federal y los municipios de su zona conurbada.</w:t>
      </w:r>
    </w:p>
    <w:p w14:paraId="0887F727"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63214A7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4º.- </w:t>
      </w:r>
      <w:r w:rsidRPr="00FD1FD7">
        <w:rPr>
          <w:rFonts w:ascii="Arial" w:hAnsi="Arial" w:cs="Arial"/>
          <w:color w:val="000000"/>
          <w:sz w:val="20"/>
          <w:szCs w:val="20"/>
          <w:lang w:val="es-MX"/>
        </w:rPr>
        <w:t>Las emisiones de los vehículos automotores que circulen en el territorio del Distrito Federal y de los municipios de su zona conurbada no deberán rebasar los límites máximos permisibles establecidos en las normas técnicas ecológicas que expida la Secretaría en la materia, en las que se considerarán los valores de concentración máxima permisible para el ser humano de contaminantes en el ambiente que determine la Secretaría de Salud.</w:t>
      </w:r>
    </w:p>
    <w:p w14:paraId="0F32930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23EEDD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Los propietarios de dichos vehículos deberán observar las medidas de prevención y control de la contaminación atmosférica que se establezcan en los términos de la Ley, este Reglamento y las disposiciones aplicables.</w:t>
      </w:r>
    </w:p>
    <w:p w14:paraId="63377F2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316463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5º.- </w:t>
      </w:r>
      <w:r w:rsidRPr="00FD1FD7">
        <w:rPr>
          <w:rFonts w:ascii="Arial" w:hAnsi="Arial" w:cs="Arial"/>
          <w:color w:val="000000"/>
          <w:sz w:val="20"/>
          <w:szCs w:val="20"/>
          <w:lang w:val="es-MX"/>
        </w:rPr>
        <w:t>La aplicación del presente Reglamento corresponde a la Secretaría, a la Secretaría de Comunicaciones y Transportes y al Departamento, en los ámbitos de sus respectivas competencias.</w:t>
      </w:r>
    </w:p>
    <w:p w14:paraId="6890DBF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854463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En los términos de lo dispuesto en el artículo 3o. del presente Reglamento, la Secretaría promoverá la celebración de un acuerdo de coordinación con el Gobierno del Estado de México y por conducto de éste con los municipios de la zona conurbada al Distrito Federal, para el efecto de lo dispuesto en este Reglamento.</w:t>
      </w:r>
    </w:p>
    <w:p w14:paraId="7417570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E7231E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Cuando en lo sucesivo en este Ordenamiento se haga referencia a la participación del Gobierno del Estado de México y, con la participación de éste, a la de los municipios de la zona conurbada al Distrito Federal, éstas se entenderán en los términos de los instrumentos de coordinación que se hubieren celebrado.</w:t>
      </w:r>
    </w:p>
    <w:p w14:paraId="3DF087A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F905E9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6º.- </w:t>
      </w:r>
      <w:r w:rsidRPr="00FD1FD7">
        <w:rPr>
          <w:rFonts w:ascii="Arial" w:hAnsi="Arial" w:cs="Arial"/>
          <w:color w:val="000000"/>
          <w:sz w:val="20"/>
          <w:szCs w:val="20"/>
          <w:lang w:val="es-MX"/>
        </w:rPr>
        <w:t>Corresponde a la Secretaría:</w:t>
      </w:r>
    </w:p>
    <w:p w14:paraId="7088BF2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91A639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I. Expedir en coordinación con la Secretaría de Salud, en lo referente a la salud humana, las normas técnicas ecológicas que establezcan los niveles de emisión máxima permisibles de contaminantes a la atmósfera generados por vehículos automotores, así como las que definan los procedimientos de verificación de dichos niveles de emisión; </w:t>
      </w:r>
    </w:p>
    <w:p w14:paraId="146C17B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1D76CC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Expedir las normas técnicas ecológicas que deberán incorporarse a las normas oficiales mexicanas que en su caso se establezcan para productos utilizados como combustibles o energéticos;</w:t>
      </w:r>
    </w:p>
    <w:p w14:paraId="1073D95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765C56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Determinar la aplicación de tecnologías que reduzcan las emisiones contaminantes de los vehículos automotores, en coordinación con las Secretarías de Comercio y Fomento Industrial y de Energía, Minas e Industria Paraestatal;</w:t>
      </w:r>
    </w:p>
    <w:p w14:paraId="265308B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A82177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IV. Participar en la prevención y control de la contaminación generada por vehículos automotores que circulen en el Distrito Federal, de conformidad al acuerdo de coordinación que al efecto celebre con el Departamento;</w:t>
      </w:r>
    </w:p>
    <w:p w14:paraId="4BCB18E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9874C9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 Promover con el Departamento y la Secretaría de Comunicaciones y Transportes el establecimiento de programas de verificación obligatoria, respecto de los vehículos automotores que circulen en el Distrito Federal;</w:t>
      </w:r>
    </w:p>
    <w:p w14:paraId="6692A55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2DE861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 Coordinarse con el Departamento para el establecimiento del registro de centros autorizados de verificación obligatoria de los vehículos automotores que circulen en el Distrito Federal;</w:t>
      </w:r>
    </w:p>
    <w:p w14:paraId="4DCB587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D0D3F2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VII. Coordinarse con la Secretaría de Comunicaciones y Transportes para el establecimiento de centros autorizados de verificación obligatoria de vehículos automotores destinados al servicio público federal;</w:t>
      </w:r>
    </w:p>
    <w:p w14:paraId="503C429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2D34DA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VIII. Coordinarse con la Secretaría de Comunicaciones y Transportes para el establecimiento del registro de centros autorizados de verificación obligatoria de los vehículos destinados al servicio público federal;</w:t>
      </w:r>
    </w:p>
    <w:p w14:paraId="6F5705B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883159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IX. A solicitud del Departamento o de la Secretaría de Comunicaciones y Transportes en su caso, formular dictamen técnico respecto del establecimiento y operación de centros de verificación vehicular obligatoria;</w:t>
      </w:r>
    </w:p>
    <w:p w14:paraId="57E0596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4D3E2D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X. Determinar que se han realizado los supuestos previstos en las normas técnicas ecológicas aplicables, para la adopción de las medidas necesarias establecidas en este Reglamento, a fin de prevenir </w:t>
      </w:r>
      <w:proofErr w:type="spellStart"/>
      <w:r w:rsidRPr="00FD1FD7">
        <w:rPr>
          <w:rFonts w:ascii="Arial" w:hAnsi="Arial" w:cs="Arial"/>
          <w:color w:val="000000"/>
          <w:sz w:val="20"/>
          <w:szCs w:val="20"/>
          <w:lang w:val="es-MX"/>
        </w:rPr>
        <w:t>arcontingencias</w:t>
      </w:r>
      <w:proofErr w:type="spellEnd"/>
      <w:r w:rsidRPr="00FD1FD7">
        <w:rPr>
          <w:rFonts w:ascii="Arial" w:hAnsi="Arial" w:cs="Arial"/>
          <w:color w:val="000000"/>
          <w:sz w:val="20"/>
          <w:szCs w:val="20"/>
          <w:lang w:val="es-MX"/>
        </w:rPr>
        <w:t xml:space="preserve"> ambientales en el Distrito Federal o en su zona conurbada se deriven parcial o totalmente de la contaminación generada por vehículos automotores;</w:t>
      </w:r>
    </w:p>
    <w:p w14:paraId="5FB26B6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ACF670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XI. Coordinar la aplicación por parte de las dependencias y entidades de la Administración Pública Federal, y aplicar en el ámbito de su competencia, las medidas que determine el Ejecutivo Federal, para la prevención y el control de contingencias ambientales en el Distrito Federal o su zona conurbada, que se deriven total o parcialmente de la contaminación generada por vehículos automotores;</w:t>
      </w:r>
    </w:p>
    <w:p w14:paraId="61B1114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0F0831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XII. Llevar a cabo actos de inspección y vigilancia para verificar la debida observancia del Reglamento, e imponer las sanciones administrativas que correspondan por infracción al mismo, en asuntos de su competencia, conforme a lo establecido en el Capítulo IV del propio Ordenamiento, y</w:t>
      </w:r>
    </w:p>
    <w:p w14:paraId="05E11ED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867B9C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XIII. Las demás </w:t>
      </w:r>
      <w:proofErr w:type="gramStart"/>
      <w:r w:rsidRPr="00FD1FD7">
        <w:rPr>
          <w:rFonts w:ascii="Arial" w:hAnsi="Arial" w:cs="Arial"/>
          <w:color w:val="000000"/>
          <w:sz w:val="20"/>
          <w:szCs w:val="20"/>
          <w:lang w:val="es-MX"/>
        </w:rPr>
        <w:t>que</w:t>
      </w:r>
      <w:proofErr w:type="gramEnd"/>
      <w:r w:rsidRPr="00FD1FD7">
        <w:rPr>
          <w:rFonts w:ascii="Arial" w:hAnsi="Arial" w:cs="Arial"/>
          <w:color w:val="000000"/>
          <w:sz w:val="20"/>
          <w:szCs w:val="20"/>
          <w:lang w:val="es-MX"/>
        </w:rPr>
        <w:t xml:space="preserve"> conforme a la Ley, el presente Reglamento y otras disposiciones le correspondan.</w:t>
      </w:r>
    </w:p>
    <w:p w14:paraId="2E4FB5B4"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42FA982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7º.- </w:t>
      </w:r>
      <w:r w:rsidRPr="00FD1FD7">
        <w:rPr>
          <w:rFonts w:ascii="Arial" w:hAnsi="Arial" w:cs="Arial"/>
          <w:color w:val="000000"/>
          <w:sz w:val="20"/>
          <w:szCs w:val="20"/>
          <w:lang w:val="es-MX"/>
        </w:rPr>
        <w:t>Corresponde al Departamento:</w:t>
      </w:r>
    </w:p>
    <w:p w14:paraId="22AAE66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155008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Prevenir y controlar la contaminación generada por vehículos automotores que circulen en su territorio;</w:t>
      </w:r>
    </w:p>
    <w:p w14:paraId="0501834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616CF0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Establecer en coordinación con la Secretaría, la Secretaría de Comunicaciones y Transportes, y en su caso, con el Gobierno del Estado de México, y con la participación de éste, con los municipios de la zona conurbada al Distrito Federal, programas de verificación vehicular obligatoria;</w:t>
      </w:r>
    </w:p>
    <w:p w14:paraId="54121AC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5997A0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Establecer y operar o, en su caso, autorizar el establecimiento, equipamiento y operación, de centros de verificación vehicular obligatoria, con arreglo a las normas técnicas ecológicas aplicables;</w:t>
      </w:r>
    </w:p>
    <w:p w14:paraId="7BEBAB3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B15730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IV. Integrar el registro de centros de verificación vehicular obligatoria autorizados para operar en el Distrito Federal;</w:t>
      </w:r>
    </w:p>
    <w:p w14:paraId="20EA464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6970C3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 Determinar, con arreglo a lo que establece este Reglamento, las tarifas por los servicios de verificación que deban observar los centros de verificación vehicular obligatoria autorizados, no operados por el propio Departamento;</w:t>
      </w:r>
    </w:p>
    <w:p w14:paraId="7BBCDF4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7CE178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 En los centros que opere, expedir constancias respecto de los vehículos que hubiere sometido al procedimiento de verificación obligatoria;</w:t>
      </w:r>
    </w:p>
    <w:p w14:paraId="5868ADF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2E6D17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VII. Supervisar la operación de los centros de verificación vehicular obligatoria autorizados para operar en el Distrito Federal;</w:t>
      </w:r>
    </w:p>
    <w:p w14:paraId="2BFEC24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7702E4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VIII. Limitar y, en su caso, suspender la circulación de vehículos por zonas, tipo, año, modelo, marca, número de placas, día o periodo determinado, a fin de reducir los niveles de concentración de contaminantes en la atmósfera cuando éstos excedan los límites máximos permisibles establecidos en las normas técnicas ecológicas aplicables;</w:t>
      </w:r>
    </w:p>
    <w:p w14:paraId="55AB553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8F21F5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IX. Retirar de la circulación a los vehículos automotores cuyos niveles de emisión de contaminantes rebasen los límites máximos permisibles que se determinen en las normas técnicas ecológicas, o aquellos vehículos automotores que se encuentren sujetos a las medidas señaladas en la fracción anterior;</w:t>
      </w:r>
    </w:p>
    <w:p w14:paraId="6BAA059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4A4F3F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X. Aplicar, en el ámbito de su competencia, las medidas que establece este Reglamento para prevenir y controlar las contingencias ambientales y emergencias ecológicas, cuando se hayan producido los supuestos previstos en las normas técnicas aplicables, coordinándose para ello, en su caso, con la Secretaría;</w:t>
      </w:r>
    </w:p>
    <w:p w14:paraId="772FB4C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C3707B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XI. Realizar actos de inspección y vigilancia para verificar la debida observancia del Reglamento, e imponer las sanciones administrativas que correspondan por infracción al mismo, en asuntos de su competencia, conforme a lo establecido en el Capítulo IV del propio Ordenamiento, y</w:t>
      </w:r>
    </w:p>
    <w:p w14:paraId="6630C89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88BDDC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XII. Las demás </w:t>
      </w:r>
      <w:proofErr w:type="gramStart"/>
      <w:r w:rsidRPr="00FD1FD7">
        <w:rPr>
          <w:rFonts w:ascii="Arial" w:hAnsi="Arial" w:cs="Arial"/>
          <w:color w:val="000000"/>
          <w:sz w:val="20"/>
          <w:szCs w:val="20"/>
          <w:lang w:val="es-MX"/>
        </w:rPr>
        <w:t>que</w:t>
      </w:r>
      <w:proofErr w:type="gramEnd"/>
      <w:r w:rsidRPr="00FD1FD7">
        <w:rPr>
          <w:rFonts w:ascii="Arial" w:hAnsi="Arial" w:cs="Arial"/>
          <w:color w:val="000000"/>
          <w:sz w:val="20"/>
          <w:szCs w:val="20"/>
          <w:lang w:val="es-MX"/>
        </w:rPr>
        <w:t xml:space="preserve"> conforme a la Ley, el Reglamento y otras disposiciones le correspondan.</w:t>
      </w:r>
    </w:p>
    <w:p w14:paraId="28C74F5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13AA96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8º.- </w:t>
      </w:r>
      <w:r w:rsidRPr="00FD1FD7">
        <w:rPr>
          <w:rFonts w:ascii="Arial" w:hAnsi="Arial" w:cs="Arial"/>
          <w:color w:val="000000"/>
          <w:sz w:val="20"/>
          <w:szCs w:val="20"/>
          <w:lang w:val="es-MX"/>
        </w:rPr>
        <w:t>En los términos del acuerdo de coordinación que se celebre conforme a lo dispuesto por el segundo párrafo del artículo 5o. de este Reglamento, la Secretaría, con la participación, en su caso, del Gobierno del Estado de México y los municipios de la zona conurbada al Distrito Federal, podrá ejercitar en dicha zona conurbada las facultades a que se refieren, en lo aplicable, las fracciones II, III, IV, V, VI, VII, VIII, IX, X y XI del artículo 7o. del mismo Reglamento, sin perjuicio de las atribuciones que a dicha Dependencia corresponda ejercer de manera exclusiva conforme a lo establecido en el artículo 6o. del propio Ordenamiento.</w:t>
      </w:r>
    </w:p>
    <w:p w14:paraId="42807E4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679185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9º.- </w:t>
      </w:r>
      <w:r w:rsidRPr="00FD1FD7">
        <w:rPr>
          <w:rFonts w:ascii="Arial" w:hAnsi="Arial" w:cs="Arial"/>
          <w:color w:val="000000"/>
          <w:sz w:val="20"/>
          <w:szCs w:val="20"/>
          <w:lang w:val="es-MX"/>
        </w:rPr>
        <w:t>Corresponde a la Secretaría de Comunicaciones y Transportes, respecto de los vehículos destinados al servicio público federal:</w:t>
      </w:r>
    </w:p>
    <w:p w14:paraId="7EA705B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893F87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Participar, en coordinación con la Secretaría, en la prevención y el control de la contaminación atmosférica generada por los vehículos automotores destinados al servicio público federal que circulan por el Distrito Federal y los municipios de su zona conurbada;</w:t>
      </w:r>
    </w:p>
    <w:p w14:paraId="0FB051D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A405FB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Establecer, en coordinación con la Secretaría, el Departamento y, en su caso, con el Gobierno del Estado de México y los municipios de su zona conurbada, programas de verificación vehicular obligatoria;</w:t>
      </w:r>
    </w:p>
    <w:p w14:paraId="12A4318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00C668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Establecer, en coordinación con la Secretaría, y operar o, en su caso, autorizar el establecimiento, equipamiento y operación de centros de verificación vehicular obligatoria, con arreglo a las normas técnicas ecológicas aplicables;</w:t>
      </w:r>
    </w:p>
    <w:p w14:paraId="36C701A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B96E94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IV. Coordinarse con la Secretaría para el establecimiento del registro de centros de verificación vehicular obligatoria autorizados;</w:t>
      </w:r>
    </w:p>
    <w:p w14:paraId="3780874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8D1E4D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 Determinar con arreglo a lo que dispone este Reglamento, las tarifas para los servicios de verificación vehicular obligatoria en centros autorizados no operados por la Secretaría de Comunicaciones y Transportes;</w:t>
      </w:r>
    </w:p>
    <w:p w14:paraId="0744DB3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79B391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VI. En los centros que opere, expedir constancias respecto de los vehículos que hubiere sometido al procedimiento de verificación obligatoria; </w:t>
      </w:r>
    </w:p>
    <w:p w14:paraId="18E99B8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4FFFC7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VII. Supervisar la operación de los centros de verificación vehicular obligatoria autorizados;</w:t>
      </w:r>
    </w:p>
    <w:p w14:paraId="7B85D93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8EC023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VIII. Limitar la circulación o retirar de la misma, en las vías generales de comunicación, a los vehículos automotores cuyos niveles de emisión de contaminantes rebasen los límites máximos permisibles que se determinen en las normas técnicas ecológicas;</w:t>
      </w:r>
    </w:p>
    <w:p w14:paraId="711D674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00FAED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IX. Aplicar en el ámbito de su competencia, las medidas que determine el Ejecutivo Federal y las que establece este Reglamento para prevenir y controlar contingencias ambientales derivadas de las emisiones contaminantes generadas por vehículos automotores, y</w:t>
      </w:r>
    </w:p>
    <w:p w14:paraId="44B4243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DDEE45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X. Llevar a cabo actos de inspección y vigilancia para verificar la debida observancia del Reglamento, e imponer las sanciones administrativas que correspondan por infracción al mismo, en asuntos de su competencia conforme a lo establecido en el Capítulo IV del propio Ordenamiento.</w:t>
      </w:r>
    </w:p>
    <w:p w14:paraId="7AEBCA6E"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42C1C77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10.- </w:t>
      </w:r>
      <w:r w:rsidRPr="00FD1FD7">
        <w:rPr>
          <w:rFonts w:ascii="Arial" w:hAnsi="Arial" w:cs="Arial"/>
          <w:color w:val="000000"/>
          <w:sz w:val="20"/>
          <w:szCs w:val="20"/>
          <w:lang w:val="es-MX"/>
        </w:rPr>
        <w:t>La Secretaría, la Secretaría de Comunicaciones y Transportes, el Departamento y en su caso, conforme a los acuerdos de coordinación que se celebren, las autoridades del Gobierno del Estado de México y los municipios de la zona conurbada al Distrito Federal, establecerán en el seno de la Comisión Nacional de Ecología un grupo permanente de trabajo para dar seguimiento integral a los programas que, para la prevención y control de la contaminación generada por vehículos automotores, se establezcan en el Distrito Federal y los municipios de su zona conurbada.</w:t>
      </w:r>
    </w:p>
    <w:p w14:paraId="1F0DCA1E"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6F0FA8FA"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CAPITULO II</w:t>
      </w:r>
    </w:p>
    <w:p w14:paraId="46D274FB"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DE LA VERIFICACION OBLIGATORIA</w:t>
      </w:r>
    </w:p>
    <w:p w14:paraId="12DEAC42"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p>
    <w:p w14:paraId="0383291C"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Sección Primera</w:t>
      </w:r>
    </w:p>
    <w:p w14:paraId="59CCD570"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De los Centros de Verificación Vehicular Obligatoria</w:t>
      </w:r>
    </w:p>
    <w:p w14:paraId="2225015B"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00B1C77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11.- </w:t>
      </w:r>
      <w:r w:rsidRPr="00FD1FD7">
        <w:rPr>
          <w:rFonts w:ascii="Arial" w:hAnsi="Arial" w:cs="Arial"/>
          <w:color w:val="000000"/>
          <w:sz w:val="20"/>
          <w:szCs w:val="20"/>
          <w:lang w:val="es-MX"/>
        </w:rPr>
        <w:t>Los interesados en obtener autorización para establecer, equipar y operar centros de verificación vehicular obligatoria con reconocimiento oficial, deberán presentar solicitud ante alguna de las siguientes autoridades, en los casos que se precisan:</w:t>
      </w:r>
    </w:p>
    <w:p w14:paraId="3F3DFE0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847AF5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I. El Departamento, en el caso de centros que vayan a instalarse en el Distrito Federal; </w:t>
      </w:r>
    </w:p>
    <w:p w14:paraId="011F26A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31B94E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El Gobierno del Estado de México o los municipios de la zona conurbada si así se hubiere establecido en el acuerdo de coordinación correspondiente, respecto de centros que vayan a instalarse en los municipios conurbados de dicha entidad, y</w:t>
      </w:r>
    </w:p>
    <w:p w14:paraId="742C953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D65843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lastRenderedPageBreak/>
        <w:t>III. La Secretaría de Comunicaciones y Transportes, respecto de centros de verificación para vehículos destinados al servicio público federal, independientemente de su localización.</w:t>
      </w:r>
    </w:p>
    <w:p w14:paraId="6A8ECFD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3C7F6B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Conforme a la Ley, se considera de interés social convocar públicamente a los interesados en establecer y operar centros de verificación, para que presenten las solicitudes respectivas.</w:t>
      </w:r>
    </w:p>
    <w:p w14:paraId="2950D09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C5F830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En las convocatorias que expidan las autoridades a que se refiere este artículo, podrán precisarse el equipo e instalaciones necesarias conforme al programa de que se trate, así como el número y área de ubicación de los centros que vayan a ser autorizados.</w:t>
      </w:r>
    </w:p>
    <w:p w14:paraId="173290A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9E3A90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12.- </w:t>
      </w:r>
      <w:r w:rsidRPr="00FD1FD7">
        <w:rPr>
          <w:rFonts w:ascii="Arial" w:hAnsi="Arial" w:cs="Arial"/>
          <w:color w:val="000000"/>
          <w:sz w:val="20"/>
          <w:szCs w:val="20"/>
          <w:lang w:val="es-MX"/>
        </w:rPr>
        <w:t>La solicitud a que se refiere el artículo anterior, deberá contener los siguientes datos y documentos:</w:t>
      </w:r>
    </w:p>
    <w:p w14:paraId="7DD8A6B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B80C29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Nombre, denominación o razón social y domicilio del solicitante;</w:t>
      </w:r>
    </w:p>
    <w:p w14:paraId="15B74F9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4760BA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Los documentos que acrediten capacidad técnica y económica para realizar la verificación en los términos propuestos;</w:t>
      </w:r>
    </w:p>
    <w:p w14:paraId="2FA9184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51507C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Ubicación y superficie del terreno destinado a realizar el servicio, considerando el espacio mínimo necesario para llevarlo a efecto en forma adecuada, sin que se provoquen problemas de vialidad;</w:t>
      </w:r>
    </w:p>
    <w:p w14:paraId="12D828A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99D1DF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IV. Especificaciones de infraestructura y equipo para realizar la verificación de que se trate;</w:t>
      </w:r>
    </w:p>
    <w:p w14:paraId="6B941BA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BF6682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 Descripción del procedimiento de verificación que sea congruente con los establecidos por la Secretaría, y</w:t>
      </w:r>
    </w:p>
    <w:p w14:paraId="2705A15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E0A666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 Los demás que sean requeridos por la autoridad competente.</w:t>
      </w:r>
    </w:p>
    <w:p w14:paraId="100796A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E2B233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13.- </w:t>
      </w:r>
      <w:r w:rsidRPr="00FD1FD7">
        <w:rPr>
          <w:rFonts w:ascii="Arial" w:hAnsi="Arial" w:cs="Arial"/>
          <w:color w:val="000000"/>
          <w:sz w:val="20"/>
          <w:szCs w:val="20"/>
          <w:lang w:val="es-MX"/>
        </w:rPr>
        <w:t>Presentada la solicitud, la autoridad de que se trate procederá a su análisis y evaluación. Dentro de un plazo no mayor de 60 días naturales a partir de la fecha en que hubiere recibido dicha solicitud, notificara la resolución en la que otorgue o niegue la autorización correspondiente.</w:t>
      </w:r>
    </w:p>
    <w:p w14:paraId="27F3B93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C148B6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Dentro del plazo a que se refiere el párrafo anterior, la autoridad de que se trate podrá promover ante la Secretaría la formulación de un dictamen técnico al respecto, el cual deberá ser expedido en un plazo no mayor de 30 días naturales a partir de recibida la promoción. Si transcurrido el plazo la Secretaría no hubiese emitido dictamen expreso, se entenderá otorgado en sentido aprobatorio.</w:t>
      </w:r>
    </w:p>
    <w:p w14:paraId="4B35D3C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B094FF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El dictamen podrá determinar si el proyecto cumple con los requerimientos técnicos, si es necesaria su modificación para la satisfacción de dichos requerimientos o si el proyecto no puede autorizarse por no satisfacer la normatividad aplicable.</w:t>
      </w:r>
    </w:p>
    <w:p w14:paraId="5F4D305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F4528D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14.- </w:t>
      </w:r>
      <w:r w:rsidRPr="00FD1FD7">
        <w:rPr>
          <w:rFonts w:ascii="Arial" w:hAnsi="Arial" w:cs="Arial"/>
          <w:color w:val="000000"/>
          <w:sz w:val="20"/>
          <w:szCs w:val="20"/>
          <w:lang w:val="es-MX"/>
        </w:rPr>
        <w:t>No podrá autorizarse el establecimiento y operación de centros de verificación vehicular obligatoria cuando:</w:t>
      </w:r>
    </w:p>
    <w:p w14:paraId="0B3C9DC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F7D43F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No se reúnan los requerimientos establecidos en el artículo 12 de este Reglamento, en el momento de presentar la solicitud a que se refiere dicho artículo;</w:t>
      </w:r>
    </w:p>
    <w:p w14:paraId="73A62E4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94B47A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El equipo, infraestructura o instalaciones no correspondan a los señalados en la solicitud, o</w:t>
      </w:r>
    </w:p>
    <w:p w14:paraId="6809432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662662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III. Existan otras circunstancias, </w:t>
      </w:r>
      <w:proofErr w:type="gramStart"/>
      <w:r w:rsidRPr="00FD1FD7">
        <w:rPr>
          <w:rFonts w:ascii="Arial" w:hAnsi="Arial" w:cs="Arial"/>
          <w:color w:val="000000"/>
          <w:sz w:val="20"/>
          <w:szCs w:val="20"/>
          <w:lang w:val="es-MX"/>
        </w:rPr>
        <w:t>que</w:t>
      </w:r>
      <w:proofErr w:type="gramEnd"/>
      <w:r w:rsidRPr="00FD1FD7">
        <w:rPr>
          <w:rFonts w:ascii="Arial" w:hAnsi="Arial" w:cs="Arial"/>
          <w:color w:val="000000"/>
          <w:sz w:val="20"/>
          <w:szCs w:val="20"/>
          <w:lang w:val="es-MX"/>
        </w:rPr>
        <w:t xml:space="preserve"> a juicio de la autoridad competente, sean un obstáculo para la adecuada prestación del servicio de verificación.</w:t>
      </w:r>
    </w:p>
    <w:p w14:paraId="47F562A5"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2BD63F8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lastRenderedPageBreak/>
        <w:t xml:space="preserve">Artículo 15.- </w:t>
      </w:r>
      <w:r w:rsidRPr="00FD1FD7">
        <w:rPr>
          <w:rFonts w:ascii="Arial" w:hAnsi="Arial" w:cs="Arial"/>
          <w:color w:val="000000"/>
          <w:sz w:val="20"/>
          <w:szCs w:val="20"/>
          <w:lang w:val="es-MX"/>
        </w:rPr>
        <w:t>Otorgada la autorización para establecer, equipar y operar un centro de verificación, se notificará al interesado, quien deberá estar en aptitud de iniciar la operación dentro del plazo previsto en la propia autorización, el cual no podrá ser menor de 30 días naturales a partir de su notificación.</w:t>
      </w:r>
    </w:p>
    <w:p w14:paraId="555064A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8332EF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Si transcurrido el plazo señalado, no se hubiere iniciado la operación del centro de verificación de que se trate, la autorización otorgada quedará sin efectos.</w:t>
      </w:r>
    </w:p>
    <w:p w14:paraId="2E9EA09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682896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La autorización para operar los centros de verificación a que se refiere este Reglamento establecerá el periodo de su vigencia, transcurrido el cual podrá ser revalidada previa solicitud de los interesados "debiendo en su caso, satisfacerlos requisitos previstos para el otorgamiento de toda autorización.</w:t>
      </w:r>
    </w:p>
    <w:p w14:paraId="28DF27F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40DE56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16.- </w:t>
      </w:r>
      <w:r w:rsidRPr="00FD1FD7">
        <w:rPr>
          <w:rFonts w:ascii="Arial" w:hAnsi="Arial" w:cs="Arial"/>
          <w:color w:val="000000"/>
          <w:sz w:val="20"/>
          <w:szCs w:val="20"/>
          <w:lang w:val="es-MX"/>
        </w:rPr>
        <w:t>Los centros de verificación vehicular autorizados, deberán mantener sus instalaciones y equipos en un estado de funcionamiento que garantice la adecuada prestación de sus servicios.</w:t>
      </w:r>
    </w:p>
    <w:p w14:paraId="7425BD9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6E70D4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De no hacerlo, las autoridades que hubieren otorgado la autorización, prevendrán a los responsables para que dentro de un término de hasta 45 días naturales subsanen las deficiencias detectadas, quedando suspendida entre tanto la autorización. Transcurrido ese plazo sin haber sido subsanadas tales deficiencias, la autorización podrá ser revocada.</w:t>
      </w:r>
    </w:p>
    <w:p w14:paraId="48F5BC0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63A505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El personal que tenga a su cargo la verificación vehicular en los centros autorizados, deberá contar con la capacitación técnica adecuada que le permita el debido cumplimiento de sus funciones. Esta circunstancia será acreditada ante la autoridad que hubiere autorizado el establecimiento y operación del centro.</w:t>
      </w:r>
    </w:p>
    <w:p w14:paraId="5628517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3C985B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La Secretaría promoverá ante las autoridades competentes, la realización de visitas de inspección a efecto de verificar la debida observancia de lo dispuesto en este artículo.</w:t>
      </w:r>
    </w:p>
    <w:p w14:paraId="451A93C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7A3B67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17.- </w:t>
      </w:r>
      <w:r w:rsidRPr="00FD1FD7">
        <w:rPr>
          <w:rFonts w:ascii="Arial" w:hAnsi="Arial" w:cs="Arial"/>
          <w:color w:val="000000"/>
          <w:sz w:val="20"/>
          <w:szCs w:val="20"/>
          <w:lang w:val="es-MX"/>
        </w:rPr>
        <w:t>Para determinar el monto de los productos que se causen por los servicios de verificación vehicular obligatoria en centros operados por las autoridades federales o del Departamento a que se refiere este Reglamento, se estará a lo que dispongan las leyes aplicables.</w:t>
      </w:r>
    </w:p>
    <w:p w14:paraId="4E9B110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DE801D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El Departamento, la Secretaría de Comunicaciones y Transportes, y en su caso, la Secretaría autorizarán las tarifas que establezcan las cuotas por la prestación de servicios de verificación vehicular que deban pagarse en centros operados por particulares.</w:t>
      </w:r>
    </w:p>
    <w:p w14:paraId="389AA07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F09F003"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Sección Segunda</w:t>
      </w:r>
    </w:p>
    <w:p w14:paraId="5B495836"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De los Vehículos de Transporte Privado y de los Destinados al Servicio Público Local</w:t>
      </w:r>
    </w:p>
    <w:p w14:paraId="27CA0781"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0C8EAB5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18.- </w:t>
      </w:r>
      <w:r w:rsidRPr="00FD1FD7">
        <w:rPr>
          <w:rFonts w:ascii="Arial" w:hAnsi="Arial" w:cs="Arial"/>
          <w:color w:val="000000"/>
          <w:sz w:val="20"/>
          <w:szCs w:val="20"/>
          <w:lang w:val="es-MX"/>
        </w:rPr>
        <w:t>Las disposiciones contenidas en la presente sección se aplicarán respecto de los siguientes vehículos:</w:t>
      </w:r>
    </w:p>
    <w:p w14:paraId="584F18E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D7AD43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Los destinados al transporte privado o al servicio particular de carga o de pasajeros, y</w:t>
      </w:r>
    </w:p>
    <w:p w14:paraId="1C2B553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56FCFC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Los destinados al servicio público local.</w:t>
      </w:r>
    </w:p>
    <w:p w14:paraId="6D83E29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7994D2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Los vehículos automotores registrados en el territorio del Distrito Federal y los municipios de su zona conurbada a que se refieren las fracciones anteriores, deberán ser sometidos a verificación en el periodo y centro de verificación vehicular que les corresponda, conforme al programa que formulen la Secretaría, el Departamento, y en su caso, las autoridades del Gobierno del Estado de México y, con su participación, la de sus municipios.</w:t>
      </w:r>
    </w:p>
    <w:p w14:paraId="4F32440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667F56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lastRenderedPageBreak/>
        <w:t xml:space="preserve">Dicho programa </w:t>
      </w:r>
      <w:proofErr w:type="spellStart"/>
      <w:r w:rsidRPr="00FD1FD7">
        <w:rPr>
          <w:rFonts w:ascii="Arial" w:hAnsi="Arial" w:cs="Arial"/>
          <w:color w:val="000000"/>
          <w:sz w:val="20"/>
          <w:szCs w:val="20"/>
          <w:lang w:val="es-MX"/>
        </w:rPr>
        <w:t>sera</w:t>
      </w:r>
      <w:proofErr w:type="spellEnd"/>
      <w:r w:rsidRPr="00FD1FD7">
        <w:rPr>
          <w:rFonts w:ascii="Arial" w:hAnsi="Arial" w:cs="Arial"/>
          <w:color w:val="000000"/>
          <w:sz w:val="20"/>
          <w:szCs w:val="20"/>
          <w:lang w:val="es-MX"/>
        </w:rPr>
        <w:t xml:space="preserve"> publicado en el mes de enero de cada año en el Diario Oficial de la Federación, en la Gaceta SEDUE y en los órganos oficiales de difusión del Departamento y, en su caso, del Gobierno del Estado de México.</w:t>
      </w:r>
    </w:p>
    <w:p w14:paraId="6D3DD00C"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77634A9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19.- </w:t>
      </w:r>
      <w:r w:rsidRPr="00FD1FD7">
        <w:rPr>
          <w:rFonts w:ascii="Arial" w:hAnsi="Arial" w:cs="Arial"/>
          <w:color w:val="000000"/>
          <w:sz w:val="20"/>
          <w:szCs w:val="20"/>
          <w:lang w:val="es-MX"/>
        </w:rPr>
        <w:t>En los centros a que se refiere el artículo anterior se verificaran las emisiones contaminantes de los vehículos en los términos del programa de que se trate, previo el pago de los productos o tarifas aplicables. Para ello, los vehículos deberán ser presentados en el centro autorizado, acompañando la tarjeta de circulación correspondiente.</w:t>
      </w:r>
    </w:p>
    <w:p w14:paraId="3730F11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B9E241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20.- </w:t>
      </w:r>
      <w:r w:rsidRPr="00FD1FD7">
        <w:rPr>
          <w:rFonts w:ascii="Arial" w:hAnsi="Arial" w:cs="Arial"/>
          <w:color w:val="000000"/>
          <w:sz w:val="20"/>
          <w:szCs w:val="20"/>
          <w:lang w:val="es-MX"/>
        </w:rPr>
        <w:t>Los resultados de la verificación se consignarán en una constancia que se entregará al interesado, y contendrá al menos la siguiente información:</w:t>
      </w:r>
    </w:p>
    <w:p w14:paraId="2CDCA38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779A1F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Fecha de verificación;</w:t>
      </w:r>
    </w:p>
    <w:p w14:paraId="0046941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EABDB4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Identificación del centro de verificación obligatoria y de quien efectuó la verificación;</w:t>
      </w:r>
    </w:p>
    <w:p w14:paraId="1208BB2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40035B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III. Tipo, </w:t>
      </w:r>
      <w:proofErr w:type="spellStart"/>
      <w:r w:rsidRPr="00FD1FD7">
        <w:rPr>
          <w:rFonts w:ascii="Arial" w:hAnsi="Arial" w:cs="Arial"/>
          <w:color w:val="000000"/>
          <w:sz w:val="20"/>
          <w:szCs w:val="20"/>
          <w:lang w:val="es-MX"/>
        </w:rPr>
        <w:t>añomodelo</w:t>
      </w:r>
      <w:proofErr w:type="spellEnd"/>
      <w:r w:rsidRPr="00FD1FD7">
        <w:rPr>
          <w:rFonts w:ascii="Arial" w:hAnsi="Arial" w:cs="Arial"/>
          <w:color w:val="000000"/>
          <w:sz w:val="20"/>
          <w:szCs w:val="20"/>
          <w:lang w:val="es-MX"/>
        </w:rPr>
        <w:t xml:space="preserve">, marca y número de placas de circulación, de serie, de motor y de registro del vehículo de que se trate, así como nombre y domicilio del propietario; </w:t>
      </w:r>
    </w:p>
    <w:p w14:paraId="4719549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1CF1E2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IV. Identificación de las normas técnicas ecológicas aplicadas en la verificación;</w:t>
      </w:r>
    </w:p>
    <w:p w14:paraId="71C50E0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FB7AAB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 Una declaración en la que se indique si el vehículo inspeccionado satisface o no las exigencias establecidas en las normas técnicas ecológicas en lo que se refiere al máximo de las emisiones permisibles de contaminantes, y</w:t>
      </w:r>
    </w:p>
    <w:p w14:paraId="341CDA5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1F012D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 Las demás que se determinen en el programa de verificación y en las normas técnicas ecológicas aplicables.</w:t>
      </w:r>
    </w:p>
    <w:p w14:paraId="0210A665"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53CC18B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21.- </w:t>
      </w:r>
      <w:r w:rsidRPr="00FD1FD7">
        <w:rPr>
          <w:rFonts w:ascii="Arial" w:hAnsi="Arial" w:cs="Arial"/>
          <w:color w:val="000000"/>
          <w:sz w:val="20"/>
          <w:szCs w:val="20"/>
          <w:lang w:val="es-MX"/>
        </w:rPr>
        <w:t>El original de la constancia en la que se establezca, de conformidad con el programa respectivo, que las emisiones de contaminantes del vehículo de que se trata no rebasan los límites máximos de emisión establecidos en las normas técnicas ecológicas, será conservado por el propietario. Copia de dicha constancia será canjeada por el interesado ante las autoridades competentes en el propio centro de verificación por una calcomanía que acredite que el vehículo fue verificado y que sus emisiones no rebasan las normas técnicas ecológicas aplicables. La calcomanía deberá ser adherida en lugar visible del vehículo.</w:t>
      </w:r>
    </w:p>
    <w:p w14:paraId="57DC8B1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2D07F5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22.- </w:t>
      </w:r>
      <w:r w:rsidRPr="00FD1FD7">
        <w:rPr>
          <w:rFonts w:ascii="Arial" w:hAnsi="Arial" w:cs="Arial"/>
          <w:color w:val="000000"/>
          <w:sz w:val="20"/>
          <w:szCs w:val="20"/>
          <w:lang w:val="es-MX"/>
        </w:rPr>
        <w:t>Cuando de la verificación de emisiones contaminantes realizada, se determine que éstas exceden los límites permisibles de emisión, el propietario del vehículo estará obligado a efectuar las reparaciones necesarias y llevar a cabo las verificaciones subsecuentes que se requieran, hasta en tanto las emisiones satisfagan las normas técnicas ecológicas en el plazo que se determine.</w:t>
      </w:r>
    </w:p>
    <w:p w14:paraId="53B311B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7BB67C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23.- </w:t>
      </w:r>
      <w:r w:rsidRPr="00FD1FD7">
        <w:rPr>
          <w:rFonts w:ascii="Arial" w:hAnsi="Arial" w:cs="Arial"/>
          <w:color w:val="000000"/>
          <w:sz w:val="20"/>
          <w:szCs w:val="20"/>
          <w:lang w:val="es-MX"/>
        </w:rPr>
        <w:t>En los casos en que los propietarios de los vehículos los presentaren para verificación fuera de los plazos señalados en el programa respectivo, deberán pagar las multas que por extemporaneidad se hubieren fijado.</w:t>
      </w:r>
    </w:p>
    <w:p w14:paraId="0B89366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9F7EF19"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Sección Tercera</w:t>
      </w:r>
    </w:p>
    <w:p w14:paraId="279C4CFA"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De los Vehículos Destinados al Servicio Público Federal</w:t>
      </w:r>
    </w:p>
    <w:p w14:paraId="3241E3D2"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p>
    <w:p w14:paraId="24CDB05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24.- </w:t>
      </w:r>
      <w:r w:rsidRPr="00FD1FD7">
        <w:rPr>
          <w:rFonts w:ascii="Arial" w:hAnsi="Arial" w:cs="Arial"/>
          <w:color w:val="000000"/>
          <w:sz w:val="20"/>
          <w:szCs w:val="20"/>
          <w:lang w:val="es-MX"/>
        </w:rPr>
        <w:t xml:space="preserve">Los vehículos automotores destinados al servicio público federal que circulen en el Distrito Federal y los municipios de su zona conurbada, deberán ser sometidos a verificación en el período y centro de verificación que </w:t>
      </w:r>
      <w:proofErr w:type="gramStart"/>
      <w:r w:rsidRPr="00FD1FD7">
        <w:rPr>
          <w:rFonts w:ascii="Arial" w:hAnsi="Arial" w:cs="Arial"/>
          <w:color w:val="000000"/>
          <w:sz w:val="20"/>
          <w:szCs w:val="20"/>
          <w:lang w:val="es-MX"/>
        </w:rPr>
        <w:t>les</w:t>
      </w:r>
      <w:proofErr w:type="gramEnd"/>
      <w:r w:rsidRPr="00FD1FD7">
        <w:rPr>
          <w:rFonts w:ascii="Arial" w:hAnsi="Arial" w:cs="Arial"/>
          <w:color w:val="000000"/>
          <w:sz w:val="20"/>
          <w:szCs w:val="20"/>
          <w:lang w:val="es-MX"/>
        </w:rPr>
        <w:t xml:space="preserve"> corresponda conforme al programa que formulen la Secretaría de Comunicaciones y Transportes en coordinación con la Secretaría.</w:t>
      </w:r>
    </w:p>
    <w:p w14:paraId="01F2537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878EAF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Dicho programa será publicado conforme a lo dispuesto en el artículo 18 de este Reglamento.</w:t>
      </w:r>
    </w:p>
    <w:p w14:paraId="61DB3E21"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32EB698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25.- </w:t>
      </w:r>
      <w:r w:rsidRPr="00FD1FD7">
        <w:rPr>
          <w:rFonts w:ascii="Arial" w:hAnsi="Arial" w:cs="Arial"/>
          <w:color w:val="000000"/>
          <w:sz w:val="20"/>
          <w:szCs w:val="20"/>
          <w:lang w:val="es-MX"/>
        </w:rPr>
        <w:t>En los centros a que se refiere el artículo anterior, se verificarán las emisiones contaminantes de los vehículos del servicio público federal en los términos del programa de que se trate, previo el pago de las cantidades que señalen las tarifas aplicables. Para ello, los vehículos deberán ser presentados en el centro autorizado, acompañando la tarjeta de circulación correspondiente.</w:t>
      </w:r>
    </w:p>
    <w:p w14:paraId="0C3B5AD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C1805C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26.- </w:t>
      </w:r>
      <w:r w:rsidRPr="00FD1FD7">
        <w:rPr>
          <w:rFonts w:ascii="Arial" w:hAnsi="Arial" w:cs="Arial"/>
          <w:color w:val="000000"/>
          <w:sz w:val="20"/>
          <w:szCs w:val="20"/>
          <w:lang w:val="es-MX"/>
        </w:rPr>
        <w:t xml:space="preserve">Los resultados de la verificación se consignarán en una constancia que se </w:t>
      </w:r>
      <w:proofErr w:type="gramStart"/>
      <w:r w:rsidRPr="00FD1FD7">
        <w:rPr>
          <w:rFonts w:ascii="Arial" w:hAnsi="Arial" w:cs="Arial"/>
          <w:color w:val="000000"/>
          <w:sz w:val="20"/>
          <w:szCs w:val="20"/>
          <w:lang w:val="es-MX"/>
        </w:rPr>
        <w:t>entregara</w:t>
      </w:r>
      <w:proofErr w:type="gramEnd"/>
      <w:r w:rsidRPr="00FD1FD7">
        <w:rPr>
          <w:rFonts w:ascii="Arial" w:hAnsi="Arial" w:cs="Arial"/>
          <w:color w:val="000000"/>
          <w:sz w:val="20"/>
          <w:szCs w:val="20"/>
          <w:lang w:val="es-MX"/>
        </w:rPr>
        <w:t xml:space="preserve"> al interesado y deberá satisfacer los requisitos que se precisan en el artículo 20 de este Reglamento.</w:t>
      </w:r>
    </w:p>
    <w:p w14:paraId="20A274D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368416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27.- </w:t>
      </w:r>
      <w:r w:rsidRPr="00FD1FD7">
        <w:rPr>
          <w:rFonts w:ascii="Arial" w:hAnsi="Arial" w:cs="Arial"/>
          <w:color w:val="000000"/>
          <w:sz w:val="20"/>
          <w:szCs w:val="20"/>
          <w:lang w:val="es-MX"/>
        </w:rPr>
        <w:t xml:space="preserve">El original de la constancia en la que se establezca de conformidad con el programa respectivo, que las emisiones de contaminantes del vehículo de que se trate no rebasan los límites máximos de emisión establecidos en </w:t>
      </w:r>
      <w:proofErr w:type="gramStart"/>
      <w:r w:rsidRPr="00FD1FD7">
        <w:rPr>
          <w:rFonts w:ascii="Arial" w:hAnsi="Arial" w:cs="Arial"/>
          <w:color w:val="000000"/>
          <w:sz w:val="20"/>
          <w:szCs w:val="20"/>
          <w:lang w:val="es-MX"/>
        </w:rPr>
        <w:t>los normas técnicas ecológicas</w:t>
      </w:r>
      <w:proofErr w:type="gramEnd"/>
      <w:r w:rsidRPr="00FD1FD7">
        <w:rPr>
          <w:rFonts w:ascii="Arial" w:hAnsi="Arial" w:cs="Arial"/>
          <w:color w:val="000000"/>
          <w:sz w:val="20"/>
          <w:szCs w:val="20"/>
          <w:lang w:val="es-MX"/>
        </w:rPr>
        <w:t>, será conservado por el propietario. Copia de dicha constancia deberá acompañarse a los documentos que los interesados presenten para efectuar el trámite de revalidación de la vigencia de la matrícula vehicular.</w:t>
      </w:r>
    </w:p>
    <w:p w14:paraId="21A0FCB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80B76C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28.- </w:t>
      </w:r>
      <w:r w:rsidRPr="00FD1FD7">
        <w:rPr>
          <w:rFonts w:ascii="Arial" w:hAnsi="Arial" w:cs="Arial"/>
          <w:color w:val="000000"/>
          <w:sz w:val="20"/>
          <w:szCs w:val="20"/>
          <w:lang w:val="es-MX"/>
        </w:rPr>
        <w:t>Cuando la constancia de verificación de emisiones contaminantes determine que las generadas por el vehículo de que se trate exceden los límites máximos permisibles establecidos en las normas técnicas ecológicas aplicables, quedará el propietario obligado a realizar las reparaciones necesarias y llevar a cabo las verificaciones subsecuentes, hasta en tanto las emisiones de su vehículo satisfagan dichas normas.</w:t>
      </w:r>
    </w:p>
    <w:p w14:paraId="2AD7C38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273C2DE"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Sección Cuarta</w:t>
      </w:r>
    </w:p>
    <w:p w14:paraId="1E078F6C"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De la Inspección a Centros de Verificación Autorizados</w:t>
      </w:r>
    </w:p>
    <w:p w14:paraId="2315F4BC"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p>
    <w:p w14:paraId="1C5A834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29.- </w:t>
      </w:r>
      <w:r w:rsidRPr="00FD1FD7">
        <w:rPr>
          <w:rFonts w:ascii="Arial" w:hAnsi="Arial" w:cs="Arial"/>
          <w:color w:val="000000"/>
          <w:sz w:val="20"/>
          <w:szCs w:val="20"/>
          <w:lang w:val="es-MX"/>
        </w:rPr>
        <w:t>El Departamento, la Secretaría de Comunicaciones y Transportes y, en su caso, la Secretaría y, conforme a los acuerdos de coordinación que se celebren, las autoridades estatales o municipales correspondientes, en el ámbito de sus respectivas competencias, inspeccionarán que la operación y funcionamiento de los centros autorizados, se lleven a cabo con arreglo a lo dispuesto en la Ley, el Reglamento, las normas técnicas ecológicas, los demás ordenamientos aplicables y las autorizaciones correspondientes.</w:t>
      </w:r>
    </w:p>
    <w:p w14:paraId="5769F58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6FC4C1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30.- </w:t>
      </w:r>
      <w:r w:rsidRPr="00FD1FD7">
        <w:rPr>
          <w:rFonts w:ascii="Arial" w:hAnsi="Arial" w:cs="Arial"/>
          <w:color w:val="000000"/>
          <w:sz w:val="20"/>
          <w:szCs w:val="20"/>
          <w:lang w:val="es-MX"/>
        </w:rPr>
        <w:t>Las inspecciones se llevarán a cabo por personal debidamente acreditado, y tendrán por objeto verificar:</w:t>
      </w:r>
    </w:p>
    <w:p w14:paraId="68004D0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E98A9C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Que se cumpla con las disposiciones aplicables en la materia;</w:t>
      </w:r>
    </w:p>
    <w:p w14:paraId="71B586F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C07859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Que el servicio se preste en los términos y condiciones previstos en las autorizaciones respectivas;</w:t>
      </w:r>
    </w:p>
    <w:p w14:paraId="279C3C2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FBBB52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Que las verificaciones se realicen conforme a las normas técnicas ecológicas que al efecto se expidan, y</w:t>
      </w:r>
    </w:p>
    <w:p w14:paraId="4F205F1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7EE019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IV. Que la constancia de verificación se ajuste a los requisitos previstos en este Reglamento.</w:t>
      </w:r>
    </w:p>
    <w:p w14:paraId="70BF5205"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76BA800D"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CAPITULO III</w:t>
      </w:r>
    </w:p>
    <w:p w14:paraId="6BCF64D6"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LIMITACIONES PARA PREVENIR Y CONTROLAR LA CONTAMINACION DE LA ATMOSFERA QUE SE DERIVE DE LAS EMISIONES DE LOS VEHICULOS AUTOMOTORES</w:t>
      </w:r>
    </w:p>
    <w:p w14:paraId="0E5C5829"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07AEDE7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31.- </w:t>
      </w:r>
      <w:r w:rsidRPr="00FD1FD7">
        <w:rPr>
          <w:rFonts w:ascii="Arial" w:hAnsi="Arial" w:cs="Arial"/>
          <w:color w:val="000000"/>
          <w:sz w:val="20"/>
          <w:szCs w:val="20"/>
          <w:lang w:val="es-MX"/>
        </w:rPr>
        <w:t xml:space="preserve">Para los efectos de lo dispuesto por los artículos 9o., apartado B, fracción XVI y 112, fracción VIII de la Ley, se entenderá que existe una situación de contingencia ambiental cuando los niveles de concentración de contaminantes en la atmósfera puedan ocasionar peligro en la integridad </w:t>
      </w:r>
      <w:r w:rsidRPr="00FD1FD7">
        <w:rPr>
          <w:rFonts w:ascii="Arial" w:hAnsi="Arial" w:cs="Arial"/>
          <w:color w:val="000000"/>
          <w:sz w:val="20"/>
          <w:szCs w:val="20"/>
          <w:lang w:val="es-MX"/>
        </w:rPr>
        <w:lastRenderedPageBreak/>
        <w:t xml:space="preserve">de uno o varios ecosistemas sin que ello derive en emergencia ecológica, siempre y cuando tales niveles excedan los </w:t>
      </w:r>
      <w:proofErr w:type="spellStart"/>
      <w:r w:rsidRPr="00FD1FD7">
        <w:rPr>
          <w:rFonts w:ascii="Arial" w:hAnsi="Arial" w:cs="Arial"/>
          <w:color w:val="000000"/>
          <w:sz w:val="20"/>
          <w:szCs w:val="20"/>
          <w:lang w:val="es-MX"/>
        </w:rPr>
        <w:t>limites</w:t>
      </w:r>
      <w:proofErr w:type="spellEnd"/>
      <w:r w:rsidRPr="00FD1FD7">
        <w:rPr>
          <w:rFonts w:ascii="Arial" w:hAnsi="Arial" w:cs="Arial"/>
          <w:color w:val="000000"/>
          <w:sz w:val="20"/>
          <w:szCs w:val="20"/>
          <w:lang w:val="es-MX"/>
        </w:rPr>
        <w:t xml:space="preserve"> que para los fines señalados, se determinen en las normas técnicas ecológicas aplicables.</w:t>
      </w:r>
    </w:p>
    <w:p w14:paraId="5A9905D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B830DE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Asimismo, se entenderá que una situación es de emergencia ecológica cuando la concentración de contaminantes en la atmósfera ponga en peligro a uno o varios ecosistemas de conformidad con las normas técnicas aplicables, en virtud de exceder los límites máximos permisibles en aquéllas.</w:t>
      </w:r>
    </w:p>
    <w:p w14:paraId="2DB96B9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D60CEA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32.- </w:t>
      </w:r>
      <w:r w:rsidRPr="00FD1FD7">
        <w:rPr>
          <w:rFonts w:ascii="Arial" w:hAnsi="Arial" w:cs="Arial"/>
          <w:color w:val="000000"/>
          <w:sz w:val="20"/>
          <w:szCs w:val="20"/>
          <w:lang w:val="es-MX"/>
        </w:rPr>
        <w:t>Cuando se presente una situación de contingencia ambiental o de emergencia ecológica en el Distrito Federal, el Departamento aplicará las siguientes medidas en relación con la circulación de vehículos automotores:</w:t>
      </w:r>
    </w:p>
    <w:p w14:paraId="45E3C35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DCAAE8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Limitar o suspender la circulación vehicular en zonas o vías de comunicación determinadas, incluidos vehículos destinados al servicio público federal;</w:t>
      </w:r>
    </w:p>
    <w:p w14:paraId="739793B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90BBA2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Restringir la circulación de los vehículos automotores, conforme a los siguientes criterios:</w:t>
      </w:r>
    </w:p>
    <w:p w14:paraId="71F1A48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E412BD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a) Zonas determinadas;</w:t>
      </w:r>
    </w:p>
    <w:p w14:paraId="053B2FC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AA4648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b) </w:t>
      </w:r>
      <w:proofErr w:type="spellStart"/>
      <w:r w:rsidRPr="00FD1FD7">
        <w:rPr>
          <w:rFonts w:ascii="Arial" w:hAnsi="Arial" w:cs="Arial"/>
          <w:color w:val="000000"/>
          <w:sz w:val="20"/>
          <w:szCs w:val="20"/>
          <w:lang w:val="es-MX"/>
        </w:rPr>
        <w:t>Añomodelo</w:t>
      </w:r>
      <w:proofErr w:type="spellEnd"/>
      <w:r w:rsidRPr="00FD1FD7">
        <w:rPr>
          <w:rFonts w:ascii="Arial" w:hAnsi="Arial" w:cs="Arial"/>
          <w:color w:val="000000"/>
          <w:sz w:val="20"/>
          <w:szCs w:val="20"/>
          <w:lang w:val="es-MX"/>
        </w:rPr>
        <w:t xml:space="preserve"> de vehículos;</w:t>
      </w:r>
    </w:p>
    <w:p w14:paraId="1FB2096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C1EA2C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c) Tipo, clase o marca;</w:t>
      </w:r>
    </w:p>
    <w:p w14:paraId="0E56C21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161EA5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d) Número de placas de circulación, o</w:t>
      </w:r>
    </w:p>
    <w:p w14:paraId="1467E59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0DFD7D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e) Calcomanía por día o periodo determinado, y</w:t>
      </w:r>
    </w:p>
    <w:p w14:paraId="5667B12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304674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Retirar de la circulación a los vehículos automotores que no respeten las limitaciones y restricciones establecidas, e imponer las sanciones que procedan conforme a este Reglamento.</w:t>
      </w:r>
    </w:p>
    <w:p w14:paraId="3AFC0D6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29A073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El Departamento, en base a lo dispuesto por el artículo 9o., apartado B, fracción II de la Ley, podrá además aplicar las medidas a que se refiere el presente artículo, sin perjuicio de las que se establezcan en el Reglamento de Tránsito para el Distrito Federal, para reducir los niveles de emisión de contaminantes de los vehículos automotores, </w:t>
      </w:r>
      <w:proofErr w:type="spellStart"/>
      <w:r w:rsidRPr="00FD1FD7">
        <w:rPr>
          <w:rFonts w:ascii="Arial" w:hAnsi="Arial" w:cs="Arial"/>
          <w:color w:val="000000"/>
          <w:sz w:val="20"/>
          <w:szCs w:val="20"/>
          <w:lang w:val="es-MX"/>
        </w:rPr>
        <w:t>aún</w:t>
      </w:r>
      <w:proofErr w:type="spellEnd"/>
      <w:r w:rsidRPr="00FD1FD7">
        <w:rPr>
          <w:rFonts w:ascii="Arial" w:hAnsi="Arial" w:cs="Arial"/>
          <w:color w:val="000000"/>
          <w:sz w:val="20"/>
          <w:szCs w:val="20"/>
          <w:lang w:val="es-MX"/>
        </w:rPr>
        <w:t xml:space="preserve"> cuando no se trate de situaciones de contingencia ambiental o de emergencia ecológica.</w:t>
      </w:r>
    </w:p>
    <w:p w14:paraId="1A14E0E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E045EF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33.- </w:t>
      </w:r>
      <w:r w:rsidRPr="00FD1FD7">
        <w:rPr>
          <w:rFonts w:ascii="Arial" w:hAnsi="Arial" w:cs="Arial"/>
          <w:color w:val="000000"/>
          <w:sz w:val="20"/>
          <w:szCs w:val="20"/>
          <w:lang w:val="es-MX"/>
        </w:rPr>
        <w:t>Las limitaciones previstas en este Reglamento no serán aplicables a vehículos automotores destinados a:</w:t>
      </w:r>
    </w:p>
    <w:p w14:paraId="78BC4F9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B47667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Servicios Médicos;</w:t>
      </w:r>
    </w:p>
    <w:p w14:paraId="2D31FB9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18E3B3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Seguridad Pública;</w:t>
      </w:r>
    </w:p>
    <w:p w14:paraId="7882282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44C7B4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Bomberos;</w:t>
      </w:r>
    </w:p>
    <w:p w14:paraId="752305E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BA71D7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IV. Servicio </w:t>
      </w:r>
      <w:proofErr w:type="spellStart"/>
      <w:r w:rsidRPr="00FD1FD7">
        <w:rPr>
          <w:rFonts w:ascii="Arial" w:hAnsi="Arial" w:cs="Arial"/>
          <w:color w:val="000000"/>
          <w:sz w:val="20"/>
          <w:szCs w:val="20"/>
          <w:lang w:val="es-MX"/>
        </w:rPr>
        <w:t>publico</w:t>
      </w:r>
      <w:proofErr w:type="spellEnd"/>
      <w:r w:rsidRPr="00FD1FD7">
        <w:rPr>
          <w:rFonts w:ascii="Arial" w:hAnsi="Arial" w:cs="Arial"/>
          <w:color w:val="000000"/>
          <w:sz w:val="20"/>
          <w:szCs w:val="20"/>
          <w:lang w:val="es-MX"/>
        </w:rPr>
        <w:t xml:space="preserve"> local de transporte de pasajeros, de acuerdo con las modalidades que se determinen, y</w:t>
      </w:r>
    </w:p>
    <w:p w14:paraId="3522BD2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0BEF68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 Servicio de transporte de uso privado en los casos en que sea manifiesto o se acredite un estado de emergencia.</w:t>
      </w:r>
    </w:p>
    <w:p w14:paraId="09047AD4"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0BE8CC1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34.- </w:t>
      </w:r>
      <w:r w:rsidRPr="00FD1FD7">
        <w:rPr>
          <w:rFonts w:ascii="Arial" w:hAnsi="Arial" w:cs="Arial"/>
          <w:color w:val="000000"/>
          <w:sz w:val="20"/>
          <w:szCs w:val="20"/>
          <w:lang w:val="es-MX"/>
        </w:rPr>
        <w:t xml:space="preserve">En el territorio de los municipios conurbados al Distrito Federal, podrán aplicarse las medidas señaladas en el artículo 32 del presente Reglamento para prevenir y controlar contingencias </w:t>
      </w:r>
      <w:r w:rsidRPr="00FD1FD7">
        <w:rPr>
          <w:rFonts w:ascii="Arial" w:hAnsi="Arial" w:cs="Arial"/>
          <w:color w:val="000000"/>
          <w:sz w:val="20"/>
          <w:szCs w:val="20"/>
          <w:lang w:val="es-MX"/>
        </w:rPr>
        <w:lastRenderedPageBreak/>
        <w:t>ambientales y emergencias ecológicas, y en su caso, actuar en coordinación con la Secretaría, en los términos del acuerdo que ésta celebre con el Gobierno del Estado de México y, con su participación, con los municipios respectivos, con la intervención del Departamento en su caso.</w:t>
      </w:r>
    </w:p>
    <w:p w14:paraId="7CE972B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2E33F8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35.- </w:t>
      </w:r>
      <w:r w:rsidRPr="00FD1FD7">
        <w:rPr>
          <w:rFonts w:ascii="Arial" w:hAnsi="Arial" w:cs="Arial"/>
          <w:color w:val="000000"/>
          <w:sz w:val="20"/>
          <w:szCs w:val="20"/>
          <w:lang w:val="es-MX"/>
        </w:rPr>
        <w:t>Se deberán retirar de la circulación los vehículos automotores que circulen, cuando en forma ostensible se aprecie que las emisiones de contaminantes pueden rebasar los límites máximos permisibles determinados en las normas técnicas ecológicas aplicables.</w:t>
      </w:r>
    </w:p>
    <w:p w14:paraId="0308347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CD1BC0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En este caso, el vehículo deberá ser trasladado a un centro de verificación autorizado para que se constate si dichas emisiones rebasan o no los límites máximos permisibles.</w:t>
      </w:r>
    </w:p>
    <w:p w14:paraId="4528447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4D7A93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En el supuesto de que no se rebasen, el centro de verificación </w:t>
      </w:r>
      <w:proofErr w:type="spellStart"/>
      <w:r w:rsidRPr="00FD1FD7">
        <w:rPr>
          <w:rFonts w:ascii="Arial" w:hAnsi="Arial" w:cs="Arial"/>
          <w:color w:val="000000"/>
          <w:sz w:val="20"/>
          <w:szCs w:val="20"/>
          <w:lang w:val="es-MX"/>
        </w:rPr>
        <w:t>expidirá</w:t>
      </w:r>
      <w:proofErr w:type="spellEnd"/>
      <w:r w:rsidRPr="00FD1FD7">
        <w:rPr>
          <w:rFonts w:ascii="Arial" w:hAnsi="Arial" w:cs="Arial"/>
          <w:color w:val="000000"/>
          <w:sz w:val="20"/>
          <w:szCs w:val="20"/>
          <w:lang w:val="es-MX"/>
        </w:rPr>
        <w:t xml:space="preserve"> la constancia respectiva y no se cobrará producto alguno por la verificación cuando el centro de que se trate estuviere operado directamente por alguna autoridad.</w:t>
      </w:r>
    </w:p>
    <w:p w14:paraId="5083022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CF6C9A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En el caso de que se rebasen los límites permisibles, el conductor tendrá un plazo de 30 días naturales para presentar nuevamente a verificación su vehículo y subsanar las deficiencias detectadas, pudiendo circular en ese periodo sólo para ser conducido al taller respectivo.</w:t>
      </w:r>
    </w:p>
    <w:p w14:paraId="32A378B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45BDFC6"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CAPITULO IV</w:t>
      </w:r>
    </w:p>
    <w:p w14:paraId="13A4851A"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SANCIONES</w:t>
      </w:r>
    </w:p>
    <w:p w14:paraId="2992E594"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p>
    <w:p w14:paraId="037E1BE9"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Sección Primera</w:t>
      </w:r>
    </w:p>
    <w:p w14:paraId="18017584"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Sanciones a Conductores de Vehículos</w:t>
      </w:r>
    </w:p>
    <w:p w14:paraId="0B060174"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007270F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36.- </w:t>
      </w:r>
      <w:r w:rsidRPr="00FD1FD7">
        <w:rPr>
          <w:rFonts w:ascii="Arial" w:hAnsi="Arial" w:cs="Arial"/>
          <w:color w:val="000000"/>
          <w:sz w:val="20"/>
          <w:szCs w:val="20"/>
          <w:lang w:val="es-MX"/>
        </w:rPr>
        <w:t>Las violaciones a los preceptos de la Ley, este Reglamento, las normas técnicas ecológicas y demás disposiciones aplicables en la materia, constituyen infracción y serán sancionadas, en el ámbito de sus respectivas competencias, por las autoridades federales o locales en los términos de los ordenamientos federales o locales aplicables.</w:t>
      </w:r>
    </w:p>
    <w:p w14:paraId="4164ABE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E24175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37.- </w:t>
      </w:r>
      <w:r w:rsidRPr="00FD1FD7">
        <w:rPr>
          <w:rFonts w:ascii="Arial" w:hAnsi="Arial" w:cs="Arial"/>
          <w:color w:val="000000"/>
          <w:sz w:val="20"/>
          <w:szCs w:val="20"/>
          <w:lang w:val="es-MX"/>
        </w:rPr>
        <w:t>Los conductores de los vehículos automotores que circulen en el Distrito Federal e infrinjan lo establecido en este Reglamento, serán sancionados en los siguientes términos:</w:t>
      </w:r>
    </w:p>
    <w:p w14:paraId="59A00FB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C86BDC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Con multa por el equivalente de 20 días de salario mínimo general vigente en el Distrito Federal, en el momento de imponer la sanción, por conducir vehículos automotores que, estando incluidos en un programa de verificación vehicular obligatoria, no hayan sido presentados a verificación dentro del plazo establecido:</w:t>
      </w:r>
    </w:p>
    <w:p w14:paraId="082BA29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0D0A056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Con multa por el equivalente de 24 días de salario mínimo general vigente en el Distrito Federal, en el momento de imponer la sanción, por conducir vehículos automotores cuyas emisiones contaminantes excedan de los límites máximos permisibles de emisión a la atmósfera, siempre que así se determine por un centro de verificación vehicular autorizados y se compruebe que dichos vehículos no han sido presentados a segunda verificación en el plazo fijado conforme a los artículos 22 y 35 de este Reglamento, y</w:t>
      </w:r>
    </w:p>
    <w:p w14:paraId="547D116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D10D0D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Con multa por el equivalente de 30 días de salario mínimo general vigente en el Distrito Federal en el momento de imponer la sanción, por infringir las medidas que dicten las autoridades competentes para prevenir y controlar contingencias ambientales o emergencias ecológicas derivadas de las emisiones contaminantes de los vehículos automotores, y las que se dicten conforme al artículo 32 del Reglamento.</w:t>
      </w:r>
    </w:p>
    <w:p w14:paraId="6927B13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2C5D21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lastRenderedPageBreak/>
        <w:t>Los propietarios de los vehículos automotores cuya conducción se sancione en los términos de las fracciones anteriores, serán solidariamente responsables con los conductores de los mismos, del pago de las multas que se hubieren impuesto.</w:t>
      </w:r>
    </w:p>
    <w:p w14:paraId="6A1A5B2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028D9D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38.- </w:t>
      </w:r>
      <w:r w:rsidRPr="00FD1FD7">
        <w:rPr>
          <w:rFonts w:ascii="Arial" w:hAnsi="Arial" w:cs="Arial"/>
          <w:color w:val="000000"/>
          <w:sz w:val="20"/>
          <w:szCs w:val="20"/>
          <w:lang w:val="es-MX"/>
        </w:rPr>
        <w:t>Sin perjuicio de la imposición de las multas a que se refiere el artículo anterior, los vehículos cuyos conductores incurran en las fracciones I y II de dicho numeral, serán retirados de la circulación hasta en tanto se subsanen las irregularidades y obtengan la calcomanía o la constancia respectiva.</w:t>
      </w:r>
    </w:p>
    <w:p w14:paraId="0A39D6B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7EDDFA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39.- </w:t>
      </w:r>
      <w:r w:rsidRPr="00FD1FD7">
        <w:rPr>
          <w:rFonts w:ascii="Arial" w:hAnsi="Arial" w:cs="Arial"/>
          <w:color w:val="000000"/>
          <w:sz w:val="20"/>
          <w:szCs w:val="20"/>
          <w:lang w:val="es-MX"/>
        </w:rPr>
        <w:t>Tratándose de los supuestos contemplados en el artículo 32 de este Reglamento, y sin perjuicio de la imposición de las multas correspondientes, se atenderá a las siguientes medidas:</w:t>
      </w:r>
    </w:p>
    <w:p w14:paraId="2BA9C89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B81D25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En el caso de que los vehículos automotores se encuentren circulando en zonas o vías limitadas, serán retirados en dichas zonas o vías, y remitidos a los depósitos vehiculares respectivos, a efecto de que el conductor, previo el pago de la multa y derechos correspondientes, solicite la devolución del vehículo, y</w:t>
      </w:r>
    </w:p>
    <w:p w14:paraId="2E6EA93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65DC45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En el caso de los vehículos automotores, cuyos conductores no respeten las restricciones generales que se dicten, serán retirados a los depósitos vehiculares autorizados durante el tiempo que dure la restricción.</w:t>
      </w:r>
    </w:p>
    <w:p w14:paraId="3642545D"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29AB38F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40.- </w:t>
      </w:r>
      <w:r w:rsidRPr="00FD1FD7">
        <w:rPr>
          <w:rFonts w:ascii="Arial" w:hAnsi="Arial" w:cs="Arial"/>
          <w:color w:val="000000"/>
          <w:sz w:val="20"/>
          <w:szCs w:val="20"/>
          <w:lang w:val="es-MX"/>
        </w:rPr>
        <w:t>Los conductores de los vehículos que no acaten las medidas de contingencia ambiental o de emergencia ecológica, además del retiro y depósito del vehículo de que se trate, se harán acreedores al arresto administrativo hasta por 36 horas, a que se refiere el artículo 171, fracción III de la Ley, en el caso de que no cubran las multas contempladas en la fracción III del artículo 37 de este Reglamento.</w:t>
      </w:r>
    </w:p>
    <w:p w14:paraId="28B4687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C1975A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41.- </w:t>
      </w:r>
      <w:r w:rsidRPr="00FD1FD7">
        <w:rPr>
          <w:rFonts w:ascii="Arial" w:hAnsi="Arial" w:cs="Arial"/>
          <w:color w:val="000000"/>
          <w:sz w:val="20"/>
          <w:szCs w:val="20"/>
          <w:lang w:val="es-MX"/>
        </w:rPr>
        <w:t>El Departamento podrá suspender o revocar la concesión o permiso otorgados para la prestación del servicio público local de transporte de pasajeros a quienes incumplan las medidas de limitación o restricción de circulación vehicular, sin perjuicio de la sanción que corresponda.</w:t>
      </w:r>
    </w:p>
    <w:p w14:paraId="67C447C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001DC7A"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Sección Segunda</w:t>
      </w:r>
    </w:p>
    <w:p w14:paraId="12742FF5"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De los Propietarios o Responsables de los Centros de Verificación</w:t>
      </w:r>
    </w:p>
    <w:p w14:paraId="0E607265"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25113C7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42.- </w:t>
      </w:r>
      <w:r w:rsidRPr="00FD1FD7">
        <w:rPr>
          <w:rFonts w:ascii="Arial" w:hAnsi="Arial" w:cs="Arial"/>
          <w:color w:val="000000"/>
          <w:sz w:val="20"/>
          <w:szCs w:val="20"/>
          <w:lang w:val="es-MX"/>
        </w:rPr>
        <w:t>Se sancionará a los propietarios o responsables de los centros, en los siguientes términos:</w:t>
      </w:r>
    </w:p>
    <w:p w14:paraId="214AA9A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85A68F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Con multa hasta por el equivalente a 100 días de salario mínimo general vigente en el Distrito Federal en el momento de imponer la sanción, cuando en el centro de verificación obligatoria no realicen las verificaciones en los términos de las normas técnicas ecológicas aplicables;</w:t>
      </w:r>
    </w:p>
    <w:p w14:paraId="4F7ABA8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251C5B9"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Con multa hasta por el equivalente de 500 días de salario mínimo general vigente en el Distrito Federal en el momento de imponer la sanción, cuando en un centro de verificación obligatoria se expidan constancias que no se ajusten a la verificación realizada, y</w:t>
      </w:r>
    </w:p>
    <w:p w14:paraId="061B226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A0374E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Con multa hasta por el equivalente de 1,000 días de salario mínimo general vigente en el Distrito Federal en el momento de imponer la sanción, cuando operen un centro de verificación obligatoria en contravención a los términos y condiciones de la autorización correspondiente.</w:t>
      </w:r>
    </w:p>
    <w:p w14:paraId="51A79CB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6336B6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43.- </w:t>
      </w:r>
      <w:r w:rsidRPr="00FD1FD7">
        <w:rPr>
          <w:rFonts w:ascii="Arial" w:hAnsi="Arial" w:cs="Arial"/>
          <w:color w:val="000000"/>
          <w:sz w:val="20"/>
          <w:szCs w:val="20"/>
          <w:lang w:val="es-MX"/>
        </w:rPr>
        <w:t>Sin perjuicio de la imposición de las multas previstas en el artículo anterior, procederá la suspensión de la autorización para realizar verificaciones y expedir constancias con reconocimiento oficial de los centros de verificación vehicular obligatoria autorizados, cuyos propietarios y responsables:</w:t>
      </w:r>
    </w:p>
    <w:p w14:paraId="1DAB0E6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653642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Alteren o modifiquen los términos o condiciones de la autorización;</w:t>
      </w:r>
    </w:p>
    <w:p w14:paraId="0836CA0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8F0FA1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No proporcionen el mandamiento necesario para el adecuado funcionamiento del equipo e instalación de los centros;</w:t>
      </w:r>
    </w:p>
    <w:p w14:paraId="0FB6D06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3667C1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No presten el servicio de verificación con la debida eficiencia y prontitud a los particulares;</w:t>
      </w:r>
    </w:p>
    <w:p w14:paraId="3DB2D1A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020B02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IV. No acrediten, a juicio de la autoridad que otorgó la autorización, contar con personal capacitado para la prestación del servicio,</w:t>
      </w:r>
    </w:p>
    <w:p w14:paraId="5113B25F"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7BAEC24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 Que por si o por terceras personas obstaculicen la práctica de las supervisiones que realicen las autoridades competentes.</w:t>
      </w:r>
    </w:p>
    <w:p w14:paraId="7A60CB00"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6E58C6B1"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44.- </w:t>
      </w:r>
      <w:r w:rsidRPr="00FD1FD7">
        <w:rPr>
          <w:rFonts w:ascii="Arial" w:hAnsi="Arial" w:cs="Arial"/>
          <w:color w:val="000000"/>
          <w:sz w:val="20"/>
          <w:szCs w:val="20"/>
          <w:lang w:val="es-MX"/>
        </w:rPr>
        <w:t>Sin perjuicio de las sanciones que se impongan conforme a lo dispuesto en este Reglamento, procederá la revocación de la autorización en los siguientes casos:</w:t>
      </w:r>
    </w:p>
    <w:p w14:paraId="5ECB72B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DFC4DB7"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 Cuando las verificaciones no se realicen conforme a las normas técnicas ecológicas aplicables o en los términos de la autorización otorgada;</w:t>
      </w:r>
    </w:p>
    <w:p w14:paraId="133E35A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549D2F25"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 Cuando en forma dolosa o negligente se alteren los procedimientos de verificación;</w:t>
      </w:r>
    </w:p>
    <w:p w14:paraId="2D26725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36FE1E0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III. Cuando se alteren las tarifas autorizadas;</w:t>
      </w:r>
    </w:p>
    <w:p w14:paraId="4DD3780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4B114FD"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IV. Cuando transcurrido el plazo fijado por la autoridad competente no se hubieren subsanado las causas que dieron motivo a la suspensión de la autorización en los términos del artículo 15 de este Reglamento;</w:t>
      </w:r>
    </w:p>
    <w:p w14:paraId="587F035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BAF8A0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 Cuando quien preste los servicios de verificación, deje de tener la capacidad o las condiciones técnicas necesarias para la debida prestación de este servicio.</w:t>
      </w:r>
    </w:p>
    <w:p w14:paraId="384FFB13"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6F5FE66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VI. Cuando por dos ocasiones se hubiere determinado la suspensión de la autorización correspondiente.</w:t>
      </w:r>
    </w:p>
    <w:p w14:paraId="4D163FAD"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6995B64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b/>
          <w:bCs/>
          <w:color w:val="000000"/>
          <w:sz w:val="20"/>
          <w:szCs w:val="20"/>
          <w:lang w:val="es-MX"/>
        </w:rPr>
        <w:t xml:space="preserve">Artículo 45.- </w:t>
      </w:r>
      <w:r w:rsidRPr="00FD1FD7">
        <w:rPr>
          <w:rFonts w:ascii="Arial" w:hAnsi="Arial" w:cs="Arial"/>
          <w:color w:val="000000"/>
          <w:sz w:val="20"/>
          <w:szCs w:val="20"/>
          <w:lang w:val="es-MX"/>
        </w:rPr>
        <w:t>Las sanciones que se impongan con motivo de la aplicación de este Reglamento podrán ser recurridas por los interesados en los términos del Capítulo V, Título Sexto de la Ley.</w:t>
      </w:r>
    </w:p>
    <w:p w14:paraId="2F7E80E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32335B2" w14:textId="77777777" w:rsidR="00C43816" w:rsidRPr="00FD1FD7" w:rsidRDefault="00C43816" w:rsidP="00C43816">
      <w:pPr>
        <w:autoSpaceDE w:val="0"/>
        <w:autoSpaceDN w:val="0"/>
        <w:adjustRightInd w:val="0"/>
        <w:jc w:val="center"/>
        <w:rPr>
          <w:rFonts w:ascii="Arial" w:hAnsi="Arial" w:cs="Arial"/>
          <w:b/>
          <w:bCs/>
          <w:color w:val="000000"/>
          <w:sz w:val="20"/>
          <w:szCs w:val="20"/>
          <w:lang w:val="es-MX"/>
        </w:rPr>
      </w:pPr>
      <w:r w:rsidRPr="00FD1FD7">
        <w:rPr>
          <w:rFonts w:ascii="Arial" w:hAnsi="Arial" w:cs="Arial"/>
          <w:b/>
          <w:bCs/>
          <w:color w:val="000000"/>
          <w:sz w:val="20"/>
          <w:szCs w:val="20"/>
          <w:lang w:val="es-MX"/>
        </w:rPr>
        <w:t>TRANSITORIOS</w:t>
      </w:r>
    </w:p>
    <w:p w14:paraId="18CFAE1B"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7256FD60"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roofErr w:type="gramStart"/>
      <w:r w:rsidRPr="00FD1FD7">
        <w:rPr>
          <w:rFonts w:ascii="Arial" w:hAnsi="Arial" w:cs="Arial"/>
          <w:b/>
          <w:bCs/>
          <w:color w:val="000000"/>
          <w:sz w:val="20"/>
          <w:szCs w:val="20"/>
          <w:lang w:val="es-MX"/>
        </w:rPr>
        <w:t>PRIMERO.-</w:t>
      </w:r>
      <w:proofErr w:type="gramEnd"/>
      <w:r w:rsidRPr="00FD1FD7">
        <w:rPr>
          <w:rFonts w:ascii="Arial" w:hAnsi="Arial" w:cs="Arial"/>
          <w:b/>
          <w:bCs/>
          <w:color w:val="000000"/>
          <w:sz w:val="20"/>
          <w:szCs w:val="20"/>
          <w:lang w:val="es-MX"/>
        </w:rPr>
        <w:t xml:space="preserve"> </w:t>
      </w:r>
      <w:r w:rsidRPr="00FD1FD7">
        <w:rPr>
          <w:rFonts w:ascii="Arial" w:hAnsi="Arial" w:cs="Arial"/>
          <w:color w:val="000000"/>
          <w:sz w:val="20"/>
          <w:szCs w:val="20"/>
          <w:lang w:val="es-MX"/>
        </w:rPr>
        <w:t>El presente Reglamento entrará en vigor al día siguiente al de su publicación en el Diario Oficial de la Federación.</w:t>
      </w:r>
    </w:p>
    <w:p w14:paraId="0E43353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35DB488"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roofErr w:type="gramStart"/>
      <w:r w:rsidRPr="00FD1FD7">
        <w:rPr>
          <w:rFonts w:ascii="Arial" w:hAnsi="Arial" w:cs="Arial"/>
          <w:b/>
          <w:bCs/>
          <w:color w:val="000000"/>
          <w:sz w:val="20"/>
          <w:szCs w:val="20"/>
          <w:lang w:val="es-MX"/>
        </w:rPr>
        <w:t>SEGUNDO.-</w:t>
      </w:r>
      <w:proofErr w:type="gramEnd"/>
      <w:r w:rsidRPr="00FD1FD7">
        <w:rPr>
          <w:rFonts w:ascii="Arial" w:hAnsi="Arial" w:cs="Arial"/>
          <w:b/>
          <w:bCs/>
          <w:color w:val="000000"/>
          <w:sz w:val="20"/>
          <w:szCs w:val="20"/>
          <w:lang w:val="es-MX"/>
        </w:rPr>
        <w:t xml:space="preserve"> </w:t>
      </w:r>
      <w:r w:rsidRPr="00FD1FD7">
        <w:rPr>
          <w:rFonts w:ascii="Arial" w:hAnsi="Arial" w:cs="Arial"/>
          <w:color w:val="000000"/>
          <w:sz w:val="20"/>
          <w:szCs w:val="20"/>
          <w:lang w:val="es-MX"/>
        </w:rPr>
        <w:t>Publíquese en la Gaceta Oficial del Departamento del Distrito Federal.</w:t>
      </w:r>
    </w:p>
    <w:p w14:paraId="7CE3A3AA"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440A9DEE"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roofErr w:type="gramStart"/>
      <w:r w:rsidRPr="00FD1FD7">
        <w:rPr>
          <w:rFonts w:ascii="Arial" w:hAnsi="Arial" w:cs="Arial"/>
          <w:b/>
          <w:bCs/>
          <w:color w:val="000000"/>
          <w:sz w:val="20"/>
          <w:szCs w:val="20"/>
          <w:lang w:val="es-MX"/>
        </w:rPr>
        <w:t>TERCERO.-</w:t>
      </w:r>
      <w:proofErr w:type="gramEnd"/>
      <w:r w:rsidRPr="00FD1FD7">
        <w:rPr>
          <w:rFonts w:ascii="Arial" w:hAnsi="Arial" w:cs="Arial"/>
          <w:b/>
          <w:bCs/>
          <w:color w:val="000000"/>
          <w:sz w:val="20"/>
          <w:szCs w:val="20"/>
          <w:lang w:val="es-MX"/>
        </w:rPr>
        <w:t xml:space="preserve"> </w:t>
      </w:r>
      <w:r w:rsidRPr="00FD1FD7">
        <w:rPr>
          <w:rFonts w:ascii="Arial" w:hAnsi="Arial" w:cs="Arial"/>
          <w:color w:val="000000"/>
          <w:sz w:val="20"/>
          <w:szCs w:val="20"/>
          <w:lang w:val="es-MX"/>
        </w:rPr>
        <w:t>La Secretaría de Desarrollo Urbano y Ecología, promoverá la celebración de un acuerdo de coordinación con el Gobierno del Estado de México y, con su participación, con los municipios de la zona conurbada al Distrito Federal, para la aplicación de este Reglamento en dicha zona.</w:t>
      </w:r>
    </w:p>
    <w:p w14:paraId="66597FF6"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28EEBAB"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roofErr w:type="gramStart"/>
      <w:r w:rsidRPr="00FD1FD7">
        <w:rPr>
          <w:rFonts w:ascii="Arial" w:hAnsi="Arial" w:cs="Arial"/>
          <w:b/>
          <w:bCs/>
          <w:color w:val="000000"/>
          <w:sz w:val="20"/>
          <w:szCs w:val="20"/>
          <w:lang w:val="es-MX"/>
        </w:rPr>
        <w:t>CUARTO.-</w:t>
      </w:r>
      <w:proofErr w:type="gramEnd"/>
      <w:r w:rsidRPr="00FD1FD7">
        <w:rPr>
          <w:rFonts w:ascii="Arial" w:hAnsi="Arial" w:cs="Arial"/>
          <w:b/>
          <w:bCs/>
          <w:color w:val="000000"/>
          <w:sz w:val="20"/>
          <w:szCs w:val="20"/>
          <w:lang w:val="es-MX"/>
        </w:rPr>
        <w:t xml:space="preserve"> </w:t>
      </w:r>
      <w:r w:rsidRPr="00FD1FD7">
        <w:rPr>
          <w:rFonts w:ascii="Arial" w:hAnsi="Arial" w:cs="Arial"/>
          <w:color w:val="000000"/>
          <w:sz w:val="20"/>
          <w:szCs w:val="20"/>
          <w:lang w:val="es-MX"/>
        </w:rPr>
        <w:t xml:space="preserve">La Secretaría de Desarrollo Urbano y Ecología, en coordinación con la Secretaría de Salud, en lo referente a la salud humana, expedirá las normas técnicas ecológicas que señalen los niveles máximos permisibles de concentración de contaminantes en la atmósfera, a efecto de prevenir y controlar contingencias ambientales y emergencias ecológicas, de conformidad con lo dispuesto por el Capítulo IV de este Reglamento </w:t>
      </w:r>
    </w:p>
    <w:p w14:paraId="0FF3B6CC"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13B8620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roofErr w:type="gramStart"/>
      <w:r w:rsidRPr="00FD1FD7">
        <w:rPr>
          <w:rFonts w:ascii="Arial" w:hAnsi="Arial" w:cs="Arial"/>
          <w:b/>
          <w:bCs/>
          <w:color w:val="000000"/>
          <w:sz w:val="20"/>
          <w:szCs w:val="20"/>
          <w:lang w:val="es-MX"/>
        </w:rPr>
        <w:t>QUINTO.-</w:t>
      </w:r>
      <w:proofErr w:type="gramEnd"/>
      <w:r w:rsidRPr="00FD1FD7">
        <w:rPr>
          <w:rFonts w:ascii="Arial" w:hAnsi="Arial" w:cs="Arial"/>
          <w:b/>
          <w:bCs/>
          <w:color w:val="000000"/>
          <w:sz w:val="20"/>
          <w:szCs w:val="20"/>
          <w:lang w:val="es-MX"/>
        </w:rPr>
        <w:t xml:space="preserve"> </w:t>
      </w:r>
      <w:r w:rsidRPr="00FD1FD7">
        <w:rPr>
          <w:rFonts w:ascii="Arial" w:hAnsi="Arial" w:cs="Arial"/>
          <w:color w:val="000000"/>
          <w:sz w:val="20"/>
          <w:szCs w:val="20"/>
          <w:lang w:val="es-MX"/>
        </w:rPr>
        <w:t>La Secretaría de Desarrollo Urbano y Ecología, promoverá ante los gobiernos de las entidades federativa cercanas a la zona metropolitana de la Ciudad de México, se exija la presentación de las constancias de verificación vehicular obligatoria respecto de los vehículos automotores dados de baja en el Distrito Federal o los municipios de su zona conurbada, que pretendan ser inscritos o dados de alta en dichas entidades.</w:t>
      </w:r>
    </w:p>
    <w:p w14:paraId="2394E5E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
    <w:p w14:paraId="2243CBF2"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proofErr w:type="gramStart"/>
      <w:r w:rsidRPr="00FD1FD7">
        <w:rPr>
          <w:rFonts w:ascii="Arial" w:hAnsi="Arial" w:cs="Arial"/>
          <w:b/>
          <w:bCs/>
          <w:color w:val="000000"/>
          <w:sz w:val="20"/>
          <w:szCs w:val="20"/>
          <w:lang w:val="es-MX"/>
        </w:rPr>
        <w:t>SEXTO.-</w:t>
      </w:r>
      <w:proofErr w:type="gramEnd"/>
      <w:r w:rsidRPr="00FD1FD7">
        <w:rPr>
          <w:rFonts w:ascii="Arial" w:hAnsi="Arial" w:cs="Arial"/>
          <w:b/>
          <w:bCs/>
          <w:color w:val="000000"/>
          <w:sz w:val="20"/>
          <w:szCs w:val="20"/>
          <w:lang w:val="es-MX"/>
        </w:rPr>
        <w:t xml:space="preserve"> </w:t>
      </w:r>
      <w:r w:rsidRPr="00FD1FD7">
        <w:rPr>
          <w:rFonts w:ascii="Arial" w:hAnsi="Arial" w:cs="Arial"/>
          <w:color w:val="000000"/>
          <w:sz w:val="20"/>
          <w:szCs w:val="20"/>
          <w:lang w:val="es-MX"/>
        </w:rPr>
        <w:t>En tanto la Legislatura del Estado de México y las correspondientes autoridades municipales, en la esfera de sus competencias expiden las disposiciones legales y los reglamentos, bandos y ordenanzas municipales respectivos, la Secretaría de Desarrollo Urbano y Ecología aplicará las medidas y sanciones que prevé este Reglamento en los municipios conurbados al Distrito Federal conforme a lo previsto en el Artículo Segundo Transitorio de la Ley.</w:t>
      </w:r>
    </w:p>
    <w:p w14:paraId="1DF3C946" w14:textId="77777777" w:rsidR="00C43816" w:rsidRDefault="00C43816" w:rsidP="00C43816">
      <w:pPr>
        <w:autoSpaceDE w:val="0"/>
        <w:autoSpaceDN w:val="0"/>
        <w:adjustRightInd w:val="0"/>
        <w:jc w:val="both"/>
        <w:rPr>
          <w:rFonts w:ascii="Arial" w:hAnsi="Arial" w:cs="Arial"/>
          <w:color w:val="000000"/>
          <w:sz w:val="20"/>
          <w:szCs w:val="20"/>
          <w:lang w:val="es-MX"/>
        </w:rPr>
      </w:pPr>
    </w:p>
    <w:p w14:paraId="2C7D4B69" w14:textId="77777777" w:rsidR="00A67208" w:rsidRPr="00FD1FD7" w:rsidRDefault="00A67208" w:rsidP="00C43816">
      <w:pPr>
        <w:autoSpaceDE w:val="0"/>
        <w:autoSpaceDN w:val="0"/>
        <w:adjustRightInd w:val="0"/>
        <w:jc w:val="both"/>
        <w:rPr>
          <w:rFonts w:ascii="Arial" w:hAnsi="Arial" w:cs="Arial"/>
          <w:color w:val="000000"/>
          <w:sz w:val="20"/>
          <w:szCs w:val="20"/>
          <w:lang w:val="es-MX"/>
        </w:rPr>
      </w:pPr>
    </w:p>
    <w:p w14:paraId="5DC2D1D6"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r w:rsidRPr="00FD1FD7">
        <w:rPr>
          <w:rFonts w:ascii="Arial" w:hAnsi="Arial" w:cs="Arial"/>
          <w:b/>
          <w:bCs/>
          <w:color w:val="000000"/>
          <w:sz w:val="20"/>
          <w:szCs w:val="20"/>
          <w:lang w:val="es-MX"/>
        </w:rPr>
        <w:t>RUBRICA</w:t>
      </w:r>
    </w:p>
    <w:p w14:paraId="15F8DEA7" w14:textId="77777777" w:rsidR="00C43816" w:rsidRPr="00FD1FD7" w:rsidRDefault="00C43816" w:rsidP="00C43816">
      <w:pPr>
        <w:autoSpaceDE w:val="0"/>
        <w:autoSpaceDN w:val="0"/>
        <w:adjustRightInd w:val="0"/>
        <w:jc w:val="both"/>
        <w:rPr>
          <w:rFonts w:ascii="Arial" w:hAnsi="Arial" w:cs="Arial"/>
          <w:b/>
          <w:bCs/>
          <w:color w:val="000000"/>
          <w:sz w:val="20"/>
          <w:szCs w:val="20"/>
          <w:lang w:val="es-MX"/>
        </w:rPr>
      </w:pPr>
    </w:p>
    <w:p w14:paraId="07827354" w14:textId="77777777" w:rsidR="00C43816" w:rsidRPr="00FD1FD7" w:rsidRDefault="00C43816" w:rsidP="00C43816">
      <w:pPr>
        <w:autoSpaceDE w:val="0"/>
        <w:autoSpaceDN w:val="0"/>
        <w:adjustRightInd w:val="0"/>
        <w:jc w:val="both"/>
        <w:rPr>
          <w:rFonts w:ascii="Arial" w:hAnsi="Arial" w:cs="Arial"/>
          <w:color w:val="000000"/>
          <w:sz w:val="20"/>
          <w:szCs w:val="20"/>
          <w:lang w:val="es-MX"/>
        </w:rPr>
      </w:pPr>
      <w:r w:rsidRPr="00FD1FD7">
        <w:rPr>
          <w:rFonts w:ascii="Arial" w:hAnsi="Arial" w:cs="Arial"/>
          <w:color w:val="000000"/>
          <w:sz w:val="20"/>
          <w:szCs w:val="20"/>
          <w:lang w:val="es-MX"/>
        </w:rPr>
        <w:t xml:space="preserve">Dado en la Residencia del Poder Ejecutivo Federal, en la Ciudad de México, Distrito Federal, a los dieciocho días del mes de noviembre de mil novecientos ochenta y ocho.- Miguel de la Madrid H.- Rúbrica.- El Secretario de Comunicaciones y Transportes, Daniel Díaz </w:t>
      </w:r>
      <w:proofErr w:type="spellStart"/>
      <w:r w:rsidRPr="00FD1FD7">
        <w:rPr>
          <w:rFonts w:ascii="Arial" w:hAnsi="Arial" w:cs="Arial"/>
          <w:color w:val="000000"/>
          <w:sz w:val="20"/>
          <w:szCs w:val="20"/>
          <w:lang w:val="es-MX"/>
        </w:rPr>
        <w:t>Díaz</w:t>
      </w:r>
      <w:proofErr w:type="spellEnd"/>
      <w:r w:rsidRPr="00FD1FD7">
        <w:rPr>
          <w:rFonts w:ascii="Arial" w:hAnsi="Arial" w:cs="Arial"/>
          <w:color w:val="000000"/>
          <w:sz w:val="20"/>
          <w:szCs w:val="20"/>
          <w:lang w:val="es-MX"/>
        </w:rPr>
        <w:t xml:space="preserve">.- Rúbrica.- El Secretario de Desarrollo Urbano y Ecología, Gabino Fraga </w:t>
      </w:r>
      <w:proofErr w:type="spellStart"/>
      <w:r w:rsidRPr="00FD1FD7">
        <w:rPr>
          <w:rFonts w:ascii="Arial" w:hAnsi="Arial" w:cs="Arial"/>
          <w:color w:val="000000"/>
          <w:sz w:val="20"/>
          <w:szCs w:val="20"/>
          <w:lang w:val="es-MX"/>
        </w:rPr>
        <w:t>Mouret</w:t>
      </w:r>
      <w:proofErr w:type="spellEnd"/>
      <w:r w:rsidRPr="00FD1FD7">
        <w:rPr>
          <w:rFonts w:ascii="Arial" w:hAnsi="Arial" w:cs="Arial"/>
          <w:color w:val="000000"/>
          <w:sz w:val="20"/>
          <w:szCs w:val="20"/>
          <w:lang w:val="es-MX"/>
        </w:rPr>
        <w:t>.- Rúbrica El Secretario de Salud, Guillermo Soberón Acevedo.- Rúbrica.-El Jefe del Departamento del Distrito Federal, Ramón Aguirre Velázquez.- Rúbrica.</w:t>
      </w:r>
    </w:p>
    <w:p w14:paraId="328F1C02" w14:textId="77777777" w:rsidR="00F84B23" w:rsidRPr="00FD1FD7" w:rsidRDefault="00F84B23" w:rsidP="00C43816">
      <w:pPr>
        <w:jc w:val="both"/>
        <w:rPr>
          <w:rFonts w:ascii="Arial" w:hAnsi="Arial" w:cs="Arial"/>
          <w:sz w:val="20"/>
          <w:szCs w:val="20"/>
        </w:rPr>
      </w:pPr>
    </w:p>
    <w:sectPr w:rsidR="00F84B23" w:rsidRPr="00FD1FD7">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5A366" w14:textId="77777777" w:rsidR="006943D5" w:rsidRDefault="006943D5">
      <w:r>
        <w:separator/>
      </w:r>
    </w:p>
  </w:endnote>
  <w:endnote w:type="continuationSeparator" w:id="0">
    <w:p w14:paraId="6CEB3FEF" w14:textId="77777777" w:rsidR="006943D5" w:rsidRDefault="00694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Kabel Bk BT">
    <w:altName w:val="Antique Olive"/>
    <w:panose1 w:val="00000000000000000000"/>
    <w:charset w:val="00"/>
    <w:family w:val="swiss"/>
    <w:notTrueType/>
    <w:pitch w:val="variable"/>
    <w:sig w:usb0="00000003" w:usb1="00000000" w:usb2="00000000" w:usb3="00000000" w:csb0="00000001"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altName w:val="Cambria Math"/>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23EEF" w14:textId="77777777" w:rsidR="006943D5" w:rsidRDefault="006943D5">
      <w:r>
        <w:separator/>
      </w:r>
    </w:p>
  </w:footnote>
  <w:footnote w:type="continuationSeparator" w:id="0">
    <w:p w14:paraId="666B0E5E" w14:textId="77777777" w:rsidR="006943D5" w:rsidRDefault="006943D5">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2C8886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F257CC2"/>
    <w:multiLevelType w:val="hybridMultilevel"/>
    <w:tmpl w:val="D750912E"/>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2EA07EDB"/>
    <w:multiLevelType w:val="hybridMultilevel"/>
    <w:tmpl w:val="EB0813B8"/>
    <w:lvl w:ilvl="0" w:tplc="F60CC902">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32674F1F"/>
    <w:multiLevelType w:val="hybridMultilevel"/>
    <w:tmpl w:val="1D1C37F0"/>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4E6C5CC9"/>
    <w:multiLevelType w:val="singleLevel"/>
    <w:tmpl w:val="75ACD186"/>
    <w:lvl w:ilvl="0">
      <w:start w:val="1"/>
      <w:numFmt w:val="upperRoman"/>
      <w:lvlText w:val="%1."/>
      <w:lvlJc w:val="left"/>
      <w:pPr>
        <w:tabs>
          <w:tab w:val="num" w:pos="720"/>
        </w:tabs>
        <w:ind w:left="720" w:hanging="720"/>
      </w:pPr>
      <w:rPr>
        <w:rFont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B89"/>
    <w:rsid w:val="001731F3"/>
    <w:rsid w:val="001F2D34"/>
    <w:rsid w:val="002C5B89"/>
    <w:rsid w:val="004C7A84"/>
    <w:rsid w:val="00514AE9"/>
    <w:rsid w:val="006515CD"/>
    <w:rsid w:val="006943D5"/>
    <w:rsid w:val="007503FD"/>
    <w:rsid w:val="00773C89"/>
    <w:rsid w:val="00785ADB"/>
    <w:rsid w:val="007B5F80"/>
    <w:rsid w:val="00A67208"/>
    <w:rsid w:val="00A70E56"/>
    <w:rsid w:val="00BA6D99"/>
    <w:rsid w:val="00C43816"/>
    <w:rsid w:val="00CF141C"/>
    <w:rsid w:val="00D32E0A"/>
    <w:rsid w:val="00DB7C11"/>
    <w:rsid w:val="00E27F75"/>
    <w:rsid w:val="00F331BC"/>
    <w:rsid w:val="00F717FE"/>
    <w:rsid w:val="00F84B23"/>
    <w:rsid w:val="00FD1F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BA9FC9C"/>
  <w15:chartTrackingRefBased/>
  <w15:docId w15:val="{A7809365-6FFB-4D57-AA05-A014BAF05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3">
    <w:name w:val="heading 3"/>
    <w:basedOn w:val="Normal"/>
    <w:next w:val="Normal"/>
    <w:qFormat/>
    <w:pPr>
      <w:keepNext/>
      <w:spacing w:line="360" w:lineRule="auto"/>
      <w:jc w:val="both"/>
      <w:outlineLvl w:val="2"/>
    </w:pPr>
    <w:rPr>
      <w:rFonts w:ascii="Tahoma" w:hAnsi="Tahoma"/>
      <w:snapToGrid w:val="0"/>
      <w:sz w:val="28"/>
      <w:szCs w:val="20"/>
      <w:lang w:val="es-MX"/>
    </w:rPr>
  </w:style>
  <w:style w:type="paragraph" w:styleId="Ttulo7">
    <w:name w:val="heading 7"/>
    <w:basedOn w:val="Normal"/>
    <w:next w:val="Normal"/>
    <w:qFormat/>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customStyle="1" w:styleId="Puesto">
    <w:name w:val="Puesto"/>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pPr>
      <w:widowControl w:val="0"/>
      <w:jc w:val="both"/>
    </w:pPr>
    <w:rPr>
      <w:rFonts w:ascii="Courier New" w:hAnsi="Courier New"/>
      <w:sz w:val="20"/>
      <w:szCs w:val="20"/>
      <w:lang w:val="es-ES_tradnl"/>
    </w:rPr>
  </w:style>
  <w:style w:type="paragraph" w:styleId="Sangra2detindependiente">
    <w:name w:val="Body Text Indent 2"/>
    <w:basedOn w:val="Normal"/>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semiHidden/>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unhideWhenUsed/>
    <w:pPr>
      <w:tabs>
        <w:tab w:val="center" w:pos="4252"/>
        <w:tab w:val="right" w:pos="8504"/>
      </w:tabs>
    </w:pPr>
  </w:style>
  <w:style w:type="character" w:customStyle="1" w:styleId="EncabezadoCar">
    <w:name w:val="Encabezado Car"/>
    <w:rPr>
      <w:sz w:val="24"/>
      <w:szCs w:val="24"/>
    </w:rPr>
  </w:style>
  <w:style w:type="paragraph" w:styleId="Piedepgina">
    <w:name w:val="footer"/>
    <w:basedOn w:val="Normal"/>
    <w:unhideWhenUsed/>
    <w:pPr>
      <w:tabs>
        <w:tab w:val="center" w:pos="4252"/>
        <w:tab w:val="right" w:pos="8504"/>
      </w:tabs>
    </w:pPr>
  </w:style>
  <w:style w:type="character" w:customStyle="1" w:styleId="PiedepginaCar">
    <w:name w:val="Pie de página Car"/>
    <w:rPr>
      <w:sz w:val="24"/>
      <w:szCs w:val="24"/>
    </w:rPr>
  </w:style>
  <w:style w:type="paragraph" w:styleId="Listaconvietas">
    <w:name w:val="List Bullet"/>
    <w:basedOn w:val="Normal"/>
    <w:autoRedefine/>
    <w:semiHidden/>
    <w:pPr>
      <w:numPr>
        <w:numId w:val="3"/>
      </w:numPr>
      <w:jc w:val="both"/>
    </w:pPr>
    <w:rPr>
      <w:sz w:val="20"/>
      <w:szCs w:val="20"/>
      <w:lang w:val="es-MX"/>
    </w:rPr>
  </w:style>
  <w:style w:type="paragraph" w:styleId="Textoindependiente3">
    <w:name w:val="Body Text 3"/>
    <w:basedOn w:val="Normal"/>
    <w:semiHidden/>
    <w:pPr>
      <w:jc w:val="both"/>
    </w:pPr>
    <w:rPr>
      <w:rFonts w:ascii="Arial" w:hAnsi="Arial"/>
      <w:sz w:val="22"/>
      <w:szCs w:val="20"/>
    </w:rPr>
  </w:style>
  <w:style w:type="paragraph" w:styleId="Textodebloque">
    <w:name w:val="Block Text"/>
    <w:basedOn w:val="Normal"/>
    <w:semiHidden/>
    <w:pPr>
      <w:ind w:left="709" w:right="1" w:hanging="709"/>
      <w:jc w:val="both"/>
    </w:pPr>
    <w:rPr>
      <w:rFonts w:ascii="Arial" w:hAnsi="Arial" w:cs="Arial"/>
      <w:snapToGrid w:val="0"/>
      <w:sz w:val="16"/>
      <w:szCs w:val="20"/>
      <w:lang w:val="es-MX"/>
    </w:rPr>
  </w:style>
  <w:style w:type="paragraph" w:customStyle="1" w:styleId="Textoindependiente21">
    <w:name w:val="Texto independiente 21"/>
    <w:basedOn w:val="Normal"/>
    <w:pPr>
      <w:widowControl w:val="0"/>
      <w:overflowPunct w:val="0"/>
      <w:autoSpaceDE w:val="0"/>
      <w:autoSpaceDN w:val="0"/>
      <w:adjustRightInd w:val="0"/>
      <w:jc w:val="both"/>
      <w:textAlignment w:val="baseline"/>
    </w:pPr>
    <w:rPr>
      <w:rFonts w:ascii="Kabel Bk BT" w:hAnsi="Kabel Bk BT"/>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6584</Words>
  <Characters>36690</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43188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Emmanuel Garces</dc:creator>
  <cp:keywords/>
  <cp:lastModifiedBy>Lic. Angye Flores</cp:lastModifiedBy>
  <cp:revision>2</cp:revision>
  <cp:lastPrinted>2013-01-23T22:55:00Z</cp:lastPrinted>
  <dcterms:created xsi:type="dcterms:W3CDTF">2022-04-01T00:48:00Z</dcterms:created>
  <dcterms:modified xsi:type="dcterms:W3CDTF">2022-04-01T00:48:00Z</dcterms:modified>
</cp:coreProperties>
</file>