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AC6" w:rsidRPr="00543C04" w:rsidRDefault="009002B2" w:rsidP="009002B2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0"/>
        </w:rPr>
      </w:pPr>
      <w:r w:rsidRPr="00543C04">
        <w:rPr>
          <w:rFonts w:ascii="Source Sans Pro" w:hAnsi="Source Sans Pro" w:cs="Arial"/>
          <w:b/>
          <w:bCs/>
          <w:color w:val="235B4E"/>
          <w:sz w:val="22"/>
          <w:szCs w:val="20"/>
        </w:rPr>
        <w:t>PUBLICADA EN LA GACETA OFICIAL DEL DIS</w:t>
      </w:r>
      <w:bookmarkStart w:id="0" w:name="_GoBack"/>
      <w:bookmarkEnd w:id="0"/>
      <w:r w:rsidRPr="00543C04">
        <w:rPr>
          <w:rFonts w:ascii="Source Sans Pro" w:hAnsi="Source Sans Pro" w:cs="Arial"/>
          <w:b/>
          <w:bCs/>
          <w:color w:val="235B4E"/>
          <w:sz w:val="22"/>
          <w:szCs w:val="20"/>
        </w:rPr>
        <w:t xml:space="preserve">TRITO FEDERAL </w:t>
      </w:r>
    </w:p>
    <w:p w:rsidR="009002B2" w:rsidRPr="00543C04" w:rsidRDefault="009002B2" w:rsidP="009002B2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0"/>
        </w:rPr>
      </w:pPr>
      <w:r w:rsidRPr="00543C04">
        <w:rPr>
          <w:rFonts w:ascii="Source Sans Pro" w:hAnsi="Source Sans Pro" w:cs="Arial"/>
          <w:b/>
          <w:bCs/>
          <w:color w:val="235B4E"/>
          <w:sz w:val="22"/>
          <w:szCs w:val="20"/>
        </w:rPr>
        <w:t>EL 13 DE OCTUBRE DE 2010</w:t>
      </w:r>
    </w:p>
    <w:p w:rsidR="009002B2" w:rsidRPr="00543C04" w:rsidRDefault="009002B2" w:rsidP="009002B2">
      <w:pPr>
        <w:pStyle w:val="Ttulo1"/>
        <w:jc w:val="left"/>
        <w:rPr>
          <w:rFonts w:ascii="Source Sans Pro" w:hAnsi="Source Sans Pro" w:cs="Arial"/>
          <w:sz w:val="22"/>
        </w:rPr>
      </w:pPr>
    </w:p>
    <w:p w:rsidR="00CB5AC6" w:rsidRPr="00543C04" w:rsidRDefault="00CB5AC6" w:rsidP="00E52AB0">
      <w:pPr>
        <w:pStyle w:val="Ttulo1"/>
        <w:rPr>
          <w:rFonts w:ascii="Source Sans Pro" w:hAnsi="Source Sans Pro" w:cs="Arial"/>
          <w:color w:val="404040"/>
          <w:sz w:val="22"/>
        </w:rPr>
      </w:pPr>
      <w:r w:rsidRPr="00543C04">
        <w:rPr>
          <w:rFonts w:ascii="Source Sans Pro" w:hAnsi="Source Sans Pro" w:cs="Arial"/>
          <w:color w:val="404040"/>
          <w:sz w:val="22"/>
        </w:rPr>
        <w:t>TEXTO VIGENTE</w:t>
      </w:r>
    </w:p>
    <w:p w:rsidR="00CB5AC6" w:rsidRDefault="00CB5AC6" w:rsidP="00E52AB0">
      <w:pPr>
        <w:pStyle w:val="Ttulo1"/>
        <w:rPr>
          <w:rFonts w:ascii="Arial" w:hAnsi="Arial" w:cs="Arial"/>
        </w:rPr>
      </w:pPr>
    </w:p>
    <w:p w:rsidR="00953113" w:rsidRPr="00E659AA" w:rsidRDefault="00953113" w:rsidP="00E52AB0">
      <w:pPr>
        <w:pStyle w:val="Ttulo1"/>
        <w:rPr>
          <w:rFonts w:ascii="Arial" w:hAnsi="Arial" w:cs="Arial"/>
        </w:rPr>
      </w:pPr>
      <w:r w:rsidRPr="00E659AA">
        <w:rPr>
          <w:rFonts w:ascii="Arial" w:hAnsi="Arial" w:cs="Arial"/>
        </w:rPr>
        <w:t xml:space="preserve">REGLAMENTO DE </w:t>
      </w:r>
      <w:smartTag w:uri="urn:schemas-microsoft-com:office:smarttags" w:element="PersonName">
        <w:smartTagPr>
          <w:attr w:name="ProductID" w:val="LA LEY PARA"/>
        </w:smartTagPr>
        <w:r w:rsidRPr="00E659AA">
          <w:rPr>
            <w:rFonts w:ascii="Arial" w:hAnsi="Arial" w:cs="Arial"/>
          </w:rPr>
          <w:t>LA LEY PARA</w:t>
        </w:r>
      </w:smartTag>
      <w:r w:rsidRPr="00E659AA">
        <w:rPr>
          <w:rFonts w:ascii="Arial" w:hAnsi="Arial" w:cs="Arial"/>
        </w:rPr>
        <w:t xml:space="preserve"> </w:t>
      </w:r>
      <w:smartTag w:uri="urn:schemas-microsoft-com:office:smarttags" w:element="PersonName">
        <w:smartTagPr>
          <w:attr w:name="ProductID" w:val="LA RETRIBUCIￓN POR"/>
        </w:smartTagPr>
        <w:r w:rsidRPr="00E659AA">
          <w:rPr>
            <w:rFonts w:ascii="Arial" w:hAnsi="Arial" w:cs="Arial"/>
          </w:rPr>
          <w:t>LA RETRIBUCIÓN POR</w:t>
        </w:r>
      </w:smartTag>
      <w:r w:rsidRPr="00E659AA">
        <w:rPr>
          <w:rFonts w:ascii="Arial" w:hAnsi="Arial" w:cs="Arial"/>
        </w:rPr>
        <w:t xml:space="preserve"> </w:t>
      </w:r>
      <w:smartTag w:uri="urn:schemas-microsoft-com:office:smarttags" w:element="PersonName">
        <w:smartTagPr>
          <w:attr w:name="ProductID" w:val="LA PROTECCIￓN DE"/>
        </w:smartTagPr>
        <w:r w:rsidRPr="00E659AA">
          <w:rPr>
            <w:rFonts w:ascii="Arial" w:hAnsi="Arial" w:cs="Arial"/>
          </w:rPr>
          <w:t>LA PROTECCIÓN DE</w:t>
        </w:r>
      </w:smartTag>
      <w:r w:rsidR="00E52AB0" w:rsidRPr="00E659AA">
        <w:rPr>
          <w:rFonts w:ascii="Arial" w:hAnsi="Arial" w:cs="Arial"/>
        </w:rPr>
        <w:t xml:space="preserve"> LOS </w:t>
      </w:r>
      <w:r w:rsidRPr="00E659AA">
        <w:rPr>
          <w:rFonts w:ascii="Arial" w:hAnsi="Arial" w:cs="Arial"/>
        </w:rPr>
        <w:t>SERVICIOS AMBIENTALES DEL SUELO DE CONSERVACIÓN DEL DISTRITO FEDERAL</w:t>
      </w:r>
    </w:p>
    <w:p w:rsidR="00953113" w:rsidRPr="00E52AB0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right"/>
        <w:rPr>
          <w:rFonts w:ascii="Arial" w:hAnsi="Arial" w:cs="Arial"/>
          <w:i/>
          <w:iCs/>
          <w:color w:val="FF6600"/>
          <w:sz w:val="16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(Al margen superior un escudo que dice: </w:t>
      </w:r>
      <w:r>
        <w:rPr>
          <w:rFonts w:ascii="Arial" w:hAnsi="Arial" w:cs="Arial"/>
          <w:b/>
          <w:bCs/>
          <w:sz w:val="20"/>
          <w:szCs w:val="19"/>
        </w:rPr>
        <w:t>Ciudad de México</w:t>
      </w:r>
      <w:r>
        <w:rPr>
          <w:rFonts w:ascii="Arial" w:hAnsi="Arial" w:cs="Arial"/>
          <w:sz w:val="20"/>
          <w:szCs w:val="19"/>
        </w:rPr>
        <w:t>.- Capital en Movimiento)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MARCELO LUIS EBRARD CASAUBON</w:t>
      </w:r>
      <w:r>
        <w:rPr>
          <w:rFonts w:ascii="Arial" w:hAnsi="Arial" w:cs="Arial"/>
          <w:sz w:val="20"/>
          <w:szCs w:val="19"/>
        </w:rPr>
        <w:t xml:space="preserve">, Jefe de Gobierno del Distrito Federal, con fundamento en los artículos 122, Apartado C, Base Segunda, fracción II, inciso b), de </w:t>
      </w:r>
      <w:smartTag w:uri="urn:schemas-microsoft-com:office:smarttags" w:element="PersonName">
        <w:smartTagPr>
          <w:attr w:name="ProductID" w:val="la Constituci￳n Pol￭tica"/>
        </w:smartTagPr>
        <w:r>
          <w:rPr>
            <w:rFonts w:ascii="Arial" w:hAnsi="Arial" w:cs="Arial"/>
            <w:sz w:val="20"/>
            <w:szCs w:val="19"/>
          </w:rPr>
          <w:t>la Constitución Política</w:t>
        </w:r>
      </w:smartTag>
      <w:r>
        <w:rPr>
          <w:rFonts w:ascii="Arial" w:hAnsi="Arial" w:cs="Arial"/>
          <w:sz w:val="20"/>
          <w:szCs w:val="19"/>
        </w:rPr>
        <w:t xml:space="preserve"> de los Estados Unidos Mexicanos; 7°, 8° fracción II, 67 fracción II y 88 del Estatuto de Gobierno del Distrito Federal; 14 de </w:t>
      </w:r>
      <w:smartTag w:uri="urn:schemas-microsoft-com:office:smarttags" w:element="PersonName">
        <w:smartTagPr>
          <w:attr w:name="ProductID" w:val="la Ley Org￡nica"/>
        </w:smartTagPr>
        <w:r>
          <w:rPr>
            <w:rFonts w:ascii="Arial" w:hAnsi="Arial" w:cs="Arial"/>
            <w:sz w:val="20"/>
            <w:szCs w:val="19"/>
          </w:rPr>
          <w:t>la Ley Orgánica</w:t>
        </w:r>
      </w:smartTag>
      <w:r>
        <w:rPr>
          <w:rFonts w:ascii="Arial" w:hAnsi="Arial" w:cs="Arial"/>
          <w:sz w:val="20"/>
          <w:szCs w:val="19"/>
        </w:rPr>
        <w:t xml:space="preserve"> de </w:t>
      </w:r>
      <w:smartTag w:uri="urn:schemas-microsoft-com:office:smarttags" w:element="PersonName">
        <w:smartTagPr>
          <w:attr w:name="ProductID" w:val="la Administraci￳n P￺blica"/>
        </w:smartTagPr>
        <w:r>
          <w:rPr>
            <w:rFonts w:ascii="Arial" w:hAnsi="Arial" w:cs="Arial"/>
            <w:sz w:val="20"/>
            <w:szCs w:val="19"/>
          </w:rPr>
          <w:t>la Administración Pública</w:t>
        </w:r>
      </w:smartTag>
      <w:r>
        <w:rPr>
          <w:rFonts w:ascii="Arial" w:hAnsi="Arial" w:cs="Arial"/>
          <w:sz w:val="20"/>
          <w:szCs w:val="19"/>
        </w:rPr>
        <w:t xml:space="preserve"> del Distrito Federal y 7º de </w:t>
      </w:r>
      <w:smartTag w:uri="urn:schemas-microsoft-com:office:smarttags" w:element="PersonName">
        <w:smartTagPr>
          <w:attr w:name="ProductID" w:val="la Ley"/>
        </w:smartTagPr>
        <w:r>
          <w:rPr>
            <w:rFonts w:ascii="Arial" w:hAnsi="Arial" w:cs="Arial"/>
            <w:sz w:val="20"/>
            <w:szCs w:val="19"/>
          </w:rPr>
          <w:t>la Ley</w:t>
        </w:r>
      </w:smartTag>
      <w:r>
        <w:rPr>
          <w:rFonts w:ascii="Arial" w:hAnsi="Arial" w:cs="Arial"/>
          <w:sz w:val="20"/>
          <w:szCs w:val="19"/>
        </w:rPr>
        <w:t xml:space="preserve"> para </w:t>
      </w:r>
      <w:smartTag w:uri="urn:schemas-microsoft-com:office:smarttags" w:element="PersonName">
        <w:smartTagPr>
          <w:attr w:name="ProductID" w:val="la Retribuci￳n"/>
        </w:smartTagPr>
        <w:r>
          <w:rPr>
            <w:rFonts w:ascii="Arial" w:hAnsi="Arial" w:cs="Arial"/>
            <w:sz w:val="20"/>
            <w:szCs w:val="19"/>
          </w:rPr>
          <w:t>la Retribución</w:t>
        </w:r>
      </w:smartTag>
      <w:r>
        <w:rPr>
          <w:rFonts w:ascii="Arial" w:hAnsi="Arial" w:cs="Arial"/>
          <w:sz w:val="20"/>
          <w:szCs w:val="19"/>
        </w:rPr>
        <w:t xml:space="preserve"> por </w:t>
      </w:r>
      <w:smartTag w:uri="urn:schemas-microsoft-com:office:smarttags" w:element="PersonName">
        <w:smartTagPr>
          <w:attr w:name="ProductID" w:val="la Protecci￳n"/>
        </w:smartTagPr>
        <w:r>
          <w:rPr>
            <w:rFonts w:ascii="Arial" w:hAnsi="Arial" w:cs="Arial"/>
            <w:sz w:val="20"/>
            <w:szCs w:val="19"/>
          </w:rPr>
          <w:t>la Protección</w:t>
        </w:r>
      </w:smartTag>
      <w:r>
        <w:rPr>
          <w:rFonts w:ascii="Arial" w:hAnsi="Arial" w:cs="Arial"/>
          <w:sz w:val="20"/>
          <w:szCs w:val="19"/>
        </w:rPr>
        <w:t xml:space="preserve"> de los Servicios Ambientales del Suelo de Conservación del Distrito Federal, he tenido a bien expedir el siguiente: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002B2" w:rsidRDefault="009002B2" w:rsidP="009002B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19"/>
        </w:rPr>
      </w:pPr>
    </w:p>
    <w:p w:rsidR="00953113" w:rsidRDefault="00953113" w:rsidP="009002B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REGLAMENTO DE </w:t>
      </w:r>
      <w:smartTag w:uri="urn:schemas-microsoft-com:office:smarttags" w:element="PersonName">
        <w:smartTagPr>
          <w:attr w:name="ProductID" w:val="LA LEY PARA"/>
        </w:smartTagPr>
        <w:r>
          <w:rPr>
            <w:rFonts w:ascii="Arial" w:hAnsi="Arial" w:cs="Arial"/>
            <w:b/>
            <w:bCs/>
            <w:sz w:val="20"/>
            <w:szCs w:val="19"/>
          </w:rPr>
          <w:t>LA LEY PARA</w:t>
        </w:r>
      </w:smartTag>
      <w:r>
        <w:rPr>
          <w:rFonts w:ascii="Arial" w:hAnsi="Arial" w:cs="Arial"/>
          <w:b/>
          <w:bCs/>
          <w:sz w:val="20"/>
          <w:szCs w:val="19"/>
        </w:rPr>
        <w:t xml:space="preserve"> </w:t>
      </w:r>
      <w:smartTag w:uri="urn:schemas-microsoft-com:office:smarttags" w:element="PersonName">
        <w:smartTagPr>
          <w:attr w:name="ProductID" w:val="LA RETRIBUCIￓN POR"/>
        </w:smartTagPr>
        <w:r>
          <w:rPr>
            <w:rFonts w:ascii="Arial" w:hAnsi="Arial" w:cs="Arial"/>
            <w:b/>
            <w:bCs/>
            <w:sz w:val="20"/>
            <w:szCs w:val="19"/>
          </w:rPr>
          <w:t>LA RETRIBUCIÓN POR</w:t>
        </w:r>
      </w:smartTag>
      <w:r>
        <w:rPr>
          <w:rFonts w:ascii="Arial" w:hAnsi="Arial" w:cs="Arial"/>
          <w:b/>
          <w:bCs/>
          <w:sz w:val="20"/>
          <w:szCs w:val="19"/>
        </w:rPr>
        <w:t xml:space="preserve"> </w:t>
      </w:r>
      <w:smartTag w:uri="urn:schemas-microsoft-com:office:smarttags" w:element="PersonName">
        <w:smartTagPr>
          <w:attr w:name="ProductID" w:val="LA PROTECCIￓN DE"/>
        </w:smartTagPr>
        <w:r>
          <w:rPr>
            <w:rFonts w:ascii="Arial" w:hAnsi="Arial" w:cs="Arial"/>
            <w:b/>
            <w:bCs/>
            <w:sz w:val="20"/>
            <w:szCs w:val="19"/>
          </w:rPr>
          <w:t>LA PROTECCIÓN DE</w:t>
        </w:r>
      </w:smartTag>
      <w:r>
        <w:rPr>
          <w:rFonts w:ascii="Arial" w:hAnsi="Arial" w:cs="Arial"/>
          <w:b/>
          <w:bCs/>
          <w:sz w:val="20"/>
          <w:szCs w:val="19"/>
        </w:rPr>
        <w:t xml:space="preserve"> LOS SERVICIOS AMBIENTALES DEL SUELO DE CONSERVACIÓN DEL DISTRITO FEDERAL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002B2" w:rsidRDefault="009002B2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1º.- </w:t>
      </w:r>
      <w:r>
        <w:rPr>
          <w:rFonts w:ascii="Arial" w:hAnsi="Arial" w:cs="Arial"/>
          <w:sz w:val="20"/>
          <w:szCs w:val="19"/>
        </w:rPr>
        <w:t xml:space="preserve">El presente ordenamiento es de orden público e interés social y tiene por objeto reglamentar las disposiciones de </w:t>
      </w:r>
      <w:smartTag w:uri="urn:schemas-microsoft-com:office:smarttags" w:element="PersonName">
        <w:smartTagPr>
          <w:attr w:name="ProductID" w:val="la Ley"/>
        </w:smartTagPr>
        <w:r>
          <w:rPr>
            <w:rFonts w:ascii="Arial" w:hAnsi="Arial" w:cs="Arial"/>
            <w:sz w:val="20"/>
            <w:szCs w:val="19"/>
          </w:rPr>
          <w:t>la Ley</w:t>
        </w:r>
      </w:smartTag>
      <w:r>
        <w:rPr>
          <w:rFonts w:ascii="Arial" w:hAnsi="Arial" w:cs="Arial"/>
          <w:sz w:val="20"/>
          <w:szCs w:val="19"/>
        </w:rPr>
        <w:t xml:space="preserve"> para </w:t>
      </w:r>
      <w:smartTag w:uri="urn:schemas-microsoft-com:office:smarttags" w:element="PersonName">
        <w:smartTagPr>
          <w:attr w:name="ProductID" w:val="la Retribuci￳n"/>
        </w:smartTagPr>
        <w:r>
          <w:rPr>
            <w:rFonts w:ascii="Arial" w:hAnsi="Arial" w:cs="Arial"/>
            <w:sz w:val="20"/>
            <w:szCs w:val="19"/>
          </w:rPr>
          <w:t>la Retribución</w:t>
        </w:r>
      </w:smartTag>
      <w:r>
        <w:rPr>
          <w:rFonts w:ascii="Arial" w:hAnsi="Arial" w:cs="Arial"/>
          <w:sz w:val="20"/>
          <w:szCs w:val="19"/>
        </w:rPr>
        <w:t xml:space="preserve"> por </w:t>
      </w:r>
      <w:smartTag w:uri="urn:schemas-microsoft-com:office:smarttags" w:element="PersonName">
        <w:smartTagPr>
          <w:attr w:name="ProductID" w:val="la Protecci￳n"/>
        </w:smartTagPr>
        <w:r>
          <w:rPr>
            <w:rFonts w:ascii="Arial" w:hAnsi="Arial" w:cs="Arial"/>
            <w:sz w:val="20"/>
            <w:szCs w:val="19"/>
          </w:rPr>
          <w:t>la Protección</w:t>
        </w:r>
      </w:smartTag>
      <w:r>
        <w:rPr>
          <w:rFonts w:ascii="Arial" w:hAnsi="Arial" w:cs="Arial"/>
          <w:sz w:val="20"/>
          <w:szCs w:val="19"/>
        </w:rPr>
        <w:t xml:space="preserve"> de los Servicios Ambientales del Suelo de Conservación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2º.- </w:t>
      </w:r>
      <w:r>
        <w:rPr>
          <w:rFonts w:ascii="Arial" w:hAnsi="Arial" w:cs="Arial"/>
          <w:sz w:val="20"/>
          <w:szCs w:val="19"/>
        </w:rPr>
        <w:t xml:space="preserve">Además de las definiciones establecidas en </w:t>
      </w:r>
      <w:smartTag w:uri="urn:schemas-microsoft-com:office:smarttags" w:element="PersonName">
        <w:smartTagPr>
          <w:attr w:name="ProductID" w:val="la Ley"/>
        </w:smartTagPr>
        <w:r>
          <w:rPr>
            <w:rFonts w:ascii="Arial" w:hAnsi="Arial" w:cs="Arial"/>
            <w:sz w:val="20"/>
            <w:szCs w:val="19"/>
          </w:rPr>
          <w:t>la Ley</w:t>
        </w:r>
      </w:smartTag>
      <w:r>
        <w:rPr>
          <w:rFonts w:ascii="Arial" w:hAnsi="Arial" w:cs="Arial"/>
          <w:sz w:val="20"/>
          <w:szCs w:val="19"/>
        </w:rPr>
        <w:t>, para efectos de este Reglamento se entenderá por: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AMBIENTE.</w:t>
      </w:r>
      <w:r>
        <w:rPr>
          <w:rFonts w:ascii="Arial" w:hAnsi="Arial" w:cs="Arial"/>
          <w:sz w:val="20"/>
          <w:szCs w:val="19"/>
        </w:rPr>
        <w:t>- El conjunto de elementos naturales o inducidos que hacen posible la existencia y desarrollo de los seres vivos que interactúan en un espacio y tiempo determinados. Deberá entenderse también como medio ambiente.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ÁREAS NATURALES PROTEGIDAS</w:t>
      </w:r>
      <w:r>
        <w:rPr>
          <w:rFonts w:ascii="Arial" w:hAnsi="Arial" w:cs="Arial"/>
          <w:sz w:val="20"/>
          <w:szCs w:val="19"/>
        </w:rPr>
        <w:t>.- Las zonas del territorio nacional y aquéllas sobre las que la nación ejerce su soberanía y jurisdicción, en donde los ambientes originales no han sido significativamente alterados por la actividad del ser humano o que requieren ser preservadas y restauradas para salvaguardar la diversidad genética de las especies silvestres,</w:t>
      </w:r>
      <w:r w:rsidR="00B33D69">
        <w:rPr>
          <w:rFonts w:ascii="Arial" w:hAnsi="Arial" w:cs="Arial"/>
          <w:sz w:val="20"/>
          <w:szCs w:val="19"/>
        </w:rPr>
        <w:t xml:space="preserve"> </w:t>
      </w:r>
      <w:r>
        <w:rPr>
          <w:rFonts w:ascii="Arial" w:hAnsi="Arial" w:cs="Arial"/>
          <w:sz w:val="20"/>
          <w:szCs w:val="19"/>
        </w:rPr>
        <w:t>lograr el aprovechamiento racional de los elementos y recursos naturales mejorando la calidad del ambiente en los centros de población y sus alrededores.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BIODIVERSIDAD</w:t>
      </w:r>
      <w:r>
        <w:rPr>
          <w:rFonts w:ascii="Arial" w:hAnsi="Arial" w:cs="Arial"/>
          <w:sz w:val="20"/>
          <w:szCs w:val="19"/>
        </w:rPr>
        <w:t>.- Es el conjunto de seres vivos que habitan en los ecosistemas naturales y las relaciones que se establecen entre ellos.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CONSERVACIÓN</w:t>
      </w:r>
      <w:r>
        <w:rPr>
          <w:rFonts w:ascii="Arial" w:hAnsi="Arial" w:cs="Arial"/>
          <w:sz w:val="20"/>
          <w:szCs w:val="19"/>
        </w:rPr>
        <w:t>.- La protección, manejo y mantenimiento de los ecosistemas, y las poblaciones de especies nativas, dentro o fuera de sus entornos naturales, de manera que se salvaguarden las condiciones naturales para su permanencia a largo plazo.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ECOSISTEMA NATURAL.</w:t>
      </w:r>
      <w:r>
        <w:rPr>
          <w:rFonts w:ascii="Arial" w:hAnsi="Arial" w:cs="Arial"/>
          <w:sz w:val="20"/>
          <w:szCs w:val="19"/>
        </w:rPr>
        <w:t>- La unidad funcional básica de interacción de los seres vivos entre sí y de éstos con el ambiente, que no ha sido prácticamente modificada de manera considerable por las actividades básicas humanas.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lastRenderedPageBreak/>
        <w:t>EQUILIBRIO ECOLÓGICO</w:t>
      </w:r>
      <w:r>
        <w:rPr>
          <w:rFonts w:ascii="Arial" w:hAnsi="Arial" w:cs="Arial"/>
          <w:sz w:val="20"/>
          <w:szCs w:val="19"/>
        </w:rPr>
        <w:t>.- La relación de interdependencia entre los elementos que conforman el ambiente que hace posible la existencia, transformación y desarrollo del hombre y demás seres vivos.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LEY</w:t>
      </w:r>
      <w:r>
        <w:rPr>
          <w:rFonts w:ascii="Arial" w:hAnsi="Arial" w:cs="Arial"/>
          <w:sz w:val="20"/>
          <w:szCs w:val="19"/>
        </w:rPr>
        <w:t xml:space="preserve">.- Ley para </w:t>
      </w:r>
      <w:smartTag w:uri="urn:schemas-microsoft-com:office:smarttags" w:element="PersonName">
        <w:smartTagPr>
          <w:attr w:name="ProductID" w:val="la Retribuci￳n"/>
        </w:smartTagPr>
        <w:r>
          <w:rPr>
            <w:rFonts w:ascii="Arial" w:hAnsi="Arial" w:cs="Arial"/>
            <w:sz w:val="20"/>
            <w:szCs w:val="19"/>
          </w:rPr>
          <w:t>la Retribución</w:t>
        </w:r>
      </w:smartTag>
      <w:r>
        <w:rPr>
          <w:rFonts w:ascii="Arial" w:hAnsi="Arial" w:cs="Arial"/>
          <w:sz w:val="20"/>
          <w:szCs w:val="19"/>
        </w:rPr>
        <w:t xml:space="preserve"> por </w:t>
      </w:r>
      <w:smartTag w:uri="urn:schemas-microsoft-com:office:smarttags" w:element="PersonName">
        <w:smartTagPr>
          <w:attr w:name="ProductID" w:val="la Protecci￳n"/>
        </w:smartTagPr>
        <w:r>
          <w:rPr>
            <w:rFonts w:ascii="Arial" w:hAnsi="Arial" w:cs="Arial"/>
            <w:sz w:val="20"/>
            <w:szCs w:val="19"/>
          </w:rPr>
          <w:t>la Protección</w:t>
        </w:r>
      </w:smartTag>
      <w:r>
        <w:rPr>
          <w:rFonts w:ascii="Arial" w:hAnsi="Arial" w:cs="Arial"/>
          <w:sz w:val="20"/>
          <w:szCs w:val="19"/>
        </w:rPr>
        <w:t xml:space="preserve"> de los servicios Ambientales del Suelo de Conservación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LEY ORGÁNICA</w:t>
      </w:r>
      <w:r>
        <w:rPr>
          <w:rFonts w:ascii="Arial" w:hAnsi="Arial" w:cs="Arial"/>
          <w:sz w:val="20"/>
          <w:szCs w:val="19"/>
        </w:rPr>
        <w:t xml:space="preserve">.- Ley Orgánica de </w:t>
      </w:r>
      <w:smartTag w:uri="urn:schemas-microsoft-com:office:smarttags" w:element="PersonName">
        <w:smartTagPr>
          <w:attr w:name="ProductID" w:val="la Administraci￳n P￺blica"/>
        </w:smartTagPr>
        <w:r>
          <w:rPr>
            <w:rFonts w:ascii="Arial" w:hAnsi="Arial" w:cs="Arial"/>
            <w:sz w:val="20"/>
            <w:szCs w:val="19"/>
          </w:rPr>
          <w:t>la Administración Pública</w:t>
        </w:r>
      </w:smartTag>
      <w:r>
        <w:rPr>
          <w:rFonts w:ascii="Arial" w:hAnsi="Arial" w:cs="Arial"/>
          <w:sz w:val="20"/>
          <w:szCs w:val="19"/>
        </w:rPr>
        <w:t xml:space="preserve">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PRESERVACIÓN</w:t>
      </w:r>
      <w:r>
        <w:rPr>
          <w:rFonts w:ascii="Arial" w:hAnsi="Arial" w:cs="Arial"/>
          <w:sz w:val="20"/>
          <w:szCs w:val="19"/>
        </w:rPr>
        <w:t>.- El conjunto de políticas, planes, programas, normas y acciones, de detección, rescate, saneamiento y recuperación, destinadas a asegurar que se mantengan las condiciones que hacen posible la evolución o el desarrollo de las especies y de los ecosistemas propios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19"/>
        </w:rPr>
        <w:t>PREVENCIÓN.</w:t>
      </w:r>
      <w:r>
        <w:rPr>
          <w:rFonts w:ascii="Arial" w:hAnsi="Arial" w:cs="Arial"/>
          <w:sz w:val="20"/>
          <w:szCs w:val="19"/>
        </w:rPr>
        <w:t>- El conjunto de disposiciones y medidas anticipadas para evitar el deterioro del ambiente.</w:t>
      </w:r>
    </w:p>
    <w:p w:rsidR="00953113" w:rsidRDefault="00953113">
      <w:pPr>
        <w:jc w:val="both"/>
        <w:rPr>
          <w:rFonts w:ascii="Arial" w:hAnsi="Arial" w:cs="Arial"/>
          <w:sz w:val="20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PROGRAMA GENERAL DE ORDENAMIENTO ECOLÓGICO</w:t>
      </w:r>
      <w:r>
        <w:rPr>
          <w:rFonts w:ascii="Arial" w:hAnsi="Arial" w:cs="Arial"/>
          <w:sz w:val="20"/>
          <w:szCs w:val="19"/>
        </w:rPr>
        <w:t>.- Instrumento técnico que regula los usos del suelo, las actividades humanas y el manejo de los recursos naturales en el Suelo de Conservación.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PROTECCIÓN</w:t>
      </w:r>
      <w:r>
        <w:rPr>
          <w:rFonts w:ascii="Arial" w:hAnsi="Arial" w:cs="Arial"/>
          <w:sz w:val="20"/>
          <w:szCs w:val="19"/>
        </w:rPr>
        <w:t>.- El conjunto de políticas y medidas para prevenir el deterioro de los ecosistemas naturales.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REGLAMENTO</w:t>
      </w:r>
      <w:r>
        <w:rPr>
          <w:rFonts w:ascii="Arial" w:hAnsi="Arial" w:cs="Arial"/>
          <w:sz w:val="20"/>
          <w:szCs w:val="19"/>
        </w:rPr>
        <w:t xml:space="preserve">.- Reglamento de </w:t>
      </w:r>
      <w:smartTag w:uri="urn:schemas-microsoft-com:office:smarttags" w:element="PersonName">
        <w:smartTagPr>
          <w:attr w:name="ProductID" w:val="la Ley"/>
        </w:smartTagPr>
        <w:r>
          <w:rPr>
            <w:rFonts w:ascii="Arial" w:hAnsi="Arial" w:cs="Arial"/>
            <w:sz w:val="20"/>
            <w:szCs w:val="19"/>
          </w:rPr>
          <w:t>la Ley</w:t>
        </w:r>
      </w:smartTag>
      <w:r>
        <w:rPr>
          <w:rFonts w:ascii="Arial" w:hAnsi="Arial" w:cs="Arial"/>
          <w:sz w:val="20"/>
          <w:szCs w:val="19"/>
        </w:rPr>
        <w:t xml:space="preserve"> para </w:t>
      </w:r>
      <w:smartTag w:uri="urn:schemas-microsoft-com:office:smarttags" w:element="PersonName">
        <w:smartTagPr>
          <w:attr w:name="ProductID" w:val="la Retribuci￳n"/>
        </w:smartTagPr>
        <w:r>
          <w:rPr>
            <w:rFonts w:ascii="Arial" w:hAnsi="Arial" w:cs="Arial"/>
            <w:sz w:val="20"/>
            <w:szCs w:val="19"/>
          </w:rPr>
          <w:t>la Retribución</w:t>
        </w:r>
      </w:smartTag>
      <w:r>
        <w:rPr>
          <w:rFonts w:ascii="Arial" w:hAnsi="Arial" w:cs="Arial"/>
          <w:sz w:val="20"/>
          <w:szCs w:val="19"/>
        </w:rPr>
        <w:t xml:space="preserve"> por </w:t>
      </w:r>
      <w:smartTag w:uri="urn:schemas-microsoft-com:office:smarttags" w:element="PersonName">
        <w:smartTagPr>
          <w:attr w:name="ProductID" w:val="la Protecci￳n"/>
        </w:smartTagPr>
        <w:r>
          <w:rPr>
            <w:rFonts w:ascii="Arial" w:hAnsi="Arial" w:cs="Arial"/>
            <w:sz w:val="20"/>
            <w:szCs w:val="19"/>
          </w:rPr>
          <w:t>la Protección</w:t>
        </w:r>
      </w:smartTag>
      <w:r>
        <w:rPr>
          <w:rFonts w:ascii="Arial" w:hAnsi="Arial" w:cs="Arial"/>
          <w:sz w:val="20"/>
          <w:szCs w:val="19"/>
        </w:rPr>
        <w:t xml:space="preserve"> de los Servicios Ambientales del Suelo de Conservación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RETRIBUCIONES</w:t>
      </w:r>
      <w:r>
        <w:rPr>
          <w:rFonts w:ascii="Arial" w:hAnsi="Arial" w:cs="Arial"/>
          <w:sz w:val="20"/>
          <w:szCs w:val="19"/>
        </w:rPr>
        <w:t xml:space="preserve">.- La entrega de estímulos económicos para la conservación de los servicios ambientales y la realización de acciones de protección, conservación y restauración de los ecosistemas naturales, que realiza el Gobierno del Distrito Federal a través de </w:t>
      </w:r>
      <w:smartTag w:uri="urn:schemas-microsoft-com:office:smarttags" w:element="PersonName">
        <w:smartTagPr>
          <w:attr w:name="ProductID" w:val="la Secretar￭a"/>
        </w:smartTagPr>
        <w:r>
          <w:rPr>
            <w:rFonts w:ascii="Arial" w:hAnsi="Arial" w:cs="Arial"/>
            <w:sz w:val="20"/>
            <w:szCs w:val="19"/>
          </w:rPr>
          <w:t>la Secretaría</w:t>
        </w:r>
      </w:smartTag>
      <w:r>
        <w:rPr>
          <w:rFonts w:ascii="Arial" w:hAnsi="Arial" w:cs="Arial"/>
          <w:sz w:val="20"/>
          <w:szCs w:val="19"/>
        </w:rPr>
        <w:t xml:space="preserve"> del Medio Ambiente, a los núcleos agrarios que se incorporan a los diferentes Programas de política ambiental, sujetos a </w:t>
      </w:r>
      <w:smartTag w:uri="urn:schemas-microsoft-com:office:smarttags" w:element="PersonName">
        <w:smartTagPr>
          <w:attr w:name="ProductID" w:val="la Ley"/>
        </w:smartTagPr>
        <w:r>
          <w:rPr>
            <w:rFonts w:ascii="Arial" w:hAnsi="Arial" w:cs="Arial"/>
            <w:sz w:val="20"/>
            <w:szCs w:val="19"/>
          </w:rPr>
          <w:t>la Ley</w:t>
        </w:r>
      </w:smartTag>
      <w:r>
        <w:rPr>
          <w:rFonts w:ascii="Arial" w:hAnsi="Arial" w:cs="Arial"/>
          <w:sz w:val="20"/>
          <w:szCs w:val="19"/>
        </w:rPr>
        <w:t xml:space="preserve"> y al presente Reglamento.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RESTAURACIÓN</w:t>
      </w:r>
      <w:r>
        <w:rPr>
          <w:rFonts w:ascii="Arial" w:hAnsi="Arial" w:cs="Arial"/>
          <w:sz w:val="20"/>
          <w:szCs w:val="19"/>
        </w:rPr>
        <w:t>.- El conjunto de actividades tendientes a la recuperación y restablecimiento de las condiciones que propician la evolución y continuidad de los procesos naturales.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SECRETARÍA</w:t>
      </w:r>
      <w:r>
        <w:rPr>
          <w:rFonts w:ascii="Arial" w:hAnsi="Arial" w:cs="Arial"/>
          <w:sz w:val="20"/>
          <w:szCs w:val="19"/>
        </w:rPr>
        <w:t xml:space="preserve">.- </w:t>
      </w:r>
      <w:smartTag w:uri="urn:schemas-microsoft-com:office:smarttags" w:element="PersonName">
        <w:smartTagPr>
          <w:attr w:name="ProductID" w:val="la Secretar￭a"/>
        </w:smartTagPr>
        <w:r>
          <w:rPr>
            <w:rFonts w:ascii="Arial" w:hAnsi="Arial" w:cs="Arial"/>
            <w:sz w:val="20"/>
            <w:szCs w:val="19"/>
          </w:rPr>
          <w:t>La Secretaría</w:t>
        </w:r>
      </w:smartTag>
      <w:r>
        <w:rPr>
          <w:rFonts w:ascii="Arial" w:hAnsi="Arial" w:cs="Arial"/>
          <w:sz w:val="20"/>
          <w:szCs w:val="19"/>
        </w:rPr>
        <w:t xml:space="preserve"> del Medio Ambiente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SERVICIOS AMBIENTALES</w:t>
      </w:r>
      <w:r>
        <w:rPr>
          <w:rFonts w:ascii="Arial" w:hAnsi="Arial" w:cs="Arial"/>
          <w:sz w:val="20"/>
          <w:szCs w:val="19"/>
        </w:rPr>
        <w:t>.- Aquellos derivados de los procesos ecológicos y biológicos que ocurren en los ecosistemas, cuyos valores y beneficios inciden directamente en el mejoramiento de la calidad de vida de los habitantes del Distrito Federal, y que justifican la necesidad de desarrollar acciones para promover su protección, conservación y recuperación, así como el uso racional de aquellos elementos naturales que generan estos servicios en beneficio de las generaciones presentes y futuras.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TURISMO COMUNITARIO ALTERNATIVO</w:t>
      </w:r>
      <w:r>
        <w:rPr>
          <w:rFonts w:ascii="Arial" w:hAnsi="Arial" w:cs="Arial"/>
          <w:sz w:val="20"/>
          <w:szCs w:val="19"/>
        </w:rPr>
        <w:t>.- Se refiere a proyectos y actividades de carácter recreativo, con enfoque educativo, que causan poco o nulo daño al entorno natural, realizadas dentro de las zonas establecidas como Reservas Ecológicas Comunitarias o Áreas Comunitarias de Conservación Ecológica, y que son operadas y administradas por los propios ejidos y comunidades agrarias.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3º.- </w:t>
      </w:r>
      <w:smartTag w:uri="urn:schemas-microsoft-com:office:smarttags" w:element="PersonName">
        <w:smartTagPr>
          <w:attr w:name="ProductID" w:val="la Secretar￭a"/>
        </w:smartTagPr>
        <w:r>
          <w:rPr>
            <w:rFonts w:ascii="Arial" w:hAnsi="Arial" w:cs="Arial"/>
            <w:sz w:val="20"/>
            <w:szCs w:val="19"/>
          </w:rPr>
          <w:t>La Secretaría</w:t>
        </w:r>
      </w:smartTag>
      <w:r>
        <w:rPr>
          <w:rFonts w:ascii="Arial" w:hAnsi="Arial" w:cs="Arial"/>
          <w:sz w:val="20"/>
          <w:szCs w:val="19"/>
        </w:rPr>
        <w:t xml:space="preserve"> retribuirá a los núcleos agrarios que se incorporen a los diferentes programas de política ambiental a los que se refieren </w:t>
      </w:r>
      <w:smartTag w:uri="urn:schemas-microsoft-com:office:smarttags" w:element="PersonName">
        <w:smartTagPr>
          <w:attr w:name="ProductID" w:val="la Ley"/>
        </w:smartTagPr>
        <w:r>
          <w:rPr>
            <w:rFonts w:ascii="Arial" w:hAnsi="Arial" w:cs="Arial"/>
            <w:sz w:val="20"/>
            <w:szCs w:val="19"/>
          </w:rPr>
          <w:t>la Ley</w:t>
        </w:r>
      </w:smartTag>
      <w:r>
        <w:rPr>
          <w:rFonts w:ascii="Arial" w:hAnsi="Arial" w:cs="Arial"/>
          <w:sz w:val="20"/>
          <w:szCs w:val="19"/>
        </w:rPr>
        <w:t xml:space="preserve"> y el presente Reglamento, a través de la entrega de estímulos económicos para la conservación de servicios ambientales y actividades de protección, conservación y restauración de los ecosistemas naturales.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4º.- </w:t>
      </w:r>
      <w:r>
        <w:rPr>
          <w:rFonts w:ascii="Arial" w:hAnsi="Arial" w:cs="Arial"/>
          <w:sz w:val="20"/>
          <w:szCs w:val="19"/>
        </w:rPr>
        <w:t xml:space="preserve">En coordinación con los núcleos agrarios que se incorporen a los diferentes programas de política ambiental previstos en </w:t>
      </w:r>
      <w:smartTag w:uri="urn:schemas-microsoft-com:office:smarttags" w:element="PersonName">
        <w:smartTagPr>
          <w:attr w:name="ProductID" w:val="la Ley"/>
        </w:smartTagPr>
        <w:r>
          <w:rPr>
            <w:rFonts w:ascii="Arial" w:hAnsi="Arial" w:cs="Arial"/>
            <w:sz w:val="20"/>
            <w:szCs w:val="19"/>
          </w:rPr>
          <w:t>la Ley</w:t>
        </w:r>
      </w:smartTag>
      <w:r>
        <w:rPr>
          <w:rFonts w:ascii="Arial" w:hAnsi="Arial" w:cs="Arial"/>
          <w:sz w:val="20"/>
          <w:szCs w:val="19"/>
        </w:rPr>
        <w:t xml:space="preserve"> y el presente Reglamento, </w:t>
      </w:r>
      <w:smartTag w:uri="urn:schemas-microsoft-com:office:smarttags" w:element="PersonName">
        <w:smartTagPr>
          <w:attr w:name="ProductID" w:val="la Secretar￭a"/>
        </w:smartTagPr>
        <w:r>
          <w:rPr>
            <w:rFonts w:ascii="Arial" w:hAnsi="Arial" w:cs="Arial"/>
            <w:sz w:val="20"/>
            <w:szCs w:val="19"/>
          </w:rPr>
          <w:t>la Secretaría</w:t>
        </w:r>
      </w:smartTag>
      <w:r>
        <w:rPr>
          <w:rFonts w:ascii="Arial" w:hAnsi="Arial" w:cs="Arial"/>
          <w:sz w:val="20"/>
          <w:szCs w:val="19"/>
        </w:rPr>
        <w:t xml:space="preserve"> promoverá acciones que fomenten la protección, conservación y recuperación de los servicios ambientales que inciden directamente en la calidad de vida de los habitantes del Distrito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Federal, así como el uso racional de aquellos elementos naturales que generan estos servicios.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5º.- </w:t>
      </w:r>
      <w:smartTag w:uri="urn:schemas-microsoft-com:office:smarttags" w:element="PersonName">
        <w:smartTagPr>
          <w:attr w:name="ProductID" w:val="la Secretar￭a"/>
        </w:smartTagPr>
        <w:r>
          <w:rPr>
            <w:rFonts w:ascii="Arial" w:hAnsi="Arial" w:cs="Arial"/>
            <w:sz w:val="20"/>
            <w:szCs w:val="19"/>
          </w:rPr>
          <w:t>La Secretaría</w:t>
        </w:r>
      </w:smartTag>
      <w:r>
        <w:rPr>
          <w:rFonts w:ascii="Arial" w:hAnsi="Arial" w:cs="Arial"/>
          <w:sz w:val="20"/>
          <w:szCs w:val="19"/>
        </w:rPr>
        <w:t>, en coordinación con las delegaciones políticas y dependencias del Gobierno del Distrito Federal, serán las responsables de la aplicación del presente Reglamento, en proyectos, acciones o actividades dirigidas a la protección, conservación o ampliación de servicios ambientales y promoción del desarrollo rural, a través de programas de política ambiental.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6º.- </w:t>
      </w:r>
      <w:r>
        <w:rPr>
          <w:rFonts w:ascii="Arial" w:hAnsi="Arial" w:cs="Arial"/>
          <w:sz w:val="20"/>
          <w:szCs w:val="19"/>
        </w:rPr>
        <w:t>Los programas a que se refiere el artículo anterior atenderán los siguientes temas: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I. Conservación y restauración de los ecosistemas;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II. Conservación y protección de la biodiversidad;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III. Rescate y preservación de cultivos tradicionales;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IV. Rescate y preservación de chinampas;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V. Producción de agricultura orgánica; y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VI. Turismo comunitario alternativo.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7º.- </w:t>
      </w:r>
      <w:smartTag w:uri="urn:schemas-microsoft-com:office:smarttags" w:element="PersonName">
        <w:smartTagPr>
          <w:attr w:name="ProductID" w:val="la Secretar￭a"/>
        </w:smartTagPr>
        <w:r>
          <w:rPr>
            <w:rFonts w:ascii="Arial" w:hAnsi="Arial" w:cs="Arial"/>
            <w:sz w:val="20"/>
            <w:szCs w:val="19"/>
          </w:rPr>
          <w:t>La Secretaría</w:t>
        </w:r>
      </w:smartTag>
      <w:r>
        <w:rPr>
          <w:rFonts w:ascii="Arial" w:hAnsi="Arial" w:cs="Arial"/>
          <w:sz w:val="20"/>
          <w:szCs w:val="19"/>
        </w:rPr>
        <w:t xml:space="preserve"> promoverá en el marco de sus atribuciones, actividades que fomenten la </w:t>
      </w:r>
      <w:proofErr w:type="spellStart"/>
      <w:r>
        <w:rPr>
          <w:rFonts w:ascii="Arial" w:hAnsi="Arial" w:cs="Arial"/>
          <w:sz w:val="20"/>
          <w:szCs w:val="19"/>
        </w:rPr>
        <w:t>autosustentabilidad</w:t>
      </w:r>
      <w:proofErr w:type="spellEnd"/>
      <w:r>
        <w:rPr>
          <w:rFonts w:ascii="Arial" w:hAnsi="Arial" w:cs="Arial"/>
          <w:sz w:val="20"/>
          <w:szCs w:val="19"/>
        </w:rPr>
        <w:t xml:space="preserve"> de los núcleos agrarios en los temas a que se refiere el artículo anterior.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8º.- </w:t>
      </w:r>
      <w:r>
        <w:rPr>
          <w:rFonts w:ascii="Arial" w:hAnsi="Arial" w:cs="Arial"/>
          <w:sz w:val="20"/>
          <w:szCs w:val="19"/>
        </w:rPr>
        <w:t xml:space="preserve">Los programas serán evaluados y aprobados por el Consejo Técnico del Fondo Ambiental Público de acuerdo a sus Reglas de Operación, y deberán publicarse en </w:t>
      </w:r>
      <w:smartTag w:uri="urn:schemas-microsoft-com:office:smarttags" w:element="PersonName">
        <w:smartTagPr>
          <w:attr w:name="ProductID" w:val="la Gaceta Oficial"/>
        </w:smartTagPr>
        <w:r>
          <w:rPr>
            <w:rFonts w:ascii="Arial" w:hAnsi="Arial" w:cs="Arial"/>
            <w:sz w:val="20"/>
            <w:szCs w:val="19"/>
          </w:rPr>
          <w:t>la Gaceta Oficial</w:t>
        </w:r>
      </w:smartTag>
      <w:r>
        <w:rPr>
          <w:rFonts w:ascii="Arial" w:hAnsi="Arial" w:cs="Arial"/>
          <w:sz w:val="20"/>
          <w:szCs w:val="19"/>
        </w:rPr>
        <w:t xml:space="preserve">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9º.- </w:t>
      </w:r>
      <w:r>
        <w:rPr>
          <w:rFonts w:ascii="Arial" w:hAnsi="Arial" w:cs="Arial"/>
          <w:sz w:val="20"/>
          <w:szCs w:val="19"/>
        </w:rPr>
        <w:t>En el diseño de los programas a que se refieren los artículos anteriores, deberá considerarse el desarrollo de Reglas de Operación para su ejecución.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10.- </w:t>
      </w:r>
      <w:r>
        <w:rPr>
          <w:rFonts w:ascii="Arial" w:hAnsi="Arial" w:cs="Arial"/>
          <w:sz w:val="20"/>
          <w:szCs w:val="19"/>
        </w:rPr>
        <w:t>Las Reglas de Operación referidas en el artículo anterior deberán contener la siguiente información: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I. Objetivos y metas;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II. Ámbito de aplicación;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III. Beneficiarios;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IV. Requisitos;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V. Líneas de acción conforme al artículo 5 de </w:t>
      </w:r>
      <w:smartTag w:uri="urn:schemas-microsoft-com:office:smarttags" w:element="PersonName">
        <w:smartTagPr>
          <w:attr w:name="ProductID" w:val="la Ley"/>
        </w:smartTagPr>
        <w:r>
          <w:rPr>
            <w:rFonts w:ascii="Arial" w:hAnsi="Arial" w:cs="Arial"/>
            <w:sz w:val="20"/>
            <w:szCs w:val="19"/>
          </w:rPr>
          <w:t>la Ley</w:t>
        </w:r>
      </w:smartTag>
      <w:r>
        <w:rPr>
          <w:rFonts w:ascii="Arial" w:hAnsi="Arial" w:cs="Arial"/>
          <w:sz w:val="20"/>
          <w:szCs w:val="19"/>
        </w:rPr>
        <w:t>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VI. Líneas de apoyo señaladas en el artículo 6º del presente Reglamento;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VII. Presupuesto;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VIII. Equidad de género; y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lastRenderedPageBreak/>
        <w:t>IX. Mecanismos de evaluación y actualización.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11.- </w:t>
      </w:r>
      <w:r>
        <w:rPr>
          <w:rFonts w:ascii="Arial" w:hAnsi="Arial" w:cs="Arial"/>
          <w:sz w:val="20"/>
          <w:szCs w:val="19"/>
        </w:rPr>
        <w:t xml:space="preserve">Para la ejecución de los programas señalados en </w:t>
      </w:r>
      <w:smartTag w:uri="urn:schemas-microsoft-com:office:smarttags" w:element="PersonName">
        <w:smartTagPr>
          <w:attr w:name="ProductID" w:val="la Ley"/>
        </w:smartTagPr>
        <w:r>
          <w:rPr>
            <w:rFonts w:ascii="Arial" w:hAnsi="Arial" w:cs="Arial"/>
            <w:sz w:val="20"/>
            <w:szCs w:val="19"/>
          </w:rPr>
          <w:t>la Ley</w:t>
        </w:r>
      </w:smartTag>
      <w:r>
        <w:rPr>
          <w:rFonts w:ascii="Arial" w:hAnsi="Arial" w:cs="Arial"/>
          <w:sz w:val="20"/>
          <w:szCs w:val="19"/>
        </w:rPr>
        <w:t xml:space="preserve"> y el presente Reglamento se conformará un Comité Técnico Operativo, con el objeto de dar el seguimiento requerido para que su cumplimiento se lleve a cabo en los términos establecidos por las disposiciones legales y administrativas que corresponda.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12.- </w:t>
      </w:r>
      <w:r>
        <w:rPr>
          <w:rFonts w:ascii="Arial" w:hAnsi="Arial" w:cs="Arial"/>
          <w:sz w:val="20"/>
          <w:szCs w:val="19"/>
        </w:rPr>
        <w:t>Los Comités Técnicos Operativos que se constituyan, se integrarán de la siguiente forma:</w:t>
      </w:r>
    </w:p>
    <w:p w:rsidR="009002B2" w:rsidRDefault="009002B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I. </w:t>
      </w:r>
      <w:r>
        <w:rPr>
          <w:rFonts w:ascii="Arial" w:hAnsi="Arial" w:cs="Arial"/>
          <w:b/>
          <w:bCs/>
          <w:sz w:val="20"/>
          <w:szCs w:val="19"/>
        </w:rPr>
        <w:t>Presidente</w:t>
      </w:r>
      <w:r>
        <w:rPr>
          <w:rFonts w:ascii="Arial" w:hAnsi="Arial" w:cs="Arial"/>
          <w:b/>
          <w:bCs/>
          <w:i/>
          <w:iCs/>
          <w:sz w:val="20"/>
          <w:szCs w:val="19"/>
        </w:rPr>
        <w:t xml:space="preserve">: </w:t>
      </w:r>
      <w:r>
        <w:rPr>
          <w:rFonts w:ascii="Arial" w:hAnsi="Arial" w:cs="Arial"/>
          <w:sz w:val="20"/>
          <w:szCs w:val="19"/>
        </w:rPr>
        <w:t>Responsable de la dependencia encargada de la ejecución y operación del Programa, con derecho a voz y voto.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II. </w:t>
      </w:r>
      <w:r>
        <w:rPr>
          <w:rFonts w:ascii="Arial" w:hAnsi="Arial" w:cs="Arial"/>
          <w:b/>
          <w:bCs/>
          <w:sz w:val="20"/>
          <w:szCs w:val="19"/>
        </w:rPr>
        <w:t>Secretario Técnico</w:t>
      </w:r>
      <w:r>
        <w:rPr>
          <w:rFonts w:ascii="Arial" w:hAnsi="Arial" w:cs="Arial"/>
          <w:b/>
          <w:bCs/>
          <w:i/>
          <w:iCs/>
          <w:sz w:val="20"/>
          <w:szCs w:val="19"/>
        </w:rPr>
        <w:t xml:space="preserve">: </w:t>
      </w:r>
      <w:r>
        <w:rPr>
          <w:rFonts w:ascii="Arial" w:hAnsi="Arial" w:cs="Arial"/>
          <w:sz w:val="20"/>
          <w:szCs w:val="19"/>
        </w:rPr>
        <w:t>Personal de estructura adscrito en la dependencia responsable de la ejecución y operación del programa, propuesto por el Presidente, con derecho a voz y voto.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III. </w:t>
      </w:r>
      <w:r>
        <w:rPr>
          <w:rFonts w:ascii="Arial" w:hAnsi="Arial" w:cs="Arial"/>
          <w:b/>
          <w:bCs/>
          <w:sz w:val="20"/>
          <w:szCs w:val="19"/>
        </w:rPr>
        <w:t>Vocales</w:t>
      </w:r>
      <w:r>
        <w:rPr>
          <w:rFonts w:ascii="Arial" w:hAnsi="Arial" w:cs="Arial"/>
          <w:b/>
          <w:bCs/>
          <w:i/>
          <w:iCs/>
          <w:sz w:val="20"/>
          <w:szCs w:val="19"/>
        </w:rPr>
        <w:t xml:space="preserve">: </w:t>
      </w:r>
      <w:r>
        <w:rPr>
          <w:rFonts w:ascii="Arial" w:hAnsi="Arial" w:cs="Arial"/>
          <w:sz w:val="20"/>
          <w:szCs w:val="19"/>
        </w:rPr>
        <w:t xml:space="preserve">Representante del Fondo Ambiental Público, representante de </w:t>
      </w:r>
      <w:smartTag w:uri="urn:schemas-microsoft-com:office:smarttags" w:element="PersonName">
        <w:smartTagPr>
          <w:attr w:name="ProductID" w:val="la Contralor￭a Interna"/>
        </w:smartTagPr>
        <w:r>
          <w:rPr>
            <w:rFonts w:ascii="Arial" w:hAnsi="Arial" w:cs="Arial"/>
            <w:sz w:val="20"/>
            <w:szCs w:val="19"/>
          </w:rPr>
          <w:t>la Contraloría Interna</w:t>
        </w:r>
      </w:smartTag>
      <w:r>
        <w:rPr>
          <w:rFonts w:ascii="Arial" w:hAnsi="Arial" w:cs="Arial"/>
          <w:sz w:val="20"/>
          <w:szCs w:val="19"/>
        </w:rPr>
        <w:t xml:space="preserve"> de </w:t>
      </w:r>
      <w:smartTag w:uri="urn:schemas-microsoft-com:office:smarttags" w:element="PersonName">
        <w:smartTagPr>
          <w:attr w:name="ProductID" w:val="la Secretar￭a"/>
        </w:smartTagPr>
        <w:r>
          <w:rPr>
            <w:rFonts w:ascii="Arial" w:hAnsi="Arial" w:cs="Arial"/>
            <w:sz w:val="20"/>
            <w:szCs w:val="19"/>
          </w:rPr>
          <w:t>la Secretaría</w:t>
        </w:r>
      </w:smartTag>
      <w:r>
        <w:rPr>
          <w:rFonts w:ascii="Arial" w:hAnsi="Arial" w:cs="Arial"/>
          <w:sz w:val="20"/>
          <w:szCs w:val="19"/>
        </w:rPr>
        <w:t>, representante del área operativa o normativa encargada de la operación y ejecución del programa, y demás que determine el Comité que, por sus funciones y atribuciones infieren en el funcionamiento del Programa, con derecho a voz y voto.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IV. </w:t>
      </w:r>
      <w:r>
        <w:rPr>
          <w:rFonts w:ascii="Arial" w:hAnsi="Arial" w:cs="Arial"/>
          <w:b/>
          <w:bCs/>
          <w:sz w:val="20"/>
          <w:szCs w:val="19"/>
        </w:rPr>
        <w:t>Invitados</w:t>
      </w:r>
      <w:r>
        <w:rPr>
          <w:rFonts w:ascii="Arial" w:hAnsi="Arial" w:cs="Arial"/>
          <w:b/>
          <w:bCs/>
          <w:i/>
          <w:iCs/>
          <w:sz w:val="20"/>
          <w:szCs w:val="19"/>
        </w:rPr>
        <w:t xml:space="preserve">: </w:t>
      </w:r>
      <w:r>
        <w:rPr>
          <w:rFonts w:ascii="Arial" w:hAnsi="Arial" w:cs="Arial"/>
          <w:sz w:val="20"/>
          <w:szCs w:val="19"/>
        </w:rPr>
        <w:t xml:space="preserve">Personas físicas o morales que por tener </w:t>
      </w:r>
      <w:proofErr w:type="spellStart"/>
      <w:r>
        <w:rPr>
          <w:rFonts w:ascii="Arial" w:hAnsi="Arial" w:cs="Arial"/>
          <w:sz w:val="20"/>
          <w:szCs w:val="19"/>
        </w:rPr>
        <w:t>ingerencia</w:t>
      </w:r>
      <w:proofErr w:type="spellEnd"/>
      <w:r>
        <w:rPr>
          <w:rFonts w:ascii="Arial" w:hAnsi="Arial" w:cs="Arial"/>
          <w:sz w:val="20"/>
          <w:szCs w:val="19"/>
        </w:rPr>
        <w:t xml:space="preserve"> en la operación del Programa sea indispensable su presencia permanente o temporal en las sesiones del Comité, con derecho a voz pero sin voto.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13.- </w:t>
      </w:r>
      <w:r>
        <w:rPr>
          <w:rFonts w:ascii="Arial" w:hAnsi="Arial" w:cs="Arial"/>
          <w:sz w:val="20"/>
          <w:szCs w:val="19"/>
        </w:rPr>
        <w:t>Cada Comité emitirá las reglas de organización internas en un plazo no mayor a 30 días naturales a partir de su conformación.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14.- </w:t>
      </w:r>
      <w:r>
        <w:rPr>
          <w:rFonts w:ascii="Arial" w:hAnsi="Arial" w:cs="Arial"/>
          <w:sz w:val="20"/>
          <w:szCs w:val="19"/>
        </w:rPr>
        <w:t xml:space="preserve">Los recursos del Fondo Ambiental Público deberán ser destinados a las acciones programas y servicios que señala </w:t>
      </w:r>
      <w:smartTag w:uri="urn:schemas-microsoft-com:office:smarttags" w:element="PersonName">
        <w:smartTagPr>
          <w:attr w:name="ProductID" w:val="la Ley Ambiental"/>
        </w:smartTagPr>
        <w:r>
          <w:rPr>
            <w:rFonts w:ascii="Arial" w:hAnsi="Arial" w:cs="Arial"/>
            <w:sz w:val="20"/>
            <w:szCs w:val="19"/>
          </w:rPr>
          <w:t>la Ley Ambiental</w:t>
        </w:r>
      </w:smartTag>
      <w:r>
        <w:rPr>
          <w:rFonts w:ascii="Arial" w:hAnsi="Arial" w:cs="Arial"/>
          <w:sz w:val="20"/>
          <w:szCs w:val="19"/>
        </w:rPr>
        <w:t xml:space="preserve"> del Distrito Federal, acorde al Contrato de Fideicomiso de Administración del Fondo.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15.- </w:t>
      </w:r>
      <w:r>
        <w:rPr>
          <w:rFonts w:ascii="Arial" w:hAnsi="Arial" w:cs="Arial"/>
          <w:sz w:val="20"/>
          <w:szCs w:val="19"/>
        </w:rPr>
        <w:t>El Fondo Ambiental Público será administrado por el Consejo Técnico del Fondo Ambiental Público del Distrito Federal, conforme a las Reglas de Operación del fideicomiso.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16.- </w:t>
      </w:r>
      <w:r>
        <w:rPr>
          <w:rFonts w:ascii="Arial" w:hAnsi="Arial" w:cs="Arial"/>
          <w:sz w:val="20"/>
          <w:szCs w:val="19"/>
        </w:rPr>
        <w:t>Los proyectos a financiar a través del Fondo Ambiental Público serán los siguientes: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>I. Proyectos que por Ley se otorgan al Gobierno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II. Proyectos de medio ambiente, recursos naturales e inspección y vigilancia, de acuerdo a las facultades que corresponden a </w:t>
      </w:r>
      <w:smartTag w:uri="urn:schemas-microsoft-com:office:smarttags" w:element="PersonName">
        <w:smartTagPr>
          <w:attr w:name="ProductID" w:val="la Secretaria"/>
        </w:smartTagPr>
        <w:r>
          <w:rPr>
            <w:rFonts w:ascii="Arial" w:hAnsi="Arial" w:cs="Arial"/>
            <w:sz w:val="20"/>
            <w:szCs w:val="19"/>
          </w:rPr>
          <w:t>la Secretaria</w:t>
        </w:r>
      </w:smartTag>
      <w:r>
        <w:rPr>
          <w:rFonts w:ascii="Arial" w:hAnsi="Arial" w:cs="Arial"/>
          <w:sz w:val="20"/>
          <w:szCs w:val="19"/>
        </w:rPr>
        <w:t xml:space="preserve"> del Medio Ambiente del Gobierno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sz w:val="20"/>
          <w:szCs w:val="19"/>
        </w:rPr>
        <w:t xml:space="preserve">III. Proyectos ambientales prioritarios para </w:t>
      </w:r>
      <w:smartTag w:uri="urn:schemas-microsoft-com:office:smarttags" w:element="PersonName">
        <w:smartTagPr>
          <w:attr w:name="ProductID" w:val="la Ciudad"/>
        </w:smartTagPr>
        <w:r>
          <w:rPr>
            <w:rFonts w:ascii="Arial" w:hAnsi="Arial" w:cs="Arial"/>
            <w:sz w:val="20"/>
            <w:szCs w:val="19"/>
          </w:rPr>
          <w:t>la Ciudad</w:t>
        </w:r>
      </w:smartTag>
      <w:r>
        <w:rPr>
          <w:rFonts w:ascii="Arial" w:hAnsi="Arial" w:cs="Arial"/>
          <w:sz w:val="20"/>
          <w:szCs w:val="19"/>
        </w:rPr>
        <w:t xml:space="preserve"> de México.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9"/>
        </w:rPr>
        <w:t>IV. Proyectos dirigidos a acciones destinadas al desarrollo institucional relacionado con el área ambiental.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17.- </w:t>
      </w:r>
      <w:r>
        <w:rPr>
          <w:rFonts w:ascii="Arial" w:hAnsi="Arial" w:cs="Arial"/>
          <w:sz w:val="20"/>
          <w:szCs w:val="19"/>
        </w:rPr>
        <w:t xml:space="preserve">Los recursos aprobados por </w:t>
      </w:r>
      <w:smartTag w:uri="urn:schemas-microsoft-com:office:smarttags" w:element="PersonName">
        <w:smartTagPr>
          <w:attr w:name="ProductID" w:val="la Asamblea Legislativa"/>
        </w:smartTagPr>
        <w:r>
          <w:rPr>
            <w:rFonts w:ascii="Arial" w:hAnsi="Arial" w:cs="Arial"/>
            <w:sz w:val="20"/>
            <w:szCs w:val="19"/>
          </w:rPr>
          <w:t>la Asamblea Legislativa</w:t>
        </w:r>
      </w:smartTag>
      <w:r>
        <w:rPr>
          <w:rFonts w:ascii="Arial" w:hAnsi="Arial" w:cs="Arial"/>
          <w:sz w:val="20"/>
          <w:szCs w:val="19"/>
        </w:rPr>
        <w:t xml:space="preserve"> en el Decreto de Presupuesto de Egresos del Distrito Federal para el Fondo Ambiental Público serán transferidos y aplicados en la forma y términos que se establecen en </w:t>
      </w:r>
      <w:smartTag w:uri="urn:schemas-microsoft-com:office:smarttags" w:element="PersonName">
        <w:smartTagPr>
          <w:attr w:name="ProductID" w:val="la Ley."/>
        </w:smartTagPr>
        <w:r>
          <w:rPr>
            <w:rFonts w:ascii="Arial" w:hAnsi="Arial" w:cs="Arial"/>
            <w:sz w:val="20"/>
            <w:szCs w:val="19"/>
          </w:rPr>
          <w:t>la Ley.</w:t>
        </w:r>
      </w:smartTag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 xml:space="preserve">Artículo 18.- </w:t>
      </w:r>
      <w:r>
        <w:rPr>
          <w:rFonts w:ascii="Arial" w:hAnsi="Arial" w:cs="Arial"/>
          <w:sz w:val="20"/>
          <w:szCs w:val="19"/>
        </w:rPr>
        <w:t>Los recursos se destinarán a programas de apoyo a productores rurales, ejidos, comunidades, sociedades de producción, y usufructuarios legales del Suelo de Conservación.</w:t>
      </w:r>
    </w:p>
    <w:p w:rsidR="00953113" w:rsidRDefault="00953113">
      <w:pPr>
        <w:pStyle w:val="Ttulo3"/>
        <w:rPr>
          <w:rFonts w:ascii="Arial" w:hAnsi="Arial" w:cs="Arial"/>
          <w:sz w:val="20"/>
          <w:szCs w:val="19"/>
        </w:rPr>
      </w:pPr>
    </w:p>
    <w:p w:rsidR="009002B2" w:rsidRDefault="009002B2">
      <w:pPr>
        <w:pStyle w:val="Ttulo3"/>
        <w:rPr>
          <w:rFonts w:ascii="Arial" w:hAnsi="Arial" w:cs="Arial"/>
        </w:rPr>
      </w:pPr>
    </w:p>
    <w:p w:rsidR="00953113" w:rsidRDefault="00953113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TRANSITORIOS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PRIMERO</w:t>
      </w:r>
      <w:r>
        <w:rPr>
          <w:rFonts w:ascii="Arial" w:hAnsi="Arial" w:cs="Arial"/>
          <w:sz w:val="20"/>
          <w:szCs w:val="19"/>
        </w:rPr>
        <w:t xml:space="preserve">.- Publíquese en </w:t>
      </w:r>
      <w:smartTag w:uri="urn:schemas-microsoft-com:office:smarttags" w:element="PersonName">
        <w:smartTagPr>
          <w:attr w:name="ProductID" w:val="la Gaceta Oficial"/>
        </w:smartTagPr>
        <w:r>
          <w:rPr>
            <w:rFonts w:ascii="Arial" w:hAnsi="Arial" w:cs="Arial"/>
            <w:sz w:val="20"/>
            <w:szCs w:val="19"/>
          </w:rPr>
          <w:t>la Gaceta Oficial</w:t>
        </w:r>
      </w:smartTag>
      <w:r>
        <w:rPr>
          <w:rFonts w:ascii="Arial" w:hAnsi="Arial" w:cs="Arial"/>
          <w:sz w:val="20"/>
          <w:szCs w:val="19"/>
        </w:rPr>
        <w:t xml:space="preserve"> del Distrito Federal.</w:t>
      </w: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19"/>
        </w:rPr>
      </w:pPr>
    </w:p>
    <w:p w:rsidR="00953113" w:rsidRDefault="0095311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  <w:r>
        <w:rPr>
          <w:rFonts w:ascii="Arial" w:hAnsi="Arial" w:cs="Arial"/>
          <w:b/>
          <w:bCs/>
          <w:sz w:val="20"/>
          <w:szCs w:val="19"/>
        </w:rPr>
        <w:t>SEGUNDO</w:t>
      </w:r>
      <w:r>
        <w:rPr>
          <w:rFonts w:ascii="Arial" w:hAnsi="Arial" w:cs="Arial"/>
          <w:sz w:val="20"/>
          <w:szCs w:val="19"/>
        </w:rPr>
        <w:t>.- El presente Reglamento entrará en vigor al día siguiente de su publicación.</w:t>
      </w:r>
    </w:p>
    <w:p w:rsidR="009002B2" w:rsidRDefault="009002B2" w:rsidP="00B33D6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19"/>
        </w:rPr>
      </w:pPr>
    </w:p>
    <w:p w:rsidR="00953113" w:rsidRDefault="00953113" w:rsidP="00B33D69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19"/>
        </w:rPr>
        <w:t xml:space="preserve">Dado en </w:t>
      </w:r>
      <w:smartTag w:uri="urn:schemas-microsoft-com:office:smarttags" w:element="PersonName">
        <w:smartTagPr>
          <w:attr w:name="ProductID" w:val="la Residencia Oficial"/>
        </w:smartTagPr>
        <w:r>
          <w:rPr>
            <w:rFonts w:ascii="Arial" w:hAnsi="Arial" w:cs="Arial"/>
            <w:sz w:val="20"/>
            <w:szCs w:val="19"/>
          </w:rPr>
          <w:t>la Residencia Oficial</w:t>
        </w:r>
      </w:smartTag>
      <w:r>
        <w:rPr>
          <w:rFonts w:ascii="Arial" w:hAnsi="Arial" w:cs="Arial"/>
          <w:sz w:val="20"/>
          <w:szCs w:val="19"/>
        </w:rPr>
        <w:t xml:space="preserve"> del Jefe de Gobierno del Distrito Federal, en </w:t>
      </w:r>
      <w:smartTag w:uri="urn:schemas-microsoft-com:office:smarttags" w:element="PersonName">
        <w:smartTagPr>
          <w:attr w:name="ProductID" w:val="la Ciudad"/>
        </w:smartTagPr>
        <w:r>
          <w:rPr>
            <w:rFonts w:ascii="Arial" w:hAnsi="Arial" w:cs="Arial"/>
            <w:sz w:val="20"/>
            <w:szCs w:val="19"/>
          </w:rPr>
          <w:t>la Ciudad</w:t>
        </w:r>
      </w:smartTag>
      <w:r>
        <w:rPr>
          <w:rFonts w:ascii="Arial" w:hAnsi="Arial" w:cs="Arial"/>
          <w:sz w:val="20"/>
          <w:szCs w:val="19"/>
        </w:rPr>
        <w:t xml:space="preserve"> de México, a los once días del mes de octubre del año dos mil diez.- </w:t>
      </w:r>
      <w:r>
        <w:rPr>
          <w:rFonts w:ascii="Arial" w:hAnsi="Arial" w:cs="Arial"/>
          <w:b/>
          <w:bCs/>
          <w:sz w:val="20"/>
          <w:szCs w:val="19"/>
        </w:rPr>
        <w:t xml:space="preserve">EL JEFE DE GOBIERNO DEL DISTRITO FEDERAL, MARCELO LUIS EBRARD CASUBON.- FIRMA.- EL SECRETARIO DE GOBIERNO, JOSÉ ÁNGEL ÁVILA PÉREZ.- FIRMA.- </w:t>
      </w:r>
      <w:smartTag w:uri="urn:schemas-microsoft-com:office:smarttags" w:element="PersonName">
        <w:smartTagPr>
          <w:attr w:name="ProductID" w:val="LA SECRETARIA DEL"/>
        </w:smartTagPr>
        <w:r>
          <w:rPr>
            <w:rFonts w:ascii="Arial" w:hAnsi="Arial" w:cs="Arial"/>
            <w:b/>
            <w:bCs/>
            <w:sz w:val="20"/>
            <w:szCs w:val="19"/>
          </w:rPr>
          <w:t>LA SECRETARIA DEL</w:t>
        </w:r>
      </w:smartTag>
      <w:r>
        <w:rPr>
          <w:rFonts w:ascii="Arial" w:hAnsi="Arial" w:cs="Arial"/>
          <w:b/>
          <w:bCs/>
          <w:sz w:val="20"/>
          <w:szCs w:val="19"/>
        </w:rPr>
        <w:t xml:space="preserve"> MEDIO AMBIENTE, MARTHA TERESA DELGADO PERALTA.- FIRMA.</w:t>
      </w:r>
    </w:p>
    <w:p w:rsidR="00953113" w:rsidRDefault="00CB5AC6">
      <w:pPr>
        <w:pStyle w:val="normalarial"/>
        <w:autoSpaceDE w:val="0"/>
        <w:autoSpaceDN w:val="0"/>
        <w:adjustRightInd w:val="0"/>
        <w:spacing w:before="0" w:after="0" w:line="240" w:lineRule="auto"/>
        <w:rPr>
          <w:szCs w:val="20"/>
        </w:rPr>
      </w:pPr>
      <w:r>
        <w:rPr>
          <w:noProof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154305</wp:posOffset>
                </wp:positionV>
                <wp:extent cx="56292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1A472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.2pt;margin-top:12.15pt;width:443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" strokeweight="1.5pt"/>
            </w:pict>
          </mc:Fallback>
        </mc:AlternateContent>
      </w:r>
    </w:p>
    <w:sectPr w:rsidR="00953113" w:rsidSect="00E61E5B">
      <w:headerReference w:type="default" r:id="rId6"/>
      <w:footerReference w:type="default" r:id="rId7"/>
      <w:pgSz w:w="12240" w:h="15840"/>
      <w:pgMar w:top="1699" w:right="1701" w:bottom="1417" w:left="1701" w:header="170" w:footer="51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D9E" w:rsidRDefault="00001D9E">
      <w:r>
        <w:separator/>
      </w:r>
    </w:p>
  </w:endnote>
  <w:endnote w:type="continuationSeparator" w:id="0">
    <w:p w:rsidR="00001D9E" w:rsidRDefault="00001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ource Sans Pro">
    <w:altName w:val="Cambria Math"/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Source Sans Pro Semibold">
    <w:altName w:val="Cambria Math"/>
    <w:panose1 w:val="020B06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p14"/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D9E" w:rsidRDefault="00001D9E">
      <w:r>
        <w:separator/>
      </w:r>
    </w:p>
  </w:footnote>
  <w:footnote w:type="continuationSeparator" w:id="0">
    <w:p w:rsidR="00001D9E" w:rsidRDefault="00001D9E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607"/>
    <w:rsid w:val="00001D9E"/>
    <w:rsid w:val="001A6A39"/>
    <w:rsid w:val="002E68CF"/>
    <w:rsid w:val="004517B6"/>
    <w:rsid w:val="00543C04"/>
    <w:rsid w:val="00560D24"/>
    <w:rsid w:val="007465B2"/>
    <w:rsid w:val="0075529A"/>
    <w:rsid w:val="00807A79"/>
    <w:rsid w:val="008F0342"/>
    <w:rsid w:val="009002B2"/>
    <w:rsid w:val="009266E2"/>
    <w:rsid w:val="00953113"/>
    <w:rsid w:val="009F386C"/>
    <w:rsid w:val="00AB2025"/>
    <w:rsid w:val="00B33D69"/>
    <w:rsid w:val="00CB5AC6"/>
    <w:rsid w:val="00E52AB0"/>
    <w:rsid w:val="00E61E5B"/>
    <w:rsid w:val="00E659AA"/>
    <w:rsid w:val="00E9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C354EF8"/>
  <w15:chartTrackingRefBased/>
  <w15:docId w15:val="{E15D0B16-1DAD-4F29-BE38-3816FE238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tabs>
        <w:tab w:val="left" w:pos="567"/>
      </w:tabs>
      <w:autoSpaceDE w:val="0"/>
      <w:autoSpaceDN w:val="0"/>
      <w:adjustRightInd w:val="0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  <w:szCs w:val="20"/>
      <w:lang w:val="es-MX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jc w:val="center"/>
      <w:outlineLvl w:val="2"/>
    </w:pPr>
    <w:rPr>
      <w:rFonts w:ascii="TimesNewRomanPS-BoldMT" w:hAnsi="TimesNewRomanPS-BoldMT"/>
      <w:b/>
      <w:bCs/>
      <w:sz w:val="18"/>
      <w:szCs w:val="18"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TimesNewRomanPS-BoldMT" w:hAnsi="TimesNewRomanPS-BoldMT"/>
      <w:b/>
      <w:bCs/>
      <w:sz w:val="18"/>
      <w:szCs w:val="18"/>
    </w:rPr>
  </w:style>
  <w:style w:type="paragraph" w:styleId="Ttulo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ascii="Arial" w:hAnsi="Arial" w:cs="Arial"/>
      <w:b/>
      <w:bCs/>
      <w:color w:val="984806"/>
      <w:sz w:val="16"/>
      <w:szCs w:val="16"/>
      <w:lang w:val="es-MX"/>
    </w:rPr>
  </w:style>
  <w:style w:type="paragraph" w:styleId="Ttulo6">
    <w:name w:val="heading 6"/>
    <w:basedOn w:val="Normal"/>
    <w:next w:val="Normal"/>
    <w:qFormat/>
    <w:pPr>
      <w:keepNext/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color w:val="000000"/>
      <w:sz w:val="16"/>
      <w:szCs w:val="16"/>
      <w:lang w:val="es-MX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keepNext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color w:val="000000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540" w:hanging="540"/>
      <w:jc w:val="both"/>
    </w:pPr>
    <w:rPr>
      <w:rFonts w:ascii="Arial" w:hAnsi="Arial" w:cs="Arial"/>
      <w:sz w:val="16"/>
      <w:szCs w:val="20"/>
    </w:rPr>
  </w:style>
  <w:style w:type="paragraph" w:styleId="Ttulo">
    <w:name w:val="Title"/>
    <w:basedOn w:val="Normal"/>
    <w:qFormat/>
    <w:pPr>
      <w:tabs>
        <w:tab w:val="left" w:pos="567"/>
      </w:tabs>
      <w:autoSpaceDE w:val="0"/>
      <w:autoSpaceDN w:val="0"/>
      <w:adjustRightInd w:val="0"/>
      <w:jc w:val="center"/>
    </w:pPr>
    <w:rPr>
      <w:rFonts w:ascii="Arial" w:hAnsi="Arial" w:cs="Arial"/>
      <w:b/>
      <w:bCs/>
      <w:color w:val="993300"/>
      <w:sz w:val="16"/>
      <w:szCs w:val="20"/>
    </w:rPr>
  </w:style>
  <w:style w:type="paragraph" w:styleId="Textosinformato">
    <w:name w:val="Plain Text"/>
    <w:basedOn w:val="Normal"/>
    <w:semiHidden/>
    <w:pPr>
      <w:widowControl w:val="0"/>
      <w:jc w:val="both"/>
    </w:pPr>
    <w:rPr>
      <w:rFonts w:ascii="Courier New" w:hAnsi="Courier New"/>
      <w:sz w:val="20"/>
      <w:szCs w:val="20"/>
      <w:lang w:val="es-ES_tradn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360" w:hanging="360"/>
      <w:jc w:val="both"/>
    </w:pPr>
    <w:rPr>
      <w:rFonts w:ascii="Arial" w:hAnsi="Arial" w:cs="Arial"/>
      <w:sz w:val="16"/>
      <w:szCs w:val="20"/>
    </w:rPr>
  </w:style>
  <w:style w:type="paragraph" w:styleId="Sangra3detindependiente">
    <w:name w:val="Body Text Indent 3"/>
    <w:basedOn w:val="Normal"/>
    <w:semiHidden/>
    <w:pPr>
      <w:autoSpaceDE w:val="0"/>
      <w:autoSpaceDN w:val="0"/>
      <w:adjustRightInd w:val="0"/>
      <w:ind w:left="180" w:hanging="180"/>
      <w:jc w:val="both"/>
    </w:pPr>
    <w:rPr>
      <w:rFonts w:ascii="Arial" w:hAnsi="Arial" w:cs="Arial"/>
      <w:sz w:val="16"/>
      <w:szCs w:val="20"/>
    </w:rPr>
  </w:style>
  <w:style w:type="paragraph" w:styleId="Textoindependiente">
    <w:name w:val="Body Text"/>
    <w:basedOn w:val="Normal"/>
    <w:semiHidden/>
    <w:pPr>
      <w:autoSpaceDE w:val="0"/>
      <w:autoSpaceDN w:val="0"/>
      <w:adjustRightInd w:val="0"/>
      <w:jc w:val="both"/>
    </w:pPr>
    <w:rPr>
      <w:rFonts w:ascii="Arial" w:hAnsi="Arial" w:cs="Arial"/>
      <w:b/>
      <w:bCs/>
      <w:sz w:val="16"/>
      <w:szCs w:val="20"/>
      <w:lang w:val="es-ES_tradnl"/>
    </w:rPr>
  </w:style>
  <w:style w:type="paragraph" w:customStyle="1" w:styleId="normalarial">
    <w:name w:val="normalarial"/>
    <w:basedOn w:val="Normal"/>
    <w:pPr>
      <w:spacing w:before="120" w:after="120" w:line="360" w:lineRule="auto"/>
      <w:jc w:val="both"/>
    </w:pPr>
    <w:rPr>
      <w:rFonts w:ascii="Arial" w:hAnsi="Arial" w:cs="Arial"/>
    </w:rPr>
  </w:style>
  <w:style w:type="paragraph" w:styleId="Textoindependiente2">
    <w:name w:val="Body Text 2"/>
    <w:basedOn w:val="Normal"/>
    <w:semiHidden/>
    <w:pPr>
      <w:autoSpaceDE w:val="0"/>
      <w:autoSpaceDN w:val="0"/>
      <w:adjustRightInd w:val="0"/>
    </w:pPr>
    <w:rPr>
      <w:rFonts w:ascii="Arial" w:hAnsi="Arial" w:cs="Arial"/>
      <w:b/>
      <w:bCs/>
      <w:sz w:val="16"/>
      <w:szCs w:val="20"/>
    </w:rPr>
  </w:style>
  <w:style w:type="paragraph" w:styleId="Textocomentario">
    <w:name w:val="annotation text"/>
    <w:basedOn w:val="Normal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</w:style>
  <w:style w:type="character" w:styleId="Hipervnculo">
    <w:name w:val="Hyperlink"/>
    <w:semiHidden/>
    <w:unhideWhenUsed/>
    <w:rPr>
      <w:color w:val="0000FF"/>
      <w:u w:val="single"/>
    </w:rPr>
  </w:style>
  <w:style w:type="character" w:styleId="Hipervnculovisitado">
    <w:name w:val="FollowedHyperlink"/>
    <w:semiHidden/>
    <w:unhideWhenUsed/>
    <w:rPr>
      <w:color w:val="800080"/>
      <w:u w:val="single"/>
    </w:rPr>
  </w:style>
  <w:style w:type="paragraph" w:styleId="Encabezado">
    <w:name w:val="header"/>
    <w:basedOn w:val="Normal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rPr>
      <w:sz w:val="24"/>
      <w:szCs w:val="24"/>
    </w:rPr>
  </w:style>
  <w:style w:type="paragraph" w:styleId="Piedepgina">
    <w:name w:val="footer"/>
    <w:basedOn w:val="Normal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rPr>
      <w:sz w:val="24"/>
      <w:szCs w:val="24"/>
    </w:rPr>
  </w:style>
  <w:style w:type="paragraph" w:styleId="Textoindependiente3">
    <w:name w:val="Body Text 3"/>
    <w:basedOn w:val="Normal"/>
    <w:semiHidden/>
    <w:pPr>
      <w:widowControl w:val="0"/>
      <w:autoSpaceDE w:val="0"/>
      <w:autoSpaceDN w:val="0"/>
      <w:adjustRightInd w:val="0"/>
      <w:jc w:val="both"/>
    </w:pPr>
    <w:rPr>
      <w:rFonts w:ascii="Arial" w:hAnsi="Arial" w:cs="Arial"/>
      <w:b/>
      <w:bCs/>
      <w:sz w:val="16"/>
      <w:szCs w:val="20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dot" w:pos="8828"/>
      </w:tabs>
    </w:pPr>
    <w:rPr>
      <w:rFonts w:ascii="Tahoma" w:hAnsi="Tahoma" w:cs="Tahoma"/>
      <w:sz w:val="2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 w:hint="eastAsia"/>
      <w:lang w:val="es-MX"/>
    </w:rPr>
  </w:style>
  <w:style w:type="paragraph" w:customStyle="1" w:styleId="BodyText21">
    <w:name w:val="Body Text 21"/>
    <w:basedOn w:val="Normal"/>
    <w:pPr>
      <w:widowControl w:val="0"/>
      <w:jc w:val="both"/>
    </w:pPr>
    <w:rPr>
      <w:rFonts w:ascii="Arial" w:hAnsi="Arial"/>
      <w:szCs w:val="20"/>
      <w:lang w:val="es-MX"/>
    </w:rPr>
  </w:style>
  <w:style w:type="character" w:customStyle="1" w:styleId="textobase1">
    <w:name w:val="textobase1"/>
    <w:rPr>
      <w:rFonts w:ascii="Arial" w:hAnsi="Arial" w:cs="Arial"/>
      <w:color w:val="000000"/>
      <w:sz w:val="18"/>
      <w:szCs w:val="18"/>
    </w:rPr>
  </w:style>
  <w:style w:type="paragraph" w:styleId="Subttulo">
    <w:name w:val="Subtitle"/>
    <w:basedOn w:val="Normal"/>
    <w:qFormat/>
    <w:pPr>
      <w:autoSpaceDE w:val="0"/>
      <w:autoSpaceDN w:val="0"/>
      <w:adjustRightInd w:val="0"/>
      <w:jc w:val="both"/>
    </w:pPr>
    <w:rPr>
      <w:rFonts w:ascii="Arial" w:hAnsi="Arial" w:cs="Arial"/>
      <w:b/>
      <w:bCs/>
      <w:color w:val="993300"/>
      <w:sz w:val="1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1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1761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Leyes y Reglamentos</vt:lpstr>
    </vt:vector>
  </TitlesOfParts>
  <Company>CJSL</Company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Leyes y Reglamentos</dc:title>
  <dc:subject/>
  <dc:creator>Emmanuel Garces</dc:creator>
  <cp:keywords/>
  <cp:lastModifiedBy>Gaceta</cp:lastModifiedBy>
  <cp:revision>3</cp:revision>
  <cp:lastPrinted>2022-04-02T00:50:00Z</cp:lastPrinted>
  <dcterms:created xsi:type="dcterms:W3CDTF">2022-04-02T00:46:00Z</dcterms:created>
  <dcterms:modified xsi:type="dcterms:W3CDTF">2022-04-02T00:50:00Z</dcterms:modified>
</cp:coreProperties>
</file>