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8">
          <w:pPr>
            <w:jc w:val="center"/>
            <w:rPr>
              <w:b w:val="1"/>
              <w:smallCaps w:val="1"/>
              <w:sz w:val="34"/>
              <w:szCs w:val="34"/>
            </w:rPr>
          </w:pPr>
          <w:r w:rsidDel="00000000" w:rsidR="00000000" w:rsidRPr="00000000">
            <w:rPr>
              <w:b w:val="1"/>
              <w:smallCaps w:val="1"/>
              <w:sz w:val="34"/>
              <w:szCs w:val="34"/>
              <w:rtl w:val="0"/>
            </w:rPr>
            <w:t xml:space="preserve">Tema: </w:t>
          </w:r>
        </w:p>
      </w:sdtContent>
    </w:sdt>
    <w:p w:rsidR="00000000" w:rsidDel="00000000" w:rsidP="00000000" w:rsidRDefault="00000000" w:rsidRPr="00000000" w14:paraId="00000019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Deivit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Lopes Bonach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Ilanna Teobaldo Freire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Alexssandra do Prado Pimentel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Johnny Alves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Ivan Carlos Mamani Sacari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ÇÃO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 D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AS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65"/>
        <w:gridCol w:w="6180"/>
        <w:tblGridChange w:id="0">
          <w:tblGrid>
            <w:gridCol w:w="2865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Referencia a postagem com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(String)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título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(String)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 texto dentro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curtidas (int)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 do número de reações na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compartilhamentos (int)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Contagem de compartilhamentos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(Date)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a data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(fk_id_usuario)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usuário (chave estrangeira)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(fk_id_tema)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tema (chave estrangeira)</w:t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0"/>
        <w:gridCol w:w="6135"/>
        <w:tblGridChange w:id="0">
          <w:tblGrid>
            <w:gridCol w:w="2910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Referência ao tema com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nome ao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 o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qntd_post (int)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de postagens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relevante (int)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 relevância da postagem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25"/>
        <w:gridCol w:w="6420"/>
        <w:tblGridChange w:id="0">
          <w:tblGrid>
            <w:gridCol w:w="262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usuário por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(String)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do email/login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da senha do usuário para acesso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C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Setembro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8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XzcXjOW0yVxpW8e/7+V6iyRLg==">AMUW2mVEfM2K0lsXSv0yDjO1xxGJIJ+lBLO279YQzI+NuvSGLnJQJxU+fKXn3ynM+BMp5tJmh+Hwi3mFHyrGM8+LKd/bj9pgcFLUebXtS91jYJ10LzfhPI1uwpcUBmH135mHLZ5n9+Bg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