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Inhaltsverzeichnis</w:t>
      </w:r>
    </w:p>
    <w:p>
      <w:pPr>
        <w:ind w:left="708"/>
        <w:rPr>
          <w:sz w:val="24"/>
          <w:szCs w:val="24"/>
        </w:rPr>
      </w:pPr>
      <w:r>
        <w:rPr>
          <w:sz w:val="24"/>
          <w:szCs w:val="24"/>
        </w:rPr>
        <w:t>1 Datenstrukturen für Sequenzen</w:t>
      </w:r>
    </w:p>
    <w:p>
      <w:pPr>
        <w:ind w:left="1416"/>
        <w:rPr>
          <w:sz w:val="24"/>
          <w:szCs w:val="24"/>
        </w:rPr>
      </w:pPr>
      <w:r>
        <w:rPr>
          <w:sz w:val="24"/>
          <w:szCs w:val="24"/>
        </w:rPr>
        <w:t>Sequenzen</w:t>
      </w:r>
    </w:p>
    <w:p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Felder</w:t>
      </w:r>
    </w:p>
    <w:p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Listen</w:t>
      </w:r>
    </w:p>
    <w:p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Stacks und Queues</w:t>
      </w:r>
    </w:p>
    <w:p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Sortierte Sequenzen</w:t>
      </w:r>
    </w:p>
    <w:p>
      <w:pPr>
        <w:pStyle w:val="6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Sequenzen</w:t>
      </w:r>
    </w:p>
    <w:p>
      <w:pPr>
        <w:ind w:firstLine="360"/>
        <w:rPr>
          <w:b/>
          <w:bCs/>
        </w:rPr>
      </w:pPr>
      <w:r>
        <w:rPr>
          <w:b/>
          <w:bCs/>
        </w:rPr>
        <w:t>1.1.1Sequenz: lineare Struktur</w:t>
      </w:r>
    </w:p>
    <w:p>
      <w:pPr>
        <w:ind w:left="2832"/>
        <w:rPr>
          <w:rFonts w:ascii="Cambria Math" w:hAnsi="Cambria Math" w:cs="Cambria Math"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s = </w:t>
      </w:r>
      <w:r>
        <w:rPr>
          <w:rFonts w:ascii="Cambria Math" w:hAnsi="Cambria Math" w:cs="Cambria Math"/>
          <w:color w:val="FF0000"/>
          <w:sz w:val="18"/>
          <w:szCs w:val="18"/>
        </w:rPr>
        <w:t>⟨</w:t>
      </w:r>
      <w:r>
        <w:rPr>
          <w:color w:val="FF0000"/>
          <w:sz w:val="18"/>
          <w:szCs w:val="18"/>
        </w:rPr>
        <w:t>e0, . . . , en</w:t>
      </w:r>
      <w:r>
        <w:rPr>
          <w:rFonts w:hint="eastAsia" w:ascii="MS Mincho" w:hAnsi="MS Mincho" w:eastAsia="MS Mincho" w:cs="MS Mincho"/>
          <w:color w:val="FF0000"/>
          <w:sz w:val="18"/>
          <w:szCs w:val="18"/>
        </w:rPr>
        <w:t>−</w:t>
      </w:r>
      <w:r>
        <w:rPr>
          <w:color w:val="FF0000"/>
          <w:sz w:val="18"/>
          <w:szCs w:val="18"/>
        </w:rPr>
        <w:t>1</w:t>
      </w:r>
      <w:r>
        <w:rPr>
          <w:rFonts w:ascii="Cambria Math" w:hAnsi="Cambria Math" w:cs="Cambria Math"/>
          <w:color w:val="FF0000"/>
          <w:sz w:val="18"/>
          <w:szCs w:val="18"/>
        </w:rPr>
        <w:t>⟩</w:t>
      </w:r>
    </w:p>
    <w:p>
      <w:pPr>
        <w:ind w:firstLine="708"/>
        <w:rPr>
          <w:sz w:val="18"/>
          <w:szCs w:val="18"/>
        </w:rPr>
      </w:pPr>
      <w:r>
        <w:rPr>
          <w:sz w:val="18"/>
          <w:szCs w:val="18"/>
        </w:rPr>
        <w:t>(Gegensatz: verzweigte Struktur in Graphen, fehlende Struktur in Hashtabelle)</w:t>
      </w:r>
    </w:p>
    <w:p>
      <w:pPr>
        <w:ind w:firstLine="360"/>
        <w:rPr>
          <w:b/>
          <w:bCs/>
        </w:rPr>
      </w:pPr>
      <w:r>
        <w:rPr>
          <w:b/>
          <w:bCs/>
        </w:rPr>
        <w:t xml:space="preserve"> 1.1.2Klassische Repräsentationen: </w:t>
      </w:r>
    </w:p>
    <w:p>
      <w:pPr>
        <w:ind w:firstLine="708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•</w:t>
      </w:r>
      <w:r>
        <w:rPr>
          <w:b/>
          <w:bCs/>
          <w:sz w:val="18"/>
          <w:szCs w:val="18"/>
        </w:rPr>
        <w:t xml:space="preserve"> </w:t>
      </w:r>
      <w:r>
        <w:rPr>
          <w:b/>
          <w:bCs/>
        </w:rPr>
        <w:t>(Statisches) Feld / Array: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direkter Zugriff über  s[i]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Vorteil: Zugriff über Index, homogen im Speicher 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Nachteil: dynamische Größenänderung schwierig </w:t>
      </w:r>
    </w:p>
    <w:p>
      <w:pPr>
        <w:ind w:firstLine="708"/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•</w:t>
      </w:r>
      <w:r>
        <w:rPr>
          <w:b/>
          <w:bCs/>
          <w:sz w:val="18"/>
          <w:szCs w:val="18"/>
        </w:rPr>
        <w:t xml:space="preserve"> Liste:</w:t>
      </w:r>
      <w:r>
        <w:rPr>
          <w:sz w:val="18"/>
          <w:szCs w:val="18"/>
        </w:rPr>
        <w:t xml:space="preserve"> indirekter Zugriff über Nachfolger / Vorgänger </w:t>
      </w:r>
    </w:p>
    <w:p>
      <w:pPr>
        <w:ind w:left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Vorteil: Einfügen / Löschen von Teilsequenzen 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Nachteil: kein Zugriff per Index, Elemente über Speicher verteilt</w:t>
      </w:r>
    </w:p>
    <w:p>
      <w:pPr>
        <w:pStyle w:val="6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b/>
          <w:bCs/>
        </w:rPr>
        <w:t>1.1.3Operationen: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>e0, . . . , en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>1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sz w:val="18"/>
          <w:szCs w:val="18"/>
        </w:rPr>
        <w:t>.</w:t>
      </w:r>
      <w:r>
        <w:rPr>
          <w:color w:val="FF0000"/>
          <w:sz w:val="18"/>
          <w:szCs w:val="18"/>
        </w:rPr>
        <w:t>get(i)</w:t>
      </w:r>
      <w:r>
        <w:rPr>
          <w:sz w:val="18"/>
          <w:szCs w:val="18"/>
        </w:rPr>
        <w:t xml:space="preserve"> = ei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>e0, . . . , ei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 xml:space="preserve">1, </w:t>
      </w:r>
      <w:r>
        <w:rPr>
          <w:color w:val="FF0000"/>
          <w:sz w:val="18"/>
          <w:szCs w:val="18"/>
        </w:rPr>
        <w:t>ei</w:t>
      </w:r>
      <w:r>
        <w:rPr>
          <w:sz w:val="18"/>
          <w:szCs w:val="18"/>
        </w:rPr>
        <w:t>, . . . , en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>1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sz w:val="18"/>
          <w:szCs w:val="18"/>
        </w:rPr>
        <w:t>.</w:t>
      </w:r>
      <w:r>
        <w:rPr>
          <w:color w:val="FF0000"/>
          <w:sz w:val="18"/>
          <w:szCs w:val="18"/>
        </w:rPr>
        <w:t xml:space="preserve">set(i, e) </w:t>
      </w:r>
      <w:r>
        <w:rPr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>e0, . . . , ei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 xml:space="preserve">1, </w:t>
      </w:r>
      <w:r>
        <w:rPr>
          <w:color w:val="FF0000"/>
          <w:sz w:val="18"/>
          <w:szCs w:val="18"/>
        </w:rPr>
        <w:t>e</w:t>
      </w:r>
      <w:r>
        <w:rPr>
          <w:sz w:val="18"/>
          <w:szCs w:val="18"/>
        </w:rPr>
        <w:t>, . . . , en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>1</w:t>
      </w:r>
      <w:r>
        <w:rPr>
          <w:rFonts w:ascii="Cambria Math" w:hAnsi="Cambria Math" w:cs="Cambria Math"/>
          <w:sz w:val="18"/>
          <w:szCs w:val="18"/>
        </w:rPr>
        <w:t>⟩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>e0, . . . , en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>1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sz w:val="18"/>
          <w:szCs w:val="18"/>
        </w:rPr>
        <w:t>.</w:t>
      </w:r>
      <w:r>
        <w:rPr>
          <w:color w:val="FF0000"/>
          <w:sz w:val="18"/>
          <w:szCs w:val="18"/>
        </w:rPr>
        <w:t xml:space="preserve">pushBack(e) </w:t>
      </w:r>
      <w:r>
        <w:rPr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>e0, . . . , en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 xml:space="preserve">1, </w:t>
      </w:r>
      <w:r>
        <w:rPr>
          <w:color w:val="FF0000"/>
          <w:sz w:val="18"/>
          <w:szCs w:val="18"/>
        </w:rPr>
        <w:t>e</w:t>
      </w:r>
      <w:r>
        <w:rPr>
          <w:rFonts w:ascii="Cambria Math" w:hAnsi="Cambria Math" w:cs="Cambria Math"/>
          <w:sz w:val="18"/>
          <w:szCs w:val="18"/>
        </w:rPr>
        <w:t>⟩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 xml:space="preserve">e0, . . . </w:t>
      </w:r>
      <w:r>
        <w:rPr>
          <w:color w:val="FF0000"/>
          <w:sz w:val="18"/>
          <w:szCs w:val="18"/>
        </w:rPr>
        <w:t>, en</w:t>
      </w:r>
      <w:r>
        <w:rPr>
          <w:rFonts w:hint="eastAsia" w:ascii="MS Mincho" w:hAnsi="MS Mincho" w:eastAsia="MS Mincho" w:cs="MS Mincho"/>
          <w:color w:val="FF0000"/>
          <w:sz w:val="18"/>
          <w:szCs w:val="18"/>
        </w:rPr>
        <w:t>−</w:t>
      </w:r>
      <w:r>
        <w:rPr>
          <w:color w:val="FF0000"/>
          <w:sz w:val="18"/>
          <w:szCs w:val="18"/>
        </w:rPr>
        <w:t>1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sz w:val="18"/>
          <w:szCs w:val="18"/>
        </w:rPr>
        <w:t>.</w:t>
      </w:r>
      <w:r>
        <w:rPr>
          <w:color w:val="FF0000"/>
          <w:sz w:val="18"/>
          <w:szCs w:val="18"/>
        </w:rPr>
        <w:t xml:space="preserve">popBack() </w:t>
      </w:r>
      <w:r>
        <w:rPr>
          <w:sz w:val="18"/>
          <w:szCs w:val="18"/>
        </w:rPr>
        <w:t xml:space="preserve">=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>e0, . . . , en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>2</w:t>
      </w:r>
      <w:r>
        <w:rPr>
          <w:rFonts w:ascii="Cambria Math" w:hAnsi="Cambria Math" w:cs="Cambria Math"/>
          <w:sz w:val="18"/>
          <w:szCs w:val="18"/>
        </w:rPr>
        <w:t>⟩</w:t>
      </w:r>
    </w:p>
    <w:p>
      <w:pPr>
        <w:ind w:firstLine="708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>e0, . . . , en</w:t>
      </w:r>
      <w:r>
        <w:rPr>
          <w:rFonts w:hint="eastAsia" w:ascii="MS Mincho" w:hAnsi="MS Mincho" w:eastAsia="MS Mincho" w:cs="MS Mincho"/>
          <w:sz w:val="18"/>
          <w:szCs w:val="18"/>
        </w:rPr>
        <w:t>−</w:t>
      </w:r>
      <w:r>
        <w:rPr>
          <w:sz w:val="18"/>
          <w:szCs w:val="18"/>
        </w:rPr>
        <w:t>1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sz w:val="18"/>
          <w:szCs w:val="18"/>
        </w:rPr>
        <w:t>.</w:t>
      </w:r>
      <w:r>
        <w:rPr>
          <w:color w:val="FF0000"/>
          <w:sz w:val="18"/>
          <w:szCs w:val="18"/>
        </w:rPr>
        <w:t>size() = n</w:t>
      </w:r>
    </w:p>
    <w:p>
      <w:pPr>
        <w:rPr>
          <w:b/>
          <w:bCs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88900</wp:posOffset>
            </wp:positionH>
            <wp:positionV relativeFrom="paragraph">
              <wp:posOffset>205740</wp:posOffset>
            </wp:positionV>
            <wp:extent cx="2667000" cy="1359535"/>
            <wp:effectExtent l="0" t="0" r="0" b="0"/>
            <wp:wrapSquare wrapText="bothSides"/>
            <wp:docPr id="649230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0550" name="Grafik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1.2 Felder(Kettung, Array) 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Problem: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Beim Anlegen des Felds ist nicht bekannt, wie viele Elemente es enthalten wird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Nur Anlegen von </w:t>
      </w:r>
      <w:r>
        <w:rPr>
          <w:color w:val="FF0000"/>
          <w:sz w:val="18"/>
          <w:szCs w:val="18"/>
        </w:rPr>
        <w:t>statischen</w:t>
      </w:r>
      <w:r>
        <w:rPr>
          <w:sz w:val="18"/>
          <w:szCs w:val="18"/>
        </w:rPr>
        <w:t xml:space="preserve"> Feldern mit fester Länge </w:t>
      </w:r>
      <w:r>
        <w:rPr>
          <w:color w:val="FF0000"/>
          <w:sz w:val="18"/>
          <w:szCs w:val="18"/>
        </w:rPr>
        <w:t>arr.length</w:t>
      </w:r>
      <w:r>
        <w:rPr>
          <w:sz w:val="18"/>
          <w:szCs w:val="18"/>
        </w:rPr>
        <w:t xml:space="preserve"> möglich </w:t>
      </w:r>
    </w:p>
    <w:p>
      <w:pPr>
        <w:ind w:left="708" w:firstLine="708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(s = new ElementTyp[arr.length])</w:t>
      </w:r>
    </w:p>
    <w:p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Lösung:  Datenstruktur für </w:t>
      </w:r>
      <w:r>
        <w:rPr>
          <w:color w:val="FF0000"/>
          <w:sz w:val="18"/>
          <w:szCs w:val="18"/>
        </w:rPr>
        <w:t>dynamisches Feld</w:t>
      </w:r>
    </w:p>
    <w:p>
      <w:pPr>
        <w:rPr>
          <w:b/>
          <w:bCs/>
        </w:rPr>
      </w:pPr>
      <w:r>
        <w:rPr>
          <w:b/>
          <w:bCs/>
        </w:rPr>
        <w:t>1.2.1 Dynamische Feld</w:t>
      </w:r>
    </w:p>
    <w:p>
      <w:r>
        <w:rPr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243205</wp:posOffset>
            </wp:positionH>
            <wp:positionV relativeFrom="paragraph">
              <wp:posOffset>222885</wp:posOffset>
            </wp:positionV>
            <wp:extent cx="3873500" cy="1369060"/>
            <wp:effectExtent l="0" t="0" r="0" b="2540"/>
            <wp:wrapTight wrapText="bothSides">
              <wp:wrapPolygon>
                <wp:start x="0" y="0"/>
                <wp:lineTo x="0" y="21340"/>
                <wp:lineTo x="21458" y="21340"/>
                <wp:lineTo x="21458" y="0"/>
                <wp:lineTo x="0" y="0"/>
              </wp:wrapPolygon>
            </wp:wrapTight>
            <wp:docPr id="21354915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1553" name="Grafik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1.2.1.1Erste Idee:</w:t>
      </w:r>
      <w:r>
        <w:t xml:space="preserve"> </w:t>
      </w:r>
    </w:p>
    <w:p>
      <w:r>
        <w:t xml:space="preserve">Zeitaufwand für Erweiterung: </w:t>
      </w:r>
      <w:r>
        <w:rPr>
          <w:color w:val="FF0000"/>
        </w:rPr>
        <w:t>Θ(w)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Zeitaufwand für </w:t>
      </w:r>
      <w:r>
        <w:rPr>
          <w:color w:val="FF0000"/>
          <w:sz w:val="18"/>
          <w:szCs w:val="18"/>
        </w:rPr>
        <w:t>n</w:t>
      </w:r>
      <w:r>
        <w:rPr>
          <w:sz w:val="18"/>
          <w:szCs w:val="18"/>
        </w:rPr>
        <w:t xml:space="preserve"> pushBack Operationen: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Aufwand von</w:t>
      </w:r>
      <w:r>
        <w:rPr>
          <w:color w:val="FF0000"/>
          <w:sz w:val="18"/>
          <w:szCs w:val="18"/>
        </w:rPr>
        <w:t xml:space="preserve"> Θ(w)</w:t>
      </w:r>
      <w:r>
        <w:rPr>
          <w:sz w:val="18"/>
          <w:szCs w:val="18"/>
        </w:rPr>
        <w:t xml:space="preserve"> nach jeweils </w:t>
      </w:r>
      <w:r>
        <w:rPr>
          <w:color w:val="FF0000"/>
          <w:sz w:val="18"/>
          <w:szCs w:val="18"/>
        </w:rPr>
        <w:t>c</w:t>
      </w:r>
      <w:r>
        <w:rPr>
          <w:sz w:val="18"/>
          <w:szCs w:val="18"/>
        </w:rPr>
        <w:t xml:space="preserve"> Operationen (wobei </w:t>
      </w:r>
      <w:r>
        <w:rPr>
          <w:color w:val="FF0000"/>
          <w:sz w:val="18"/>
          <w:szCs w:val="18"/>
        </w:rPr>
        <w:t>w immer größer</w:t>
      </w:r>
      <w:r>
        <w:rPr>
          <w:sz w:val="18"/>
          <w:szCs w:val="18"/>
        </w:rPr>
        <w:t xml:space="preserve"> wird) </w:t>
      </w:r>
    </w:p>
    <w:p>
      <w:pPr>
        <w:ind w:firstLine="195"/>
      </w:pPr>
      <w:r>
        <w:rPr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2457450</wp:posOffset>
            </wp:positionH>
            <wp:positionV relativeFrom="paragraph">
              <wp:posOffset>6985</wp:posOffset>
            </wp:positionV>
            <wp:extent cx="1585595" cy="590550"/>
            <wp:effectExtent l="0" t="0" r="0" b="0"/>
            <wp:wrapTight wrapText="bothSides">
              <wp:wrapPolygon>
                <wp:start x="0" y="0"/>
                <wp:lineTo x="0" y="20903"/>
                <wp:lineTo x="21280" y="20903"/>
                <wp:lineTo x="21280" y="0"/>
                <wp:lineTo x="0" y="0"/>
              </wp:wrapPolygon>
            </wp:wrapTight>
            <wp:docPr id="7144171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17101" name="Grafik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Gesamtaufwand (Start mit leerem Feld):</w:t>
      </w:r>
      <w:r>
        <w:t xml:space="preserve"> </w:t>
      </w:r>
    </w:p>
    <w:p>
      <w:pPr>
        <w:ind w:firstLine="195"/>
      </w:pPr>
    </w:p>
    <w:p>
      <w:pPr>
        <w:ind w:firstLine="195"/>
      </w:pPr>
    </w:p>
    <w:p>
      <w:r>
        <w:rPr>
          <w:sz w:val="18"/>
          <w:szCs w:val="1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1587500</wp:posOffset>
            </wp:positionH>
            <wp:positionV relativeFrom="paragraph">
              <wp:posOffset>7620</wp:posOffset>
            </wp:positionV>
            <wp:extent cx="3669030" cy="1676400"/>
            <wp:effectExtent l="0" t="0" r="7620" b="0"/>
            <wp:wrapTight wrapText="bothSides">
              <wp:wrapPolygon>
                <wp:start x="0" y="0"/>
                <wp:lineTo x="0" y="21355"/>
                <wp:lineTo x="21533" y="21355"/>
                <wp:lineTo x="21533" y="0"/>
                <wp:lineTo x="0" y="0"/>
              </wp:wrapPolygon>
            </wp:wrapTight>
            <wp:docPr id="15301534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3433" name="Grafik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1.2.1.2Bessere Idee:</w:t>
      </w:r>
      <w:r>
        <w:tab/>
      </w:r>
    </w:p>
    <w:p>
      <w:pPr>
        <w:ind w:firstLine="195"/>
        <w:rPr>
          <w:sz w:val="18"/>
          <w:szCs w:val="18"/>
        </w:rPr>
      </w:pPr>
    </w:p>
    <w:p>
      <w:pPr>
        <w:ind w:firstLine="195"/>
        <w:rPr>
          <w:sz w:val="18"/>
          <w:szCs w:val="18"/>
        </w:rPr>
      </w:pPr>
    </w:p>
    <w:p>
      <w:pPr>
        <w:ind w:firstLine="195"/>
        <w:rPr>
          <w:sz w:val="18"/>
          <w:szCs w:val="18"/>
        </w:rPr>
      </w:pPr>
    </w:p>
    <w:p>
      <w:pPr>
        <w:ind w:firstLine="195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1.2.1.3: Implementierung: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Klasse </w:t>
      </w:r>
      <w:r>
        <w:rPr>
          <w:b/>
          <w:bCs/>
          <w:sz w:val="18"/>
          <w:szCs w:val="18"/>
        </w:rPr>
        <w:t xml:space="preserve">UArray </w:t>
      </w:r>
      <w:r>
        <w:rPr>
          <w:sz w:val="18"/>
          <w:szCs w:val="18"/>
        </w:rPr>
        <w:t>mit den Methoden:</w:t>
      </w:r>
    </w:p>
    <w:p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•</w:t>
      </w:r>
      <w:r>
        <w:rPr>
          <w:sz w:val="18"/>
          <w:szCs w:val="18"/>
          <w:lang w:val="en-US"/>
        </w:rPr>
        <w:t xml:space="preserve"> ElementTyp </w:t>
      </w:r>
      <w:r>
        <w:rPr>
          <w:b/>
          <w:bCs/>
          <w:sz w:val="18"/>
          <w:szCs w:val="18"/>
          <w:lang w:val="en-US"/>
        </w:rPr>
        <w:t>get</w:t>
      </w:r>
      <w:r>
        <w:rPr>
          <w:sz w:val="18"/>
          <w:szCs w:val="18"/>
          <w:lang w:val="en-US"/>
        </w:rPr>
        <w:t>(int i)</w:t>
      </w:r>
    </w:p>
    <w:p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•</w:t>
      </w:r>
      <w:r>
        <w:rPr>
          <w:sz w:val="18"/>
          <w:szCs w:val="18"/>
          <w:lang w:val="en-US"/>
        </w:rPr>
        <w:t xml:space="preserve"> void </w:t>
      </w:r>
      <w:r>
        <w:rPr>
          <w:b/>
          <w:bCs/>
          <w:sz w:val="18"/>
          <w:szCs w:val="18"/>
          <w:lang w:val="en-US"/>
        </w:rPr>
        <w:t>set</w:t>
      </w:r>
      <w:r>
        <w:rPr>
          <w:sz w:val="18"/>
          <w:szCs w:val="18"/>
          <w:lang w:val="en-US"/>
        </w:rPr>
        <w:t>(int i, ElementTyp e)</w:t>
      </w:r>
    </w:p>
    <w:p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•</w:t>
      </w:r>
      <w:r>
        <w:rPr>
          <w:sz w:val="18"/>
          <w:szCs w:val="18"/>
          <w:lang w:val="en-US"/>
        </w:rPr>
        <w:t xml:space="preserve"> int </w:t>
      </w:r>
      <w:r>
        <w:rPr>
          <w:b/>
          <w:bCs/>
          <w:sz w:val="18"/>
          <w:szCs w:val="18"/>
          <w:lang w:val="en-US"/>
        </w:rPr>
        <w:t>size</w:t>
      </w:r>
      <w:r>
        <w:rPr>
          <w:sz w:val="18"/>
          <w:szCs w:val="18"/>
          <w:lang w:val="en-US"/>
        </w:rPr>
        <w:t>()</w:t>
      </w:r>
    </w:p>
    <w:p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•</w:t>
      </w:r>
      <w:r>
        <w:rPr>
          <w:sz w:val="18"/>
          <w:szCs w:val="18"/>
          <w:lang w:val="en-US"/>
        </w:rPr>
        <w:t xml:space="preserve"> void </w:t>
      </w:r>
      <w:r>
        <w:rPr>
          <w:b/>
          <w:bCs/>
          <w:sz w:val="18"/>
          <w:szCs w:val="18"/>
          <w:lang w:val="en-US"/>
        </w:rPr>
        <w:t>pushBack</w:t>
      </w:r>
      <w:r>
        <w:rPr>
          <w:sz w:val="18"/>
          <w:szCs w:val="18"/>
          <w:lang w:val="en-US"/>
        </w:rPr>
        <w:t>(ElementTyp e)</w:t>
      </w:r>
    </w:p>
    <w:p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•</w:t>
      </w:r>
      <w:r>
        <w:rPr>
          <w:sz w:val="18"/>
          <w:szCs w:val="18"/>
          <w:lang w:val="en-US"/>
        </w:rPr>
        <w:t xml:space="preserve"> void </w:t>
      </w:r>
      <w:r>
        <w:rPr>
          <w:b/>
          <w:bCs/>
          <w:sz w:val="18"/>
          <w:szCs w:val="18"/>
          <w:lang w:val="en-US"/>
        </w:rPr>
        <w:t>popBack</w:t>
      </w:r>
      <w:r>
        <w:rPr>
          <w:sz w:val="18"/>
          <w:szCs w:val="18"/>
          <w:lang w:val="en-US"/>
        </w:rPr>
        <w:t>()</w:t>
      </w:r>
    </w:p>
    <w:p>
      <w:pPr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•</w:t>
      </w:r>
      <w:r>
        <w:rPr>
          <w:sz w:val="18"/>
          <w:szCs w:val="18"/>
          <w:lang w:val="en-US"/>
        </w:rPr>
        <w:t xml:space="preserve"> void </w:t>
      </w:r>
      <w:r>
        <w:rPr>
          <w:b/>
          <w:bCs/>
          <w:sz w:val="18"/>
          <w:szCs w:val="18"/>
          <w:lang w:val="en-US"/>
        </w:rPr>
        <w:t>reallocate</w:t>
      </w:r>
      <w:r>
        <w:rPr>
          <w:sz w:val="18"/>
          <w:szCs w:val="18"/>
          <w:lang w:val="en-US"/>
        </w:rPr>
        <w:t>(int new w)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1993900</wp:posOffset>
            </wp:positionH>
            <wp:positionV relativeFrom="paragraph">
              <wp:posOffset>0</wp:posOffset>
            </wp:positionV>
            <wp:extent cx="1841500" cy="309245"/>
            <wp:effectExtent l="0" t="0" r="6350" b="0"/>
            <wp:wrapNone/>
            <wp:docPr id="15906705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70521" name="Grafik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Klasse UArray mit den Elementen:</w:t>
      </w:r>
      <w:r>
        <w:t xml:space="preserve">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β = 2 // Wachstumsfaktor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α = 4 // max. Speicheroverhead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w = 1 // momentane Feldgröße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n = 0 // momentane Elementanzahl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b = new ElementTyp[w] // statisches Feld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ElementTyp </w:t>
      </w:r>
      <w:r>
        <w:rPr>
          <w:b/>
          <w:bCs/>
          <w:color w:val="FF0000"/>
          <w:sz w:val="18"/>
          <w:szCs w:val="18"/>
          <w:lang w:val="en-US"/>
        </w:rPr>
        <w:t xml:space="preserve">get </w:t>
      </w:r>
      <w:r>
        <w:rPr>
          <w:b/>
          <w:bCs/>
          <w:sz w:val="18"/>
          <w:szCs w:val="18"/>
          <w:lang w:val="en-US"/>
        </w:rPr>
        <w:t>(int i) {assert(0</w:t>
      </w:r>
      <w:r>
        <w:rPr>
          <w:rFonts w:hint="eastAsia"/>
          <w:b/>
          <w:bCs/>
          <w:sz w:val="18"/>
          <w:szCs w:val="18"/>
          <w:lang w:val="en-US"/>
        </w:rPr>
        <w:t>≤</w:t>
      </w:r>
      <w:r>
        <w:rPr>
          <w:b/>
          <w:bCs/>
          <w:sz w:val="18"/>
          <w:szCs w:val="18"/>
          <w:lang w:val="en-US"/>
        </w:rPr>
        <w:t>i&lt;n);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>return b[i];}</w:t>
      </w:r>
    </w:p>
    <w:p>
      <w:pPr>
        <w:rPr>
          <w:b/>
          <w:bCs/>
          <w:sz w:val="18"/>
          <w:szCs w:val="18"/>
          <w:lang w:val="en-US"/>
        </w:rPr>
      </w:pP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void </w:t>
      </w:r>
      <w:r>
        <w:rPr>
          <w:b/>
          <w:bCs/>
          <w:color w:val="FF0000"/>
          <w:sz w:val="18"/>
          <w:szCs w:val="18"/>
          <w:lang w:val="en-US"/>
        </w:rPr>
        <w:t xml:space="preserve">set </w:t>
      </w:r>
      <w:r>
        <w:rPr>
          <w:b/>
          <w:bCs/>
          <w:sz w:val="18"/>
          <w:szCs w:val="18"/>
          <w:lang w:val="en-US"/>
        </w:rPr>
        <w:t>(int i, ElementTyp e) {assert(0</w:t>
      </w:r>
      <w:r>
        <w:rPr>
          <w:rFonts w:hint="eastAsia"/>
          <w:b/>
          <w:bCs/>
          <w:sz w:val="18"/>
          <w:szCs w:val="18"/>
          <w:lang w:val="en-US"/>
        </w:rPr>
        <w:t>≤</w:t>
      </w:r>
      <w:r>
        <w:rPr>
          <w:b/>
          <w:bCs/>
          <w:sz w:val="18"/>
          <w:szCs w:val="18"/>
          <w:lang w:val="en-US"/>
        </w:rPr>
        <w:t>i&lt;n);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>b[i] = e;}</w:t>
      </w:r>
    </w:p>
    <w:p>
      <w:pPr>
        <w:rPr>
          <w:b/>
          <w:bCs/>
          <w:sz w:val="18"/>
          <w:szCs w:val="18"/>
          <w:lang w:val="en-US"/>
        </w:rPr>
      </w:pPr>
    </w:p>
    <w:p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335915</wp:posOffset>
            </wp:positionV>
            <wp:extent cx="1836420" cy="1250950"/>
            <wp:effectExtent l="0" t="0" r="0" b="6350"/>
            <wp:wrapNone/>
            <wp:docPr id="2860903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0377" name="Grafik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068" cy="125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  <w:lang w:val="en-US"/>
        </w:rPr>
        <w:t xml:space="preserve">int </w:t>
      </w:r>
      <w:r>
        <w:rPr>
          <w:b/>
          <w:bCs/>
          <w:color w:val="FF0000"/>
          <w:sz w:val="18"/>
          <w:szCs w:val="18"/>
          <w:lang w:val="en-US"/>
        </w:rPr>
        <w:t>size</w:t>
      </w:r>
      <w:r>
        <w:rPr>
          <w:b/>
          <w:bCs/>
          <w:sz w:val="18"/>
          <w:szCs w:val="18"/>
          <w:lang w:val="en-US"/>
        </w:rPr>
        <w:t xml:space="preserve"> () {return n;}</w:t>
      </w:r>
      <w:r>
        <w:rPr>
          <w:sz w:val="18"/>
          <w:szCs w:val="18"/>
          <w:lang w:val="en-US"/>
        </w:rPr>
        <w:cr/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void </w:t>
      </w:r>
      <w:r>
        <w:rPr>
          <w:b/>
          <w:bCs/>
          <w:color w:val="FF0000"/>
          <w:sz w:val="18"/>
          <w:szCs w:val="18"/>
          <w:lang w:val="en-US"/>
        </w:rPr>
        <w:t xml:space="preserve">pushback </w:t>
      </w:r>
      <w:r>
        <w:rPr>
          <w:b/>
          <w:bCs/>
          <w:sz w:val="18"/>
          <w:szCs w:val="18"/>
          <w:lang w:val="en-US"/>
        </w:rPr>
        <w:t>(ElementTyp e) {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if (n==w) {reallocate(β*w);}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b[n]=e;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n++;}</w:t>
      </w:r>
    </w:p>
    <w:p>
      <w:pPr>
        <w:rPr>
          <w:sz w:val="18"/>
          <w:szCs w:val="18"/>
          <w:lang w:val="en-US"/>
        </w:rPr>
      </w:pPr>
    </w:p>
    <w:p>
      <w:pPr>
        <w:rPr>
          <w:b/>
          <w:bCs/>
          <w:sz w:val="18"/>
          <w:szCs w:val="18"/>
          <w:lang w:val="en-US"/>
        </w:rPr>
      </w:pP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2012950</wp:posOffset>
            </wp:positionH>
            <wp:positionV relativeFrom="paragraph">
              <wp:posOffset>17145</wp:posOffset>
            </wp:positionV>
            <wp:extent cx="1651635" cy="1136650"/>
            <wp:effectExtent l="0" t="0" r="5715" b="6350"/>
            <wp:wrapNone/>
            <wp:docPr id="8249750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75009" name="Grafik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82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  <w:lang w:val="en-US"/>
        </w:rPr>
        <w:t xml:space="preserve">void </w:t>
      </w:r>
      <w:r>
        <w:rPr>
          <w:b/>
          <w:bCs/>
          <w:color w:val="FF0000"/>
          <w:sz w:val="18"/>
          <w:szCs w:val="18"/>
          <w:lang w:val="en-US"/>
        </w:rPr>
        <w:t>popBack</w:t>
      </w:r>
      <w:r>
        <w:rPr>
          <w:b/>
          <w:bCs/>
          <w:sz w:val="18"/>
          <w:szCs w:val="18"/>
          <w:lang w:val="en-US"/>
        </w:rPr>
        <w:t xml:space="preserve"> () {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assert(n&gt;0);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n</w:t>
      </w:r>
      <w:r>
        <w:rPr>
          <w:rFonts w:hint="eastAsia" w:ascii="MS Mincho" w:hAnsi="MS Mincho" w:eastAsia="MS Mincho" w:cs="MS Mincho"/>
          <w:b/>
          <w:bCs/>
          <w:sz w:val="18"/>
          <w:szCs w:val="18"/>
          <w:lang w:val="en-US"/>
        </w:rPr>
        <w:t>−−</w:t>
      </w:r>
      <w:r>
        <w:rPr>
          <w:b/>
          <w:bCs/>
          <w:sz w:val="18"/>
          <w:szCs w:val="18"/>
          <w:lang w:val="en-US"/>
        </w:rPr>
        <w:t>;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if (</w:t>
      </w:r>
      <w:r>
        <w:rPr>
          <w:rFonts w:hint="eastAsia"/>
          <w:b/>
          <w:bCs/>
          <w:sz w:val="18"/>
          <w:szCs w:val="18"/>
          <w:lang w:val="en-US"/>
        </w:rPr>
        <w:t>α</w:t>
      </w:r>
      <w:r>
        <w:rPr>
          <w:b/>
          <w:bCs/>
          <w:sz w:val="18"/>
          <w:szCs w:val="18"/>
          <w:lang w:val="en-US"/>
        </w:rPr>
        <w:t xml:space="preserve">*n </w:t>
      </w:r>
      <w:r>
        <w:rPr>
          <w:rFonts w:hint="eastAsia"/>
          <w:b/>
          <w:bCs/>
          <w:sz w:val="18"/>
          <w:szCs w:val="18"/>
          <w:lang w:val="en-US"/>
        </w:rPr>
        <w:t>≤</w:t>
      </w:r>
      <w:r>
        <w:rPr>
          <w:b/>
          <w:bCs/>
          <w:sz w:val="18"/>
          <w:szCs w:val="18"/>
          <w:lang w:val="en-US"/>
        </w:rPr>
        <w:t>w &amp;&amp; n&gt;0) {reallocate(w/β);}</w:t>
      </w:r>
      <w:r>
        <w:rPr>
          <w:b/>
          <w:bCs/>
          <w:lang w:val="en-US"/>
        </w:rPr>
        <w:t xml:space="preserve"> 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}</w:t>
      </w:r>
      <w:r>
        <w:rPr>
          <w:b/>
          <w:bCs/>
          <w:sz w:val="18"/>
          <w:szCs w:val="18"/>
          <w:lang w:val="en-US"/>
        </w:rPr>
        <w:cr/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void </w:t>
      </w:r>
      <w:r>
        <w:rPr>
          <w:b/>
          <w:bCs/>
          <w:color w:val="FF0000"/>
          <w:sz w:val="18"/>
          <w:szCs w:val="18"/>
          <w:lang w:val="en-US"/>
        </w:rPr>
        <w:t xml:space="preserve">reallocate </w:t>
      </w:r>
      <w:r>
        <w:rPr>
          <w:b/>
          <w:bCs/>
          <w:sz w:val="18"/>
          <w:szCs w:val="18"/>
          <w:lang w:val="en-US"/>
        </w:rPr>
        <w:t>(int new w) {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w = new w;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ElementTyp[ ] new b = new ElementTyp[new w];</w:t>
      </w:r>
    </w:p>
    <w:p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for (i=0; i&lt;n; i++) {new b[i] = b[i];}</w:t>
      </w: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 = new b;</w:t>
      </w:r>
    </w:p>
    <w:p>
      <w:pPr>
        <w:rPr>
          <w:sz w:val="18"/>
          <w:szCs w:val="18"/>
        </w:rPr>
      </w:pPr>
      <w:r>
        <w:rPr>
          <w:b/>
          <w:bCs/>
          <w:sz w:val="18"/>
          <w:szCs w:val="18"/>
        </w:rPr>
        <w:t>}</w:t>
      </w:r>
      <w:r>
        <w:rPr>
          <w:sz w:val="18"/>
          <w:szCs w:val="18"/>
        </w:rPr>
        <w:cr/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eastAsia="Yu Mincho"/>
          <w:sz w:val="18"/>
          <w:szCs w:val="18"/>
          <w:lang w:eastAsia="ja-JP"/>
        </w:rPr>
      </w:pPr>
      <w:r>
        <w:rPr>
          <w:rFonts w:hint="eastAsia"/>
          <w:sz w:val="18"/>
          <w:szCs w:val="18"/>
        </w:rPr>
        <w:t>1.2.1.4</w:t>
      </w:r>
      <w:r>
        <w:rPr>
          <w:rFonts w:eastAsia="Yu Mincho"/>
          <w:sz w:val="18"/>
          <w:szCs w:val="18"/>
          <w:lang w:eastAsia="ja-JP"/>
        </w:rPr>
        <w:t>Ü:</w:t>
      </w:r>
      <w:r>
        <w:rPr>
          <w:rFonts w:eastAsia="Yu Mincho"/>
          <w:sz w:val="18"/>
          <w:szCs w:val="18"/>
          <w:lang w:eastAsia="ja-JP"/>
        </w:rPr>
        <w:br w:type="textWrapping"/>
      </w:r>
      <w:r>
        <w:rPr>
          <w:rFonts w:eastAsia="Yu Mincho"/>
          <w:sz w:val="18"/>
          <w:szCs w:val="18"/>
          <w:lang w:eastAsia="ja-JP"/>
        </w:rPr>
        <w:t>Wieviel Zeit kostet eine Folge von n pushBack/popBack Operationen?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Erste Idee:</w:t>
      </w:r>
      <w:r>
        <w:rPr>
          <w:rFonts w:hint="eastAsia"/>
          <w:b/>
          <w:bCs/>
          <w:color w:val="FF0000"/>
          <w:sz w:val="18"/>
          <w:szCs w:val="18"/>
        </w:rPr>
        <w:t xml:space="preserve"> WORST CASE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einzelne</w:t>
      </w:r>
      <w:r>
        <w:rPr>
          <w:sz w:val="18"/>
          <w:szCs w:val="18"/>
        </w:rPr>
        <w:t xml:space="preserve"> Operation kostet </w:t>
      </w:r>
      <w:r>
        <w:rPr>
          <w:color w:val="FF0000"/>
        </w:rPr>
        <w:t>O(n)</w:t>
      </w:r>
      <w:r>
        <w:rPr>
          <w:rFonts w:hint="eastAsia"/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  <w:t>最坏情况，每次都需要扩容并移动数据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Schranke kann nicht weiter gesenkt werden, denn reallocate-Aufrufe kosten jeweils </w:t>
      </w:r>
      <w:r>
        <w:rPr>
          <w:rFonts w:hint="eastAsia"/>
          <w:color w:val="FF0000"/>
        </w:rPr>
        <w:t>Θ</w:t>
      </w:r>
      <w:r>
        <w:rPr>
          <w:color w:val="FF0000"/>
        </w:rPr>
        <w:t>(n)</w:t>
      </w:r>
    </w:p>
    <w:p>
      <w:pPr>
        <w:rPr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⇒</w:t>
      </w:r>
      <w:r>
        <w:rPr>
          <w:sz w:val="18"/>
          <w:szCs w:val="18"/>
        </w:rPr>
        <w:t xml:space="preserve"> also Gesamtkosten für n Operationen beschränkt durch </w:t>
      </w:r>
      <w:r>
        <w:rPr>
          <w:color w:val="FF0000"/>
        </w:rPr>
        <w:t xml:space="preserve">n </w:t>
      </w:r>
      <w:r>
        <w:rPr>
          <w:rFonts w:hint="eastAsia"/>
          <w:color w:val="FF0000"/>
        </w:rPr>
        <w:t>·</w:t>
      </w:r>
      <w:r>
        <w:rPr>
          <w:color w:val="FF0000"/>
        </w:rPr>
        <w:t xml:space="preserve"> O(n) = O(n^2)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  <w:t>需要执行n次相同操作</w:t>
      </w:r>
    </w:p>
    <w:p>
      <w:pPr>
        <w:rPr>
          <w:rFonts w:hint="eastAsia"/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Zweite Idee:</w:t>
      </w:r>
      <w:r>
        <w:rPr>
          <w:rFonts w:hint="eastAsia"/>
          <w:b/>
          <w:bCs/>
          <w:color w:val="FF0000"/>
          <w:sz w:val="18"/>
          <w:szCs w:val="18"/>
        </w:rPr>
        <w:t xml:space="preserve"> NORMAL CASE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betrachtete Operationen sollen direkt aufeinander folgen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zwischen Operationen mit reallocate-Aufruf gibt es immer auch welche ohne</w:t>
      </w:r>
    </w:p>
    <w:p>
      <w:pPr>
        <w:rPr>
          <w:sz w:val="18"/>
          <w:szCs w:val="18"/>
        </w:rPr>
      </w:pPr>
      <w:r>
        <w:rPr>
          <w:rFonts w:ascii="Cambria Math" w:hAnsi="Cambria Math" w:cs="Cambria Math"/>
          <w:sz w:val="18"/>
          <w:szCs w:val="18"/>
        </w:rPr>
        <w:t>⇒</w:t>
      </w:r>
      <w:r>
        <w:rPr>
          <w:sz w:val="18"/>
          <w:szCs w:val="18"/>
        </w:rPr>
        <w:t xml:space="preserve"> vielleicht ergibt sich damit gar nicht die n-fache Laufzeit einer Einzeloperation</w:t>
      </w:r>
      <w:r>
        <w:rPr>
          <w:rFonts w:hint="eastAsia"/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  <w:t>并不是每次都是满数组</w:t>
      </w:r>
    </w:p>
    <w:p>
      <w:pPr>
        <w:rPr>
          <w:color w:val="FF0000"/>
        </w:rPr>
      </w:pPr>
      <w:r>
        <w:rPr>
          <w:color w:val="FF0000"/>
          <w:sz w:val="18"/>
          <w:szCs w:val="18"/>
        </w:rPr>
        <w:t>LEMMA:</w:t>
      </w:r>
      <w:r>
        <w:rPr>
          <w:color w:val="FF0000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Betrachte ein </w:t>
      </w:r>
      <w:r>
        <w:rPr>
          <w:color w:val="FF0000"/>
          <w:sz w:val="18"/>
          <w:szCs w:val="18"/>
          <w:u w:val="single"/>
        </w:rPr>
        <w:t>anfangs leeres dynamisches Feld s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均摊分析</w:t>
      </w:r>
    </w:p>
    <w:p>
      <w:pPr>
        <w:rPr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sz w:val="18"/>
          <w:szCs w:val="18"/>
        </w:rPr>
        <w:t xml:space="preserve">Jede Folge σ = </w:t>
      </w:r>
      <w:r>
        <w:rPr>
          <w:rFonts w:ascii="Cambria Math" w:hAnsi="Cambria Math" w:cs="Cambria Math"/>
          <w:sz w:val="18"/>
          <w:szCs w:val="18"/>
        </w:rPr>
        <w:t>⟨</w:t>
      </w:r>
      <w:r>
        <w:rPr>
          <w:sz w:val="18"/>
          <w:szCs w:val="18"/>
        </w:rPr>
        <w:t>σ1, . . . , σn</w:t>
      </w:r>
      <w:r>
        <w:rPr>
          <w:rFonts w:ascii="Cambria Math" w:hAnsi="Cambria Math" w:cs="Cambria Math"/>
          <w:sz w:val="18"/>
          <w:szCs w:val="18"/>
        </w:rPr>
        <w:t>⟩</w:t>
      </w:r>
      <w:r>
        <w:rPr>
          <w:sz w:val="18"/>
          <w:szCs w:val="18"/>
        </w:rPr>
        <w:t xml:space="preserve"> von pushBack und popBack Operationen auf s kann in Zeit </w:t>
      </w:r>
      <w:r>
        <w:rPr>
          <w:b/>
          <w:bCs/>
          <w:color w:val="FF0000"/>
          <w:sz w:val="18"/>
          <w:szCs w:val="18"/>
        </w:rPr>
        <w:t>O(n)</w:t>
      </w:r>
      <w:r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bearbeitet werden.</w:t>
      </w: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  <w:t>n次操作的复杂度</w:t>
      </w:r>
    </w:p>
    <w:p>
      <w:pPr>
        <w:rPr>
          <w:sz w:val="18"/>
          <w:szCs w:val="18"/>
        </w:rPr>
      </w:pPr>
      <w:r>
        <w:rPr>
          <w:rFonts w:ascii="Cambria Math" w:hAnsi="Cambria Math" w:cs="Cambria Math"/>
          <w:color w:val="FF0000"/>
          <w:sz w:val="18"/>
          <w:szCs w:val="18"/>
        </w:rPr>
        <w:t>⇒</w:t>
      </w:r>
      <w:r>
        <w:rPr>
          <w:sz w:val="18"/>
          <w:szCs w:val="18"/>
        </w:rPr>
        <w:t xml:space="preserve"> </w:t>
      </w:r>
      <w:r>
        <w:rPr>
          <w:b/>
          <w:bCs/>
          <w:color w:val="FF0000"/>
          <w:sz w:val="18"/>
          <w:szCs w:val="18"/>
        </w:rPr>
        <w:t>Durchschnittlich</w:t>
      </w:r>
      <w:r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konstante Laufzeit pro Operation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Kosten teurer Operationen werden mit Kosten billiger Operationen verrechnet.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Man nennt das dann amortisierte Kosten bzw. amortisierte Analyse.</w:t>
      </w:r>
    </w:p>
    <w:p>
      <w:pPr>
        <w:rPr>
          <w:rFonts w:hint="eastAsia"/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In diesem Beispiel hätten wir also eine amortisierte Laufzeit von  </w:t>
      </w:r>
      <w:r>
        <w:rPr>
          <w:b/>
          <w:bCs/>
          <w:color w:val="FF0000"/>
          <w:sz w:val="18"/>
          <w:szCs w:val="18"/>
        </w:rPr>
        <w:t>O(1)</w:t>
      </w:r>
      <w:r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für die pushBack und die popBack Operation.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  <w:t>平均下来每次操作的复杂度都是O(1)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1.2.1.5 Formale Verrechnung: Zeugenzuordnung</w:t>
      </w:r>
    </w:p>
    <w:p>
      <w:pPr>
        <w:rPr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reallocate kann eine Vergrößerung oder Verkleinerung sein </w:t>
      </w:r>
      <w:r>
        <w:rPr>
          <w:rFonts w:hint="eastAsia"/>
          <w:color w:val="5B9BD5" w:themeColor="accent5"/>
          <w:sz w:val="18"/>
          <w:szCs w:val="18"/>
          <w14:textFill>
            <w14:solidFill>
              <w14:schemeClr w14:val="accent5"/>
            </w14:solidFill>
          </w14:textFill>
        </w:rPr>
        <w:t>重新分配大小可大可小</w:t>
      </w:r>
    </w:p>
    <w:p>
      <w:pP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reallocate als Vergrößerung von  n auf 2n Speicherelemente (erfordert n Kopien):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一倍扩容复制原有n个到新的去</w:t>
      </w:r>
    </w:p>
    <w:p>
      <w:pPr>
        <w:rPr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</w:pPr>
      <w:r>
        <w:rPr>
          <w:sz w:val="18"/>
          <w:szCs w:val="18"/>
        </w:rPr>
        <w:t>es werden die n/2 vorangegangenen pushBack Operationen zugeordnet</w:t>
      </w:r>
      <w:r>
        <w:rPr>
          <w:rFonts w:hint="eastAsia"/>
          <w:sz w:val="18"/>
          <w:szCs w:val="18"/>
        </w:rPr>
        <w:t xml:space="preserve"> </w:t>
      </w:r>
      <w:r>
        <w:rPr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n个元素的复制成本被之前发生的n/2次（或大约n/2次）pushBack操作所“分摊”。这是因为在动态数组的扩容策略中，每次扩容前通常已经执行了接近当前容量一半的pushBack操作。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reallocate als Verkleinerung von n auf n/2 Speicherelemente (erfordert n/4 Kopien):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es werden die n/4 vorangegangenen popBack Operationen zugeordnet</w:t>
      </w:r>
    </w:p>
    <w:p>
      <w:pPr>
        <w:rPr>
          <w:rFonts w:hint="eastAsia"/>
          <w:sz w:val="18"/>
          <w:szCs w:val="18"/>
        </w:rPr>
      </w:pPr>
      <w:r>
        <w:rPr>
          <w:rFonts w:ascii="Cambria Math" w:hAnsi="Cambria Math" w:cs="Cambria Math"/>
          <w:color w:val="FF0000"/>
          <w:sz w:val="18"/>
          <w:szCs w:val="18"/>
        </w:rPr>
        <w:t>⇒</w:t>
      </w:r>
      <w:r>
        <w:rPr>
          <w:sz w:val="18"/>
          <w:szCs w:val="18"/>
        </w:rPr>
        <w:t xml:space="preserve"> kein pushBack / popBack wird mehr als einmal zugeordnet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不会多次分摊成本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Idee: verrechne reallocate-Kosten mit pushBack/popBack-Kosten</w:t>
      </w:r>
      <w:r>
        <w:rPr>
          <w:rFonts w:hint="eastAsia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(ohne reallocate)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Kosten für pushBack / popBack:  O(1)</w:t>
      </w:r>
    </w:p>
    <w:p>
      <w:pPr>
        <w:ind w:firstLine="708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Kosten für reallocate(k*n):  O(n)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k：扩容倍数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Konkret:</w:t>
      </w:r>
    </w:p>
    <w:p>
      <w:pPr>
        <w:ind w:firstLine="708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Θ(n) Zeugen pro reallocate(k</w:t>
      </w:r>
      <w:r>
        <w:rPr>
          <w:rFonts w:hint="eastAsia" w:ascii="MS Mincho" w:hAnsi="MS Mincho" w:eastAsia="MS Mincho" w:cs="MS Mincho"/>
          <w:sz w:val="18"/>
          <w:szCs w:val="18"/>
        </w:rPr>
        <w:t>∗</w:t>
      </w:r>
      <w:r>
        <w:rPr>
          <w:sz w:val="18"/>
          <w:szCs w:val="18"/>
        </w:rPr>
        <w:t>n)</w:t>
      </w:r>
      <w:r>
        <w:rPr>
          <w:rFonts w:hint="eastAsia"/>
        </w:rPr>
        <w:t xml:space="preserve">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每次扩容操作有Θ</w:t>
      </w:r>
      <w:r>
        <w:rPr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(n)个“见证者”</w:t>
      </w:r>
    </w:p>
    <w:p>
      <w:pPr>
        <w:ind w:firstLine="708"/>
        <w:rPr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verteile O(n)-Aufwand gleichmäßig auf die Zeugen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平均分摊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Gesamtaufwand: </w:t>
      </w:r>
      <w:r>
        <w:rPr>
          <w:b/>
          <w:bCs/>
          <w:color w:val="FF0000"/>
          <w:sz w:val="18"/>
          <w:szCs w:val="18"/>
        </w:rPr>
        <w:t>O(m</w:t>
      </w:r>
      <w:r>
        <w:rPr>
          <w:color w:val="FF0000"/>
          <w:sz w:val="18"/>
          <w:szCs w:val="18"/>
        </w:rPr>
        <w:t>) bei m Operationen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Kontenmethode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günstige Operationen zahlen Tokens ein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teure Operationen entnehmen Tokens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Tokenkonto darf </w:t>
      </w:r>
      <w:r>
        <w:rPr>
          <w:b/>
          <w:bCs/>
          <w:color w:val="FF0000"/>
          <w:sz w:val="18"/>
          <w:szCs w:val="18"/>
        </w:rPr>
        <w:t>nie negativ</w:t>
      </w:r>
      <w:r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werden!</w:t>
      </w:r>
    </w:p>
    <w:p>
      <w:r>
        <w:rPr>
          <w:sz w:val="18"/>
          <w:szCs w:val="18"/>
        </w:rPr>
        <w:t>Bsp.</w:t>
      </w:r>
      <w:r>
        <w:rPr>
          <w:rFonts w:hint="eastAsia"/>
          <w:sz w:val="18"/>
          <w:szCs w:val="18"/>
        </w:rPr>
        <w:t>:</w:t>
      </w:r>
      <w:r>
        <w:rPr>
          <w:rFonts w:hint="eastAsia"/>
        </w:rPr>
        <w:t xml:space="preserve">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günstige Operationen zahlen Tokens ein </w:t>
      </w:r>
    </w:p>
    <w:p>
      <w:pPr>
        <w:ind w:firstLine="708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•</w:t>
      </w:r>
      <w:r>
        <w:rPr>
          <w:sz w:val="18"/>
          <w:szCs w:val="18"/>
          <w:lang w:val="en-US"/>
        </w:rPr>
        <w:t xml:space="preserve"> pro pushBack 2 Tokens</w:t>
      </w:r>
    </w:p>
    <w:p>
      <w:pPr>
        <w:ind w:firstLine="708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>•</w:t>
      </w:r>
      <w:r>
        <w:rPr>
          <w:sz w:val="18"/>
          <w:szCs w:val="18"/>
          <w:lang w:val="en-US"/>
        </w:rPr>
        <w:t xml:space="preserve"> pro popBack 1 Token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teure Operationen entnehmen Tokens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pro reallocate(k</w:t>
      </w:r>
      <w:r>
        <w:rPr>
          <w:rFonts w:hint="eastAsia" w:ascii="MS Mincho" w:hAnsi="MS Mincho" w:eastAsia="MS Mincho" w:cs="MS Mincho"/>
          <w:sz w:val="18"/>
          <w:szCs w:val="18"/>
        </w:rPr>
        <w:t>∗</w:t>
      </w:r>
      <w:r>
        <w:rPr>
          <w:sz w:val="18"/>
          <w:szCs w:val="18"/>
        </w:rPr>
        <w:t xml:space="preserve">n) </w:t>
      </w:r>
      <w:r>
        <w:rPr>
          <w:rFonts w:hint="eastAsia" w:ascii="微软雅黑" w:hAnsi="微软雅黑" w:eastAsia="微软雅黑" w:cs="微软雅黑"/>
          <w:sz w:val="18"/>
          <w:szCs w:val="18"/>
        </w:rPr>
        <w:t>−</w:t>
      </w:r>
      <w:r>
        <w:rPr>
          <w:sz w:val="18"/>
          <w:szCs w:val="18"/>
        </w:rPr>
        <w:t>n Tokens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Tokenkonto darf nie negativ werden!</w:t>
      </w:r>
    </w:p>
    <w:p>
      <w:pPr>
        <w:ind w:firstLine="708"/>
        <w:rPr>
          <w:sz w:val="18"/>
          <w:szCs w:val="18"/>
        </w:rPr>
      </w:pP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Nachweis über Zeugenargument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目标:在执行</w:t>
      </w:r>
      <w:r>
        <w:rPr>
          <w:sz w:val="18"/>
          <w:szCs w:val="18"/>
        </w:rPr>
        <w:t xml:space="preserve"> push 和 pop 操作时</w:t>
      </w:r>
      <w:r>
        <w:rPr>
          <w:color w:val="FF0000"/>
          <w:sz w:val="18"/>
          <w:szCs w:val="18"/>
        </w:rPr>
        <w:t>尽可能少地触发</w:t>
      </w:r>
      <w:r>
        <w:rPr>
          <w:sz w:val="18"/>
          <w:szCs w:val="18"/>
        </w:rPr>
        <w:t xml:space="preserve"> reallocate。这通常是通过使用动态数组的扩展策略来实现的，例如当数组满时，将其</w:t>
      </w:r>
      <w:r>
        <w:rPr>
          <w:color w:val="FF0000"/>
          <w:sz w:val="18"/>
          <w:szCs w:val="18"/>
          <w:u w:val="single"/>
        </w:rPr>
        <w:t>大小加倍，而不是仅增加一个元素的空间</w:t>
      </w:r>
      <w:r>
        <w:rPr>
          <w:sz w:val="18"/>
          <w:szCs w:val="18"/>
        </w:rPr>
        <w:t>。这样，可以在多次 push 操作之后才需要进行一次 reallocate，从而减少了昂贵的内存分配和复制操作的次数。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2076450</wp:posOffset>
            </wp:positionH>
            <wp:positionV relativeFrom="paragraph">
              <wp:posOffset>3810</wp:posOffset>
            </wp:positionV>
            <wp:extent cx="3082290" cy="806450"/>
            <wp:effectExtent l="0" t="0" r="3810" b="0"/>
            <wp:wrapTight wrapText="bothSides">
              <wp:wrapPolygon>
                <wp:start x="0" y="0"/>
                <wp:lineTo x="0" y="20920"/>
                <wp:lineTo x="21493" y="20920"/>
                <wp:lineTo x="21493" y="0"/>
                <wp:lineTo x="0" y="0"/>
              </wp:wrapPolygon>
            </wp:wrapTight>
            <wp:docPr id="19868991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9172" name="Grafik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1.3 Listen</w:t>
      </w:r>
    </w:p>
    <w:p>
      <w:r>
        <w:rPr>
          <w:rFonts w:hint="eastAsia"/>
          <w:sz w:val="24"/>
          <w:szCs w:val="24"/>
        </w:rPr>
        <w:t xml:space="preserve">1.3.1 </w:t>
      </w:r>
      <w:r>
        <w:t>Doppelt verkettete Liste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85090</wp:posOffset>
            </wp:positionV>
            <wp:extent cx="3149600" cy="687705"/>
            <wp:effectExtent l="0" t="0" r="0" b="0"/>
            <wp:wrapTight wrapText="bothSides">
              <wp:wrapPolygon>
                <wp:start x="0" y="0"/>
                <wp:lineTo x="0" y="20942"/>
                <wp:lineTo x="21426" y="20942"/>
                <wp:lineTo x="21426" y="0"/>
                <wp:lineTo x="0" y="0"/>
              </wp:wrapPolygon>
            </wp:wrapTight>
            <wp:docPr id="15706779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7948" name="Grafik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t>Einfache Verwaltung:</w:t>
      </w:r>
      <w:r>
        <w:rPr>
          <w:rFonts w:hint="eastAsia"/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3595370</wp:posOffset>
            </wp:positionH>
            <wp:positionV relativeFrom="paragraph">
              <wp:posOffset>51435</wp:posOffset>
            </wp:positionV>
            <wp:extent cx="1077595" cy="774700"/>
            <wp:effectExtent l="0" t="0" r="8255" b="6350"/>
            <wp:wrapTight wrapText="bothSides">
              <wp:wrapPolygon>
                <wp:start x="0" y="0"/>
                <wp:lineTo x="0" y="21246"/>
                <wp:lineTo x="21384" y="21246"/>
                <wp:lineTo x="21384" y="0"/>
                <wp:lineTo x="0" y="0"/>
              </wp:wrapPolygon>
            </wp:wrapTight>
            <wp:docPr id="8838801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0150" name="Grafik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durch </w:t>
      </w:r>
      <w:r>
        <w:rPr>
          <w:rFonts w:hint="eastAsia"/>
          <w:color w:val="FF0000"/>
          <w:sz w:val="18"/>
          <w:szCs w:val="18"/>
        </w:rPr>
        <w:t>Virtuelle</w:t>
      </w:r>
      <w:r>
        <w:rPr>
          <w:color w:val="FF0000"/>
          <w:sz w:val="18"/>
          <w:szCs w:val="18"/>
        </w:rPr>
        <w:t>-Element h ohne Inhalt (⊥):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Leere Liste: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1.3.2 Implementierung:</w:t>
      </w:r>
    </w:p>
    <w:p>
      <w:pP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</w:pPr>
      <w:r>
        <w:rPr>
          <w:sz w:val="24"/>
          <w:szCs w:val="24"/>
        </w:rPr>
        <w:t xml:space="preserve">type </w:t>
      </w:r>
      <w:r>
        <w:rPr>
          <w:color w:val="FF0000"/>
          <w:sz w:val="24"/>
          <w:szCs w:val="24"/>
        </w:rPr>
        <w:t>Handle</w:t>
      </w:r>
      <w:r>
        <w:rPr>
          <w:sz w:val="24"/>
          <w:szCs w:val="24"/>
        </w:rPr>
        <w:t>: Item&lt;Ele&gt;;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//声明，Item：名称， Ele：泛型</w:t>
      </w:r>
    </w:p>
    <w:p>
      <w:pPr>
        <w:rPr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//结构体定义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color w:val="FF0000"/>
          <w:sz w:val="24"/>
          <w:szCs w:val="24"/>
        </w:rPr>
        <w:t>Item</w:t>
      </w:r>
      <w:r>
        <w:rPr>
          <w:sz w:val="24"/>
          <w:szCs w:val="24"/>
        </w:rPr>
        <w:t>&lt;Ele&gt; {</w:t>
      </w: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</w:pPr>
      <w:r>
        <w:rPr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1800860</wp:posOffset>
            </wp:positionH>
            <wp:positionV relativeFrom="paragraph">
              <wp:posOffset>97155</wp:posOffset>
            </wp:positionV>
            <wp:extent cx="4338320" cy="749300"/>
            <wp:effectExtent l="0" t="0" r="5080" b="0"/>
            <wp:wrapTight wrapText="bothSides">
              <wp:wrapPolygon>
                <wp:start x="0" y="0"/>
                <wp:lineTo x="0" y="20868"/>
                <wp:lineTo x="21530" y="20868"/>
                <wp:lineTo x="21530" y="0"/>
                <wp:lineTo x="0" y="0"/>
              </wp:wrapPolygon>
            </wp:wrapTight>
            <wp:docPr id="1641998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8304" name="Grafik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51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Ele e;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//Value</w:t>
      </w:r>
      <w: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Handle next;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//指针，指向下一个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Handle prev;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//指针，指向前一个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cr/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//实现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color w:val="FF0000"/>
          <w:sz w:val="24"/>
          <w:szCs w:val="24"/>
        </w:rPr>
        <w:t>List</w:t>
      </w:r>
      <w:r>
        <w:rPr>
          <w:sz w:val="24"/>
          <w:szCs w:val="24"/>
        </w:rPr>
        <w:t>&lt;Ele&gt; {</w:t>
      </w:r>
    </w:p>
    <w:p>
      <w:pP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</w:pPr>
      <w:r>
        <w:rPr>
          <w:sz w:val="24"/>
          <w:szCs w:val="24"/>
        </w:rPr>
        <w:t>Item&lt;Ele&gt; h; // initialisiert mit ⊥ und Zeigern auf sich selbst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//定义了head为起始元素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. . . weitere Variablen und Methoden . . .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rPr>
          <w:sz w:val="24"/>
          <w:szCs w:val="24"/>
          <w:lang w:val="en-US"/>
        </w:rPr>
      </w:pPr>
    </w:p>
    <w:p>
      <w:pPr>
        <w:rPr>
          <w:rFonts w:hint="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Invariante: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color w:val="5B9BD5" w:themeColor="accent5"/>
          <w:sz w:val="14"/>
          <w:szCs w:val="14"/>
          <w14:textFill>
            <w14:solidFill>
              <w14:schemeClr w14:val="accent5"/>
            </w14:solidFill>
          </w14:textFill>
        </w:rPr>
        <w:t>//等价关系，前一个指向的next和后一个的prev都是自己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next.prev == prev.next == this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/>
        </w:rPr>
        <w:t>1.3.</w:t>
      </w:r>
      <w:r>
        <w:rPr>
          <w:rFonts w:hint="eastAsia"/>
          <w:sz w:val="24"/>
          <w:szCs w:val="24"/>
          <w:lang w:val="en-US" w:eastAsia="zh-CN"/>
        </w:rPr>
        <w:t>2.1</w:t>
      </w:r>
      <w:r>
        <w:rPr>
          <w:rFonts w:hint="default"/>
          <w:sz w:val="24"/>
          <w:szCs w:val="24"/>
          <w:lang w:val="en-US"/>
        </w:rPr>
        <w:t xml:space="preserve"> Splicing</w:t>
      </w:r>
      <w:r>
        <w:rPr>
          <w:rFonts w:hint="eastAsia"/>
          <w:sz w:val="24"/>
          <w:szCs w:val="24"/>
          <w:lang w:val="en-US" w:eastAsia="zh-CN"/>
        </w:rPr>
        <w:t>拼接：裁定特定节点序列并修改位置为特定位置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Zentrale statische Methode: </w:t>
      </w:r>
      <w:r>
        <w:rPr>
          <w:rFonts w:hint="eastAsia"/>
          <w:color w:val="FF0000"/>
          <w:sz w:val="24"/>
          <w:szCs w:val="24"/>
          <w:lang w:val="en-US" w:eastAsia="zh-CN"/>
        </w:rPr>
        <w:t>splice</w:t>
      </w:r>
      <w:r>
        <w:rPr>
          <w:rFonts w:hint="eastAsia"/>
          <w:sz w:val="24"/>
          <w:szCs w:val="24"/>
          <w:lang w:val="en-US" w:eastAsia="zh-CN"/>
        </w:rPr>
        <w:t>(Handle a, Handle b, Handle t)</w:t>
      </w:r>
      <w: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//a:起点，b：结束节点，t：将拼接的序列粘贴到的目标节点之后。</w:t>
      </w:r>
    </w:p>
    <w:p>
      <w:pPr>
        <w:ind w:firstLine="708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• ⟨a, . . . , b⟩ muss 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Teilsequenz </w:t>
      </w:r>
      <w:r>
        <w:rPr>
          <w:rFonts w:hint="eastAsia"/>
          <w:sz w:val="18"/>
          <w:szCs w:val="18"/>
          <w:lang w:val="en-US" w:eastAsia="zh-CN"/>
        </w:rPr>
        <w:t xml:space="preserve">sein (a=b erlaubt) </w:t>
      </w:r>
      <w: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//序列ab必须存在于原始链表</w:t>
      </w:r>
    </w:p>
    <w:p>
      <w:pPr>
        <w:ind w:firstLine="708" w:firstLineChars="0"/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sz w:val="18"/>
          <w:szCs w:val="18"/>
          <w:lang w:val="en-US" w:eastAsia="zh-CN"/>
        </w:rPr>
        <w:t xml:space="preserve">• b nicht vor a (also Dummy h nicht zwischen a und b) </w:t>
      </w:r>
      <w: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//节点 b 不能位于节点 a 之前。这也意味着如果链表中使用了哑节点（Dummy Node）h（通常用作链表的头节点），那么 h 不能位于 a 和 b 之间。</w:t>
      </w:r>
    </w:p>
    <w:p>
      <w:pPr>
        <w:ind w:firstLine="708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• t nicht in Teilliste ⟨a, . . . , b⟩, aber evt. in anderer Liste </w:t>
      </w:r>
      <w: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//节点 t 不能位于子序列 ⟨a, . . . , b⟩ 中，但可以是其他链表中的节点</w:t>
      </w:r>
    </w:p>
    <w:p>
      <w:pPr>
        <w:ind w:firstLine="708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• splice entfernt ⟨a, . . . , b⟩ aus der Sequenz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und f</w:t>
      </w:r>
      <w:r>
        <w:rPr>
          <w:rFonts w:hint="default"/>
          <w:sz w:val="18"/>
          <w:szCs w:val="18"/>
          <w:lang w:val="en-US" w:eastAsia="zh-CN"/>
        </w:rPr>
        <w:t>ü</w:t>
      </w:r>
      <w:r>
        <w:rPr>
          <w:rFonts w:hint="eastAsia"/>
          <w:sz w:val="18"/>
          <w:szCs w:val="18"/>
          <w:lang w:val="en-US" w:eastAsia="zh-CN"/>
        </w:rPr>
        <w:t xml:space="preserve">gt sie hinter Item t an </w:t>
      </w:r>
      <w: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//splice 方法将子序列 ⟨a, . . . , b⟩ 从原始链表中移除，并将其粘贴到节点 t 之后。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Bsp：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</w:t>
      </w:r>
      <w:r>
        <w:rPr>
          <w:rFonts w:hint="default"/>
          <w:sz w:val="18"/>
          <w:szCs w:val="18"/>
          <w:lang w:val="en-US" w:eastAsia="zh-CN"/>
        </w:rPr>
        <w:t>ü</w:t>
      </w:r>
      <w:r>
        <w:rPr>
          <w:rFonts w:hint="eastAsia"/>
          <w:sz w:val="18"/>
          <w:szCs w:val="18"/>
          <w:lang w:val="en-US" w:eastAsia="zh-CN"/>
        </w:rPr>
        <w:t>r</w:t>
      </w:r>
      <w:r>
        <w:rPr>
          <w:rFonts w:hint="default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⟨e1, . . . , a′, </w:t>
      </w:r>
      <w:r>
        <w:rPr>
          <w:rFonts w:hint="eastAsia"/>
          <w:color w:val="FF0000"/>
          <w:sz w:val="18"/>
          <w:szCs w:val="18"/>
          <w:lang w:val="en-US" w:eastAsia="zh-CN"/>
        </w:rPr>
        <w:t>a, . . . , b</w:t>
      </w:r>
      <w:r>
        <w:rPr>
          <w:rFonts w:hint="eastAsia"/>
          <w:sz w:val="18"/>
          <w:szCs w:val="18"/>
          <w:lang w:val="en-US" w:eastAsia="zh-CN"/>
        </w:rPr>
        <w:t>, b′, . . . , t, t′, . . . , en⟩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l</w:t>
      </w:r>
      <w:r>
        <w:rPr>
          <w:rFonts w:hint="eastAsia"/>
          <w:sz w:val="18"/>
          <w:szCs w:val="18"/>
          <w:lang w:val="en-US" w:eastAsia="zh-CN"/>
        </w:rPr>
        <w:t>iefert splice(a,b,t)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⟨e1, . . . , a′, b′, . . . , t, </w:t>
      </w:r>
      <w:r>
        <w:rPr>
          <w:rFonts w:hint="eastAsia"/>
          <w:color w:val="FF0000"/>
          <w:sz w:val="18"/>
          <w:szCs w:val="18"/>
          <w:lang w:val="en-US" w:eastAsia="zh-CN"/>
        </w:rPr>
        <w:t>a, . . . , b</w:t>
      </w:r>
      <w:r>
        <w:rPr>
          <w:rFonts w:hint="eastAsia"/>
          <w:sz w:val="18"/>
          <w:szCs w:val="18"/>
          <w:lang w:val="en-US" w:eastAsia="zh-CN"/>
        </w:rPr>
        <w:t>, t′, . . . , en⟩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Änderung: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子序列 ⟨a, . . . , b⟩ </w:t>
      </w:r>
      <w:r>
        <w:rPr>
          <w:rFonts w:hint="default"/>
          <w:color w:val="FF0000"/>
          <w:sz w:val="18"/>
          <w:szCs w:val="18"/>
          <w:lang w:val="en-US" w:eastAsia="zh-CN"/>
        </w:rPr>
        <w:t>从原始位置被移除</w:t>
      </w:r>
      <w:r>
        <w:rPr>
          <w:rFonts w:hint="default"/>
          <w:sz w:val="18"/>
          <w:szCs w:val="18"/>
          <w:lang w:val="en-US" w:eastAsia="zh-CN"/>
        </w:rPr>
        <w:t>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它被</w:t>
      </w:r>
      <w:r>
        <w:rPr>
          <w:rFonts w:hint="default"/>
          <w:color w:val="FF0000"/>
          <w:sz w:val="18"/>
          <w:szCs w:val="18"/>
          <w:lang w:val="en-US" w:eastAsia="zh-CN"/>
        </w:rPr>
        <w:t>粘贴到了节点 t 之后</w:t>
      </w:r>
      <w:r>
        <w:rPr>
          <w:rFonts w:hint="default"/>
          <w:sz w:val="18"/>
          <w:szCs w:val="18"/>
          <w:lang w:val="en-US" w:eastAsia="zh-CN"/>
        </w:rPr>
        <w:t>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原始链表中 a 和 b 之间的节点（如果有的话）以及 b 之后的节点（直到 t）现在位于 ⟨a, . . . , b⟩ 之后。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节点 a′ 和 b′ 分别表示在 a 和 b 之前的节点和 b 之后的节点（在调用 splice 之前）。它们现在分别位于新位置的左侧和右侧。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3656965</wp:posOffset>
            </wp:positionH>
            <wp:positionV relativeFrom="paragraph">
              <wp:posOffset>78740</wp:posOffset>
            </wp:positionV>
            <wp:extent cx="2315845" cy="2303780"/>
            <wp:effectExtent l="0" t="0" r="46355" b="39370"/>
            <wp:wrapTight wrapText="bothSides">
              <wp:wrapPolygon>
                <wp:start x="0" y="0"/>
                <wp:lineTo x="0" y="21433"/>
                <wp:lineTo x="21499" y="21433"/>
                <wp:lineTo x="214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18"/>
          <w:szCs w:val="18"/>
          <w:lang w:val="en-US" w:eastAsia="zh-CN"/>
        </w:rPr>
        <w:t>Implementierung: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FF0000"/>
          <w:sz w:val="18"/>
          <w:szCs w:val="18"/>
          <w:lang w:val="en-US" w:eastAsia="zh-CN"/>
        </w:rPr>
        <w:t>//注意双向指针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Splicing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static void </w:t>
      </w:r>
      <w:r>
        <w:rPr>
          <w:rFonts w:hint="default"/>
          <w:color w:val="FF0000"/>
          <w:sz w:val="18"/>
          <w:szCs w:val="18"/>
          <w:lang w:val="en-US" w:eastAsia="zh-CN"/>
        </w:rPr>
        <w:t>splice</w:t>
      </w:r>
      <w:r>
        <w:rPr>
          <w:rFonts w:hint="default"/>
          <w:sz w:val="18"/>
          <w:szCs w:val="18"/>
          <w:lang w:val="en-US" w:eastAsia="zh-CN"/>
        </w:rPr>
        <w:t>(Handle a, b, t)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 schneide⟨a, . . . ,b⟩ heraus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ap = a.prev;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bn = b.next;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ap.next = bn;</w:t>
      </w:r>
      <w:r>
        <w:rPr>
          <w:rFonts w:hint="default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 xml:space="preserve"> //</w:t>
      </w:r>
      <w:r>
        <w:rPr>
          <w:rFonts w:hint="eastAsia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指针指向修改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bn.prev = ap;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//指针指向修改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// füge ⟨a, . . . ,b⟩ hinter t ein</w:t>
      </w:r>
    </w:p>
    <w:p>
      <w:pPr>
        <w:rPr>
          <w:rFonts w:hint="default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sz w:val="18"/>
          <w:szCs w:val="18"/>
          <w:lang w:val="en-US" w:eastAsia="zh-CN"/>
        </w:rPr>
        <w:t>Handle tn = t.next;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//创建指针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b.next = tn;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a.prev = 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t.next = a;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tn.prev = b;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45085</wp:posOffset>
            </wp:positionV>
            <wp:extent cx="2343150" cy="552450"/>
            <wp:effectExtent l="0" t="0" r="0" b="0"/>
            <wp:wrapTight wrapText="bothSides">
              <wp:wrapPolygon>
                <wp:start x="0" y="0"/>
                <wp:lineTo x="0" y="20855"/>
                <wp:lineTo x="21424" y="20855"/>
                <wp:lineTo x="2142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3548380</wp:posOffset>
            </wp:positionH>
            <wp:positionV relativeFrom="paragraph">
              <wp:posOffset>366395</wp:posOffset>
            </wp:positionV>
            <wp:extent cx="733425" cy="571500"/>
            <wp:effectExtent l="0" t="0" r="9525" b="0"/>
            <wp:wrapTight wrapText="bothSides">
              <wp:wrapPolygon>
                <wp:start x="0" y="0"/>
                <wp:lineTo x="0" y="20880"/>
                <wp:lineTo x="21319" y="20880"/>
                <wp:lineTo x="2131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18"/>
          <w:szCs w:val="18"/>
          <w:lang w:val="en-US" w:eastAsia="zh-CN"/>
        </w:rPr>
        <w:t>Handle head(){return h;}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boolean isEmpty(){return (h.next == head());}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first(){return h.next; // evtl.h}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last(){return h.prev; // evtl.h}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1.3.2.2 </w:t>
      </w:r>
      <w:r>
        <w:rPr>
          <w:rFonts w:hint="default"/>
          <w:sz w:val="24"/>
          <w:szCs w:val="24"/>
          <w:lang w:val="en-US" w:eastAsia="zh-CN"/>
        </w:rPr>
        <w:t>Verschieben_Methoden</w:t>
      </w:r>
    </w:p>
    <w:p>
      <w:pPr>
        <w:rPr>
          <w:rFonts w:hint="default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sz w:val="18"/>
          <w:szCs w:val="18"/>
          <w:lang w:val="en-US" w:eastAsia="zh-CN"/>
        </w:rPr>
        <w:t xml:space="preserve">void moveAfter (Handle b, Handle a) {splice(b, b, a); } </w:t>
      </w:r>
      <w:r>
        <w:rPr>
          <w:rFonts w:hint="default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//</w:t>
      </w:r>
      <w:r>
        <w:rPr>
          <w:rFonts w:hint="eastAsia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b移动到a后</w:t>
      </w:r>
    </w:p>
    <w:p>
      <w:pPr>
        <w:rPr>
          <w:rFonts w:hint="default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sz w:val="18"/>
          <w:szCs w:val="18"/>
          <w:lang w:val="en-US" w:eastAsia="zh-CN"/>
        </w:rPr>
        <w:t>void moveToFront (Handle b) {moveAfter(b, head()); }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//b移动到最前</w:t>
      </w:r>
    </w:p>
    <w:p>
      <w:pPr>
        <w:rPr>
          <w:rFonts w:hint="default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sz w:val="18"/>
          <w:szCs w:val="18"/>
          <w:lang w:val="en-US" w:eastAsia="zh-CN"/>
        </w:rPr>
        <w:t>void moveToBack (Handle b) {moveAfter(b, last()); }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//b移动到最后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1.3.2.3 </w:t>
      </w:r>
      <w:r>
        <w:rPr>
          <w:rFonts w:hint="default"/>
          <w:sz w:val="24"/>
          <w:szCs w:val="24"/>
          <w:lang w:val="en-US" w:eastAsia="zh-CN"/>
        </w:rPr>
        <w:t>Löschen  von Elementen: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mittels separater Liste freeList ⇒ bessere Laufzeit (da Speicherallokationen teuer)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remove(Handle b){moveAfter(b, freeList.head());}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popFront(){remove(first());}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popBack(){remove(last());}</w:t>
      </w:r>
    </w:p>
    <w:p>
      <w:pP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5B9BD5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/</w:t>
      </w:r>
      <w: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/</w:t>
      </w:r>
      <w: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Erklärung:随着对象的创建和销毁，堆内存中也会出现碎片。Java的垃圾回收器会尝试优化内存的使用，减少碎片，但并不能完全避免。</w:t>
      </w:r>
    </w:p>
    <w:p>
      <w:pP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对于链表这种数据结构，如果频繁地进行节点的添加和删除操作，那么直接使用null来断开链表的链接（即“逻辑删除”）确实会导致内存碎片的问题。因为这些被“删除”的节点实际上仍然占据着内存空间，但由于它们不再是链表的一部分，因此这些内存空间变得难以被重新利用。</w:t>
      </w:r>
    </w:p>
    <w:p>
      <w:pP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为了避免这种情况，可以使用“对象池”（Object Pool）或“空闲列表”（Free List）等技术来管理这些被“删除”的节点。当需要从链表中删除一个节点时，不是直接将其设置为null，而是将其放入对象池或空闲列表中。当需要添加新节点到链表时，首先检查对象池或空闲列表中是否有可用的节点。如果有，就复用这些节点，而不是重新分配新的内存空间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1.3.2.4 </w:t>
      </w:r>
      <w:r>
        <w:rPr>
          <w:rFonts w:hint="default"/>
          <w:sz w:val="24"/>
          <w:szCs w:val="24"/>
          <w:lang w:val="en-US" w:eastAsia="zh-CN"/>
        </w:rPr>
        <w:t>Einfügen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insertAfter(Elem x, Handle a)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checkFreeList(); // u.U. Speicher allokieren</w:t>
      </w:r>
      <w:r>
        <w:rPr>
          <w:rFonts w:hint="eastAsia"/>
          <w:sz w:val="18"/>
          <w:szCs w:val="18"/>
          <w:lang w:val="en-US" w:eastAsia="zh-CN"/>
        </w:rPr>
        <w:t xml:space="preserve"> //检查是否存在可回收利用的节点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b = freeList.first();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moveAfter(b, a);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b.e</w:t>
      </w:r>
      <w:r>
        <w:rPr>
          <w:rFonts w:hint="eastAsia"/>
          <w:sz w:val="18"/>
          <w:szCs w:val="18"/>
          <w:lang w:val="en-US" w:eastAsia="zh-CN"/>
        </w:rPr>
        <w:t>lement</w:t>
      </w:r>
      <w:r>
        <w:rPr>
          <w:rFonts w:hint="default"/>
          <w:sz w:val="18"/>
          <w:szCs w:val="18"/>
          <w:lang w:val="en-US" w:eastAsia="zh-CN"/>
        </w:rPr>
        <w:t xml:space="preserve"> = x;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return b;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//优先使用freeList中不被需要的元素，避免动态分配新的元素，降低内存调用； 修改节点指针，并在freeList中同步操作（移除该处的记录）； 修改二次利用节点的数据，符合操作规范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insertBefore(Elem x, Handle b) {return insertAfter(x, b.prev);}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pushFront(Elem x) { return insertAfter(x, head()); 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pushBack(Elem x) { return insertAfter(x, last()); }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1.3.2.5 </w:t>
      </w:r>
      <w:r>
        <w:rPr>
          <w:rFonts w:hint="default"/>
          <w:sz w:val="24"/>
          <w:szCs w:val="24"/>
          <w:lang w:val="en-US" w:eastAsia="zh-CN"/>
        </w:rPr>
        <w:t>Suchen: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Trick: verwende Dummy-Element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Handle findNext(Elem x, Handle from)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h.e = x;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while (from.e</w:t>
      </w:r>
      <w:r>
        <w:rPr>
          <w:rFonts w:hint="eastAsia"/>
          <w:sz w:val="18"/>
          <w:szCs w:val="18"/>
          <w:lang w:val="en-US" w:eastAsia="zh-CN"/>
        </w:rPr>
        <w:t xml:space="preserve"> !=</w:t>
      </w:r>
      <w:r>
        <w:rPr>
          <w:rFonts w:hint="default"/>
          <w:sz w:val="18"/>
          <w:szCs w:val="18"/>
          <w:lang w:val="en-US" w:eastAsia="zh-CN"/>
        </w:rPr>
        <w:t xml:space="preserve"> x)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from = from.next;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[h.e = ⊥;]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return from;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//Zusatz:</w:t>
      </w:r>
    </w:p>
    <w:p>
      <w:pP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关于 Dummy-Element（虚拟元素或哑节点），它是一种在链表操作中常见的技巧。在某些情况下，为了方便处理链表的边界情况（如空链表或头节点），可以在链表的开头或结尾添加一个额外的节点，这个节点通常不存储有效的数据，只用于简化操作。这个额外的节点就是 Dummy-Element。</w:t>
      </w:r>
    </w:p>
    <w:p>
      <w:pP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5B9BD5" w:themeColor="accent5"/>
          <w:sz w:val="14"/>
          <w:szCs w:val="14"/>
          <w:lang w:val="en-US" w:eastAsia="zh-CN"/>
          <w14:textFill>
            <w14:solidFill>
              <w14:schemeClr w14:val="accent5"/>
            </w14:solidFill>
          </w14:textFill>
        </w:rPr>
        <w:t>例如，在插入一个节点到链表的开头时，如果链表为空，我们通常需要特殊处理这种情况（比如先创建一个新的头节点）。但是，如果我们使用了一个 Dummy-Element 作为链表的永久头节点，那么无论链表是否为空，我们都可以直接在这个 Dummy-Element 后面插入新的节点，从而简化了操作。同样，在删除头节点或遍历链表时，Dummy-Element 也可以简化边界条件的处理。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1.3.2.6 Erweiterung </w:t>
      </w:r>
      <w:r>
        <w:rPr>
          <w:rFonts w:hint="default"/>
          <w:sz w:val="18"/>
          <w:szCs w:val="18"/>
          <w:lang w:val="en-US" w:eastAsia="zh-CN"/>
        </w:rPr>
        <w:t>für Einfach Verkettete List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type SHandle: SItem&lt;Elem&gt;;</w:t>
      </w:r>
    </w:p>
    <w:p>
      <w:pPr>
        <w:rPr>
          <w:rFonts w:hint="default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53340</wp:posOffset>
            </wp:positionV>
            <wp:extent cx="3886200" cy="590550"/>
            <wp:effectExtent l="0" t="0" r="0" b="0"/>
            <wp:wrapTight wrapText="bothSides">
              <wp:wrapPolygon>
                <wp:start x="0" y="0"/>
                <wp:lineTo x="0" y="20903"/>
                <wp:lineTo x="21494" y="20903"/>
                <wp:lineTo x="2149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18"/>
          <w:szCs w:val="18"/>
          <w:lang w:val="en-US" w:eastAsia="zh-CN"/>
        </w:rPr>
        <w:t>type SItem&lt;Elem&gt;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Elem e;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SHandle next;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class SList&lt;Elem&gt;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SItem&lt;Elem&gt; h;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. . . weitere Variablen und Methoden . . .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2127885</wp:posOffset>
            </wp:positionH>
            <wp:positionV relativeFrom="paragraph">
              <wp:posOffset>262890</wp:posOffset>
            </wp:positionV>
            <wp:extent cx="3648075" cy="1428750"/>
            <wp:effectExtent l="0" t="0" r="9525" b="0"/>
            <wp:wrapTight wrapText="bothSides">
              <wp:wrapPolygon>
                <wp:start x="0" y="0"/>
                <wp:lineTo x="0" y="21312"/>
                <wp:lineTo x="21544" y="21312"/>
                <wp:lineTo x="21544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18"/>
          <w:szCs w:val="18"/>
          <w:lang w:val="en-US" w:eastAsia="zh-CN"/>
        </w:rPr>
        <w:t xml:space="preserve">static void </w:t>
      </w:r>
      <w:r>
        <w:rPr>
          <w:rFonts w:hint="default"/>
          <w:color w:val="FF0000"/>
          <w:sz w:val="18"/>
          <w:szCs w:val="18"/>
          <w:lang w:val="en-US" w:eastAsia="zh-CN"/>
        </w:rPr>
        <w:t>splice</w:t>
      </w:r>
      <w:r>
        <w:rPr>
          <w:rFonts w:hint="default"/>
          <w:sz w:val="18"/>
          <w:szCs w:val="18"/>
          <w:lang w:val="en-US" w:eastAsia="zh-CN"/>
        </w:rPr>
        <w:t>(SHandle ap, SHandle b, SHandle t)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SHandle a = ap.next;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ap.next = b.next;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b.next = t.next;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t.next = a;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Wir brauchen hier den Vorgänger ap  von a!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• findNext sollte evtl. auch nicht den nächsten Treffer, sondern dessen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Vorgänger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liefern (damit man das gefundene SItem auch löschen kann, Suche könnte 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dementsprechend erst beim Nachfolger des gegebenen SItems starten)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• Auch einige andere Methoden brauchen ein modifiziertes Interface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•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 Sinnvoll: Pointer zum letzten Item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⇒ pushBack in O(1)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1.4 Stacks und Queues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color w:val="FF000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2183765</wp:posOffset>
            </wp:positionH>
            <wp:positionV relativeFrom="paragraph">
              <wp:posOffset>306070</wp:posOffset>
            </wp:positionV>
            <wp:extent cx="1466850" cy="295275"/>
            <wp:effectExtent l="0" t="0" r="0" b="9525"/>
            <wp:wrapTight wrapText="bothSides">
              <wp:wrapPolygon>
                <wp:start x="0" y="0"/>
                <wp:lineTo x="0" y="20206"/>
                <wp:lineTo x="21319" y="20206"/>
                <wp:lineTo x="2131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t>1.4.1 Grund Sequenzbasierte Datenstruktur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color w:val="FF000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217805</wp:posOffset>
            </wp:positionV>
            <wp:extent cx="1676400" cy="285750"/>
            <wp:effectExtent l="0" t="0" r="0" b="0"/>
            <wp:wrapTight wrapText="bothSides">
              <wp:wrapPolygon>
                <wp:start x="0" y="0"/>
                <wp:lineTo x="0" y="20160"/>
                <wp:lineTo x="21355" y="20160"/>
                <wp:lineTo x="2135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FF0000"/>
          <w:sz w:val="18"/>
          <w:szCs w:val="18"/>
          <w:lang w:val="en-US" w:eastAsia="zh-CN"/>
        </w:rPr>
        <w:t>Stack(Stapel): Last In First Out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color w:val="FF000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1991995</wp:posOffset>
            </wp:positionH>
            <wp:positionV relativeFrom="paragraph">
              <wp:posOffset>251460</wp:posOffset>
            </wp:positionV>
            <wp:extent cx="1866900" cy="295275"/>
            <wp:effectExtent l="0" t="0" r="0" b="9525"/>
            <wp:wrapTight wrapText="bothSides">
              <wp:wrapPolygon>
                <wp:start x="0" y="0"/>
                <wp:lineTo x="0" y="20206"/>
                <wp:lineTo x="21380" y="20206"/>
                <wp:lineTo x="21380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Queue: First In First Out 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Deque(Double Ended Queue)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//双端队列，同时具有队列和栈特性的数据结构； Deque可以在队列的</w:t>
      </w:r>
      <w:r>
        <w:rPr>
          <w:rFonts w:hint="eastAsia"/>
          <w:color w:val="FF0000"/>
          <w:sz w:val="18"/>
          <w:szCs w:val="18"/>
          <w:lang w:val="en-US" w:eastAsia="zh-CN"/>
        </w:rPr>
        <w:t>两端</w:t>
      </w:r>
      <w:r>
        <w:rPr>
          <w:rFonts w:hint="eastAsia"/>
          <w:color w:val="auto"/>
          <w:sz w:val="18"/>
          <w:szCs w:val="18"/>
          <w:lang w:val="en-US" w:eastAsia="zh-CN"/>
        </w:rPr>
        <w:t>（头部和尾部）进行</w:t>
      </w:r>
      <w:r>
        <w:rPr>
          <w:rFonts w:hint="eastAsia"/>
          <w:color w:val="FF0000"/>
          <w:sz w:val="18"/>
          <w:szCs w:val="18"/>
          <w:lang w:val="en-US" w:eastAsia="zh-CN"/>
        </w:rPr>
        <w:t>插入和删除操作</w:t>
      </w:r>
      <w:r>
        <w:rPr>
          <w:rFonts w:hint="eastAsia"/>
          <w:color w:val="auto"/>
          <w:sz w:val="18"/>
          <w:szCs w:val="18"/>
          <w:lang w:val="en-US" w:eastAsia="zh-CN"/>
        </w:rPr>
        <w:t>。这种特性使得Deque既可以用作</w:t>
      </w:r>
      <w:r>
        <w:rPr>
          <w:rFonts w:hint="eastAsia"/>
          <w:color w:val="FF0000"/>
          <w:sz w:val="18"/>
          <w:szCs w:val="18"/>
          <w:lang w:val="en-US" w:eastAsia="zh-CN"/>
        </w:rPr>
        <w:t>队列</w:t>
      </w:r>
      <w:r>
        <w:rPr>
          <w:rFonts w:hint="eastAsia"/>
          <w:color w:val="auto"/>
          <w:sz w:val="18"/>
          <w:szCs w:val="18"/>
          <w:lang w:val="en-US" w:eastAsia="zh-CN"/>
        </w:rPr>
        <w:t>（先进先出，FIFO），也可以用作</w:t>
      </w:r>
      <w:r>
        <w:rPr>
          <w:rFonts w:hint="eastAsia"/>
          <w:color w:val="FF0000"/>
          <w:sz w:val="18"/>
          <w:szCs w:val="18"/>
          <w:lang w:val="en-US" w:eastAsia="zh-CN"/>
        </w:rPr>
        <w:t>栈</w:t>
      </w:r>
      <w:r>
        <w:rPr>
          <w:rFonts w:hint="eastAsia"/>
          <w:color w:val="auto"/>
          <w:sz w:val="18"/>
          <w:szCs w:val="18"/>
          <w:lang w:val="en-US" w:eastAsia="zh-CN"/>
        </w:rPr>
        <w:t>（后进先出，LIFO）。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1.4.1.2 Methode basierend auf Ds:</w:t>
      </w:r>
      <w:r>
        <w:rPr>
          <w:rFonts w:hint="eastAsia"/>
          <w:sz w:val="24"/>
          <w:szCs w:val="24"/>
          <w:lang w:val="en-US" w:eastAsia="zh-CN"/>
        </w:rPr>
        <w:tab/>
        <w:t>Stapel:</w:t>
      </w:r>
    </w:p>
    <w:p>
      <w:pPr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pushBack(bzw. push) //压栈，新元素成为栈顶元素，栈的大小（或称为深度）增加1。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popBack(bzw. pop) //弹栈，栈顶元素被移除，栈的大小（或称为深度）减少1。</w:t>
      </w:r>
    </w:p>
    <w:p>
      <w:pPr>
        <w:ind w:left="708" w:leftChars="0" w:firstLine="937" w:firstLineChars="521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//如果栈已经为空，则进行pop操作可能会导致错误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last(bzw. top) //返回栈顶元素的引用（或值），但不移除该元素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Queue：</w:t>
      </w:r>
    </w:p>
    <w:p>
      <w:pPr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• pushBack  //enqueue，将数据添加到队列的尾部（最后的位置）。</w:t>
      </w:r>
    </w:p>
    <w:p>
      <w:pPr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• popFront  //dequee, 从队列的头部（最前的位置）移除并返回数据。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• first //peek,  返回队列头部的元素，但不移除它。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FF0000"/>
          <w:sz w:val="24"/>
          <w:szCs w:val="24"/>
          <w:lang w:val="en-US" w:eastAsia="zh-CN"/>
        </w:rPr>
        <w:t>Ü:Warum spezielle Sequenz-Typen betrachten, wenn wir mit der bekannten Datenstruktur für Listen schon alle benötigten Operationen in  O(1) haben?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A: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• Programme werden lesbarer und einfacher zu debuggen, wenn spezialisierte Zugriffsmuster explizit gemacht werden.</w:t>
      </w:r>
      <w:r>
        <w:rPr>
          <w:rFonts w:hint="eastAsia"/>
          <w:color w:val="FF0000"/>
          <w:sz w:val="24"/>
          <w:szCs w:val="24"/>
          <w:lang w:val="en-US" w:eastAsia="zh-CN"/>
        </w:rPr>
        <w:t>可读性高，容易管理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•Einfachere Interfaces erlauben eine gr</w:t>
      </w:r>
      <w:r>
        <w:rPr>
          <w:rFonts w:hint="default"/>
          <w:color w:val="FF0000"/>
          <w:sz w:val="24"/>
          <w:szCs w:val="24"/>
          <w:lang w:val="en-US" w:eastAsia="zh-CN"/>
        </w:rPr>
        <w:t>ö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ßere Breite von konkreten Implementationen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(hier z.B. platzsparendere als Listen).简化实现的复杂度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• Listen sind ung</w:t>
      </w:r>
      <w:r>
        <w:rPr>
          <w:rFonts w:hint="default"/>
          <w:color w:val="FF0000"/>
          <w:sz w:val="24"/>
          <w:szCs w:val="24"/>
          <w:lang w:val="en-US" w:eastAsia="zh-CN"/>
        </w:rPr>
        <w:t>ü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nstig, wenn die Operationen auf dem Sekund </w:t>
      </w:r>
      <w:r>
        <w:rPr>
          <w:rFonts w:hint="default"/>
          <w:color w:val="FF0000"/>
          <w:sz w:val="24"/>
          <w:szCs w:val="24"/>
          <w:lang w:val="en-US" w:eastAsia="zh-CN"/>
        </w:rPr>
        <w:t>ä</w:t>
      </w:r>
      <w:r>
        <w:rPr>
          <w:rFonts w:hint="eastAsia"/>
          <w:color w:val="FF0000"/>
          <w:sz w:val="24"/>
          <w:szCs w:val="24"/>
          <w:lang w:val="en-US" w:eastAsia="zh-CN"/>
        </w:rPr>
        <w:t>rspeicher (Festpl</w:t>
      </w:r>
      <w:r>
        <w:rPr>
          <w:rFonts w:hint="default"/>
          <w:color w:val="FF0000"/>
          <w:sz w:val="24"/>
          <w:szCs w:val="24"/>
          <w:lang w:val="en-US" w:eastAsia="zh-CN"/>
        </w:rPr>
        <w:t>a</w:t>
      </w:r>
      <w:r>
        <w:rPr>
          <w:rFonts w:hint="eastAsia"/>
          <w:color w:val="FF0000"/>
          <w:sz w:val="24"/>
          <w:szCs w:val="24"/>
          <w:lang w:val="en-US" w:eastAsia="zh-CN"/>
        </w:rPr>
        <w:t>tte) ausgef</w:t>
      </w:r>
      <w:r>
        <w:rPr>
          <w:rFonts w:hint="default"/>
          <w:color w:val="FF0000"/>
          <w:sz w:val="24"/>
          <w:szCs w:val="24"/>
          <w:lang w:val="en-US" w:eastAsia="zh-CN"/>
        </w:rPr>
        <w:t>ü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hrt werden. 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•Sequentielle Zugriffsmuster k</w:t>
      </w:r>
      <w:r>
        <w:rPr>
          <w:rFonts w:hint="default"/>
          <w:color w:val="FF0000"/>
          <w:sz w:val="24"/>
          <w:szCs w:val="24"/>
          <w:lang w:val="en-US" w:eastAsia="zh-CN"/>
        </w:rPr>
        <w:t>ö</w:t>
      </w:r>
      <w:r>
        <w:rPr>
          <w:rFonts w:hint="eastAsia"/>
          <w:color w:val="FF0000"/>
          <w:sz w:val="24"/>
          <w:szCs w:val="24"/>
          <w:lang w:val="en-US" w:eastAsia="zh-CN"/>
        </w:rPr>
        <w:t>nnen bei entsprechender Implementation (hier z.B. als Arrays) stark vom Cache profitieren.利用缓存优化顺序读写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Bsp：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 xml:space="preserve">• Stacks mit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bestimmte </w:t>
      </w:r>
      <w:r>
        <w:rPr>
          <w:rFonts w:hint="default"/>
          <w:color w:val="auto"/>
          <w:sz w:val="18"/>
          <w:szCs w:val="18"/>
          <w:lang w:val="en-US" w:eastAsia="zh-CN"/>
        </w:rPr>
        <w:t xml:space="preserve">Größe:  </w:t>
      </w:r>
      <w:r>
        <w:rPr>
          <w:rFonts w:hint="default"/>
          <w:color w:val="FF0000"/>
          <w:sz w:val="18"/>
          <w:szCs w:val="18"/>
          <w:lang w:val="en-US" w:eastAsia="zh-CN"/>
        </w:rPr>
        <w:t>statische Arrays</w:t>
      </w:r>
    </w:p>
    <w:p>
      <w:pPr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 xml:space="preserve">• Stacks mit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unbeschränkter </w:t>
      </w:r>
      <w:r>
        <w:rPr>
          <w:rFonts w:hint="default"/>
          <w:color w:val="auto"/>
          <w:sz w:val="18"/>
          <w:szCs w:val="18"/>
          <w:lang w:val="en-US" w:eastAsia="zh-CN"/>
        </w:rPr>
        <w:t xml:space="preserve">Größe:  </w:t>
      </w:r>
      <w:r>
        <w:rPr>
          <w:rFonts w:hint="default"/>
          <w:color w:val="FF0000"/>
          <w:sz w:val="18"/>
          <w:szCs w:val="18"/>
          <w:lang w:val="en-US" w:eastAsia="zh-CN"/>
        </w:rPr>
        <w:t xml:space="preserve">dynamische Arrays </w:t>
      </w:r>
      <w:r>
        <w:rPr>
          <w:rFonts w:hint="default"/>
          <w:color w:val="auto"/>
          <w:sz w:val="18"/>
          <w:szCs w:val="18"/>
          <w:lang w:val="en-US" w:eastAsia="zh-CN"/>
        </w:rPr>
        <w:t xml:space="preserve"> Oder Stacks als </w:t>
      </w:r>
      <w:r>
        <w:rPr>
          <w:rFonts w:hint="default"/>
          <w:color w:val="FF0000"/>
          <w:sz w:val="18"/>
          <w:szCs w:val="18"/>
          <w:lang w:val="en-US" w:eastAsia="zh-CN"/>
        </w:rPr>
        <w:t>einfach verkettete Listen</w:t>
      </w:r>
      <w:r>
        <w:rPr>
          <w:rFonts w:hint="default"/>
          <w:color w:val="auto"/>
          <w:sz w:val="18"/>
          <w:szCs w:val="18"/>
          <w:lang w:val="en-US" w:eastAsia="zh-CN"/>
        </w:rPr>
        <w:t xml:space="preserve"> (top of stack = front of list)</w:t>
      </w:r>
    </w:p>
    <w:p>
      <w:pPr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• (FIFO-)Queues: einfach verkettete Listen mit Zeiger auf letztes Element (eingefügt wird am Listenende, entnommen am Listenanfang, denn beim Entnehmen muss der Nachfolger bestimmt werden)</w:t>
      </w:r>
    </w:p>
    <w:p>
      <w:pPr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color w:val="auto"/>
          <w:sz w:val="18"/>
          <w:szCs w:val="18"/>
          <w:lang w:val="en-US" w:eastAsia="zh-CN"/>
        </w:rPr>
        <w:t>• Deques: doppelt verkettete Listen (einfach verkettete Listen reichen nicht)</w:t>
      </w:r>
    </w:p>
    <w:p>
      <w:pPr>
        <w:rPr>
          <w:rFonts w:hint="default"/>
          <w:color w:val="auto"/>
          <w:sz w:val="18"/>
          <w:szCs w:val="1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.5 Sortierende Sequenzen</w:t>
      </w:r>
    </w:p>
    <w:p>
      <w:pPr>
        <w:ind w:firstLine="708" w:firstLineChars="0"/>
        <w:rPr>
          <w:rFonts w:hint="default"/>
          <w:color w:val="auto"/>
          <w:sz w:val="18"/>
          <w:szCs w:val="18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Sortierte Sequenz: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auto"/>
          <w:sz w:val="18"/>
          <w:szCs w:val="18"/>
          <w:lang w:val="en-US" w:eastAsia="zh-CN"/>
        </w:rPr>
        <w:t xml:space="preserve">Element e identifiziert über </w:t>
      </w:r>
      <w:r>
        <w:rPr>
          <w:rFonts w:hint="default"/>
          <w:color w:val="FF0000"/>
          <w:sz w:val="18"/>
          <w:szCs w:val="18"/>
          <w:lang w:val="en-US" w:eastAsia="zh-CN"/>
        </w:rPr>
        <w:t>key(e)</w:t>
      </w:r>
    </w:p>
    <w:p>
      <w:pPr>
        <w:ind w:firstLine="708" w:firstLineChars="0"/>
        <w:rPr>
          <w:rFonts w:hint="default"/>
          <w:color w:val="auto"/>
          <w:sz w:val="18"/>
          <w:szCs w:val="18"/>
          <w:lang w:val="en-US" w:eastAsia="zh-CN"/>
        </w:rPr>
      </w:pP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Operationen: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• ⟨e1, . . . , en⟩.</w:t>
      </w:r>
      <w:r>
        <w:rPr>
          <w:rFonts w:hint="eastAsia"/>
          <w:color w:val="FF0000"/>
          <w:sz w:val="18"/>
          <w:szCs w:val="18"/>
          <w:lang w:val="en-US" w:eastAsia="zh-CN"/>
        </w:rPr>
        <w:t>insert(e)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= ⟨e1, . . . , ei, </w:t>
      </w:r>
      <w:r>
        <w:rPr>
          <w:rFonts w:hint="eastAsia"/>
          <w:color w:val="FF0000"/>
          <w:sz w:val="18"/>
          <w:szCs w:val="18"/>
          <w:lang w:val="en-US" w:eastAsia="zh-CN"/>
        </w:rPr>
        <w:t>e</w:t>
      </w:r>
      <w:r>
        <w:rPr>
          <w:rFonts w:hint="eastAsia"/>
          <w:color w:val="auto"/>
          <w:sz w:val="18"/>
          <w:szCs w:val="18"/>
          <w:lang w:val="en-US" w:eastAsia="zh-CN"/>
        </w:rPr>
        <w:t>, ei+1, . . . , en⟩</w:t>
      </w:r>
      <w:r>
        <w:rPr>
          <w:rFonts w:hint="default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  <w:lang w:val="en-US" w:eastAsia="zh-CN"/>
        </w:rPr>
        <w:t>f</w:t>
      </w:r>
      <w:r>
        <w:rPr>
          <w:rFonts w:hint="default"/>
          <w:color w:val="auto"/>
          <w:sz w:val="18"/>
          <w:szCs w:val="18"/>
          <w:lang w:val="en-US" w:eastAsia="zh-CN"/>
        </w:rPr>
        <w:t>ü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r das  </w:t>
      </w:r>
      <w:r>
        <w:rPr>
          <w:rFonts w:hint="eastAsia"/>
          <w:color w:val="FF0000"/>
          <w:sz w:val="18"/>
          <w:szCs w:val="18"/>
          <w:lang w:val="en-US" w:eastAsia="zh-CN"/>
        </w:rPr>
        <w:t>i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mit key(ei) &lt; key(e) &lt; key(ei+1)</w:t>
      </w:r>
    </w:p>
    <w:p>
      <w:pPr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• ⟨e1, . . . , en⟩.</w:t>
      </w:r>
      <w:r>
        <w:rPr>
          <w:rFonts w:hint="eastAsia"/>
          <w:color w:val="FF0000"/>
          <w:sz w:val="18"/>
          <w:szCs w:val="18"/>
          <w:lang w:val="en-US" w:eastAsia="zh-CN"/>
        </w:rPr>
        <w:t>r</w:t>
      </w:r>
      <w:r>
        <w:rPr>
          <w:rFonts w:hint="eastAsia"/>
          <w:color w:val="FF0000"/>
          <w:sz w:val="18"/>
          <w:szCs w:val="18"/>
          <w:lang w:val="en-US" w:eastAsia="zh-CN"/>
        </w:rPr>
        <w:t>emove(k)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= ⟨e1, . . . , </w:t>
      </w:r>
      <w:r>
        <w:rPr>
          <w:rFonts w:hint="eastAsia"/>
          <w:color w:val="FF0000"/>
          <w:sz w:val="18"/>
          <w:szCs w:val="18"/>
          <w:lang w:val="en-US" w:eastAsia="zh-CN"/>
        </w:rPr>
        <w:t>ei−1, ei+1,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. . . , en⟩</w:t>
      </w:r>
      <w:r>
        <w:rPr>
          <w:rFonts w:hint="default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  <w:lang w:val="en-US" w:eastAsia="zh-CN"/>
        </w:rPr>
        <w:t>f</w:t>
      </w:r>
      <w:r>
        <w:rPr>
          <w:rFonts w:hint="default"/>
          <w:color w:val="auto"/>
          <w:sz w:val="18"/>
          <w:szCs w:val="18"/>
          <w:lang w:val="en-US" w:eastAsia="zh-CN"/>
        </w:rPr>
        <w:t>ü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r das  i mit </w:t>
      </w:r>
      <w:r>
        <w:rPr>
          <w:rFonts w:hint="eastAsia"/>
          <w:color w:val="FF0000"/>
          <w:sz w:val="18"/>
          <w:szCs w:val="18"/>
          <w:lang w:val="en-US" w:eastAsia="zh-CN"/>
        </w:rPr>
        <w:t>k</w:t>
      </w:r>
      <w:r>
        <w:rPr>
          <w:rFonts w:hint="eastAsia"/>
          <w:color w:val="FF0000"/>
          <w:sz w:val="18"/>
          <w:szCs w:val="18"/>
          <w:lang w:val="en-US" w:eastAsia="zh-CN"/>
        </w:rPr>
        <w:t>ey(ei) = k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• ⟨e1, . . . , en⟩.</w:t>
      </w:r>
      <w:r>
        <w:rPr>
          <w:rFonts w:hint="eastAsia"/>
          <w:color w:val="FF0000"/>
          <w:sz w:val="18"/>
          <w:szCs w:val="18"/>
          <w:lang w:val="en-US" w:eastAsia="zh-CN"/>
        </w:rPr>
        <w:t>find(k)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= ei</w:t>
      </w:r>
      <w:r>
        <w:rPr>
          <w:rFonts w:hint="default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auto"/>
          <w:sz w:val="18"/>
          <w:szCs w:val="18"/>
          <w:lang w:val="en-US" w:eastAsia="zh-CN"/>
        </w:rPr>
        <w:t>f</w:t>
      </w:r>
      <w:r>
        <w:rPr>
          <w:rFonts w:hint="default"/>
          <w:color w:val="auto"/>
          <w:sz w:val="18"/>
          <w:szCs w:val="18"/>
          <w:lang w:val="en-US" w:eastAsia="zh-CN"/>
        </w:rPr>
        <w:t>ü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r das  i mit </w:t>
      </w:r>
      <w:r>
        <w:rPr>
          <w:rFonts w:hint="eastAsia"/>
          <w:color w:val="FF0000"/>
          <w:sz w:val="18"/>
          <w:szCs w:val="18"/>
          <w:lang w:val="en-US" w:eastAsia="zh-CN"/>
        </w:rPr>
        <w:t>key(ei) = k</w:t>
      </w:r>
    </w:p>
    <w:p>
      <w:pPr>
        <w:rPr>
          <w:rFonts w:hint="eastAsia"/>
          <w:color w:val="FF000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FF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方正书宋_GBK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Mincho">
    <w:altName w:val="方正书宋_GBK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254A88"/>
    <w:multiLevelType w:val="multilevel"/>
    <w:tmpl w:val="28254A88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90"/>
    <w:rsid w:val="000401C3"/>
    <w:rsid w:val="000F47CC"/>
    <w:rsid w:val="00160CD5"/>
    <w:rsid w:val="001A2CF2"/>
    <w:rsid w:val="00340610"/>
    <w:rsid w:val="004954FD"/>
    <w:rsid w:val="00527F16"/>
    <w:rsid w:val="006011EE"/>
    <w:rsid w:val="00654DFE"/>
    <w:rsid w:val="0075783B"/>
    <w:rsid w:val="007D2236"/>
    <w:rsid w:val="0080026E"/>
    <w:rsid w:val="008678B2"/>
    <w:rsid w:val="00887DA3"/>
    <w:rsid w:val="00B33824"/>
    <w:rsid w:val="00BD4999"/>
    <w:rsid w:val="00C50567"/>
    <w:rsid w:val="00C91CD9"/>
    <w:rsid w:val="00D0367C"/>
    <w:rsid w:val="00D21505"/>
    <w:rsid w:val="00ED1333"/>
    <w:rsid w:val="00F36E7E"/>
    <w:rsid w:val="00FB7590"/>
    <w:rsid w:val="3F8E778C"/>
    <w:rsid w:val="5FE12682"/>
    <w:rsid w:val="FEF78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2"/>
      <w:szCs w:val="22"/>
      <w:lang w:val="de-DE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733</Words>
  <Characters>4624</Characters>
  <Lines>38</Lines>
  <Paragraphs>10</Paragraphs>
  <TotalTime>1480</TotalTime>
  <ScaleCrop>false</ScaleCrop>
  <LinksUpToDate>false</LinksUpToDate>
  <CharactersWithSpaces>5347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2024-06-06T17:37:00Z</dcterms:created>
  <dc:creator>Lumine .</dc:creator>
  <cp:lastModifiedBy>夜寒本尊</cp:lastModifiedBy>
  <dcterms:modified xsi:type="dcterms:W3CDTF">2024-06-16T18:00:36Z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