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462FA" w14:textId="77777777" w:rsidR="00DB1692" w:rsidRPr="00DB1692" w:rsidRDefault="00DB1692" w:rsidP="00DB1692">
      <w:pPr>
        <w:spacing w:before="150" w:after="0" w:line="240" w:lineRule="auto"/>
        <w:jc w:val="center"/>
        <w:outlineLvl w:val="1"/>
        <w:rPr>
          <w:rFonts w:ascii="Montserrat" w:eastAsia="Times New Roman" w:hAnsi="Montserrat" w:cs="Times New Roman"/>
          <w:sz w:val="40"/>
          <w:szCs w:val="40"/>
        </w:rPr>
      </w:pPr>
      <w:proofErr w:type="gramStart"/>
      <w:r w:rsidRPr="00DB1692">
        <w:rPr>
          <w:rFonts w:ascii="Merriweather" w:eastAsia="Times New Roman" w:hAnsi="Merriweather" w:cs="Times New Roman"/>
          <w:b/>
          <w:bCs/>
          <w:sz w:val="96"/>
          <w:szCs w:val="96"/>
        </w:rPr>
        <w:t>NIVEL  REGIONAL</w:t>
      </w:r>
      <w:proofErr w:type="gramEnd"/>
    </w:p>
    <w:p w14:paraId="32C2F259" w14:textId="77777777" w:rsidR="00DB1692" w:rsidRDefault="00DB1692" w:rsidP="00DB1692">
      <w:pPr>
        <w:pStyle w:val="zfr3q"/>
        <w:spacing w:before="0" w:beforeAutospacing="0" w:after="0" w:afterAutospacing="0"/>
        <w:textAlignment w:val="top"/>
        <w:rPr>
          <w:rStyle w:val="c9dxtc"/>
          <w:rFonts w:ascii="Open Sans" w:hAnsi="Open Sans" w:cs="Open Sans"/>
          <w:b/>
          <w:bCs/>
          <w:color w:val="000000"/>
          <w:sz w:val="22"/>
          <w:szCs w:val="22"/>
        </w:rPr>
      </w:pPr>
    </w:p>
    <w:p w14:paraId="6FF3D08D" w14:textId="6D46088D" w:rsidR="00DB1692" w:rsidRDefault="00DB1692" w:rsidP="00DB1692">
      <w:pPr>
        <w:pStyle w:val="zfr3q"/>
        <w:spacing w:before="0" w:beforeAutospacing="0" w:after="0" w:afterAutospacing="0"/>
        <w:textAlignment w:val="top"/>
        <w:rPr>
          <w:rFonts w:ascii="Open Sans" w:hAnsi="Open Sans" w:cs="Open Sans"/>
          <w:color w:val="000000"/>
        </w:rPr>
      </w:pPr>
      <w:r>
        <w:rPr>
          <w:rStyle w:val="c9dxtc"/>
          <w:rFonts w:ascii="Open Sans" w:hAnsi="Open Sans" w:cs="Open Sans"/>
          <w:b/>
          <w:bCs/>
          <w:color w:val="000000"/>
          <w:sz w:val="22"/>
          <w:szCs w:val="22"/>
        </w:rPr>
        <w:t>LAS INVERSIONES DE TIERRAS EN AMÉRICA LATINA</w:t>
      </w:r>
      <w:r>
        <w:rPr>
          <w:rStyle w:val="c9dxtc"/>
          <w:rFonts w:ascii="Open Sans" w:hAnsi="Open Sans" w:cs="Open Sans"/>
          <w:b/>
          <w:bCs/>
          <w:color w:val="000000"/>
        </w:rPr>
        <w:t> </w:t>
      </w:r>
    </w:p>
    <w:p w14:paraId="7794AFFE" w14:textId="77777777" w:rsidR="00DB1692" w:rsidRDefault="00DB1692" w:rsidP="00DB1692">
      <w:pPr>
        <w:pStyle w:val="zfr3q"/>
        <w:spacing w:before="0" w:beforeAutospacing="0" w:after="0" w:afterAutospacing="0"/>
        <w:textAlignment w:val="top"/>
        <w:rPr>
          <w:rFonts w:ascii="Open Sans" w:hAnsi="Open Sans" w:cs="Open Sans"/>
          <w:color w:val="000000"/>
        </w:rPr>
      </w:pPr>
      <w:r>
        <w:rPr>
          <w:rStyle w:val="c9dxtc"/>
          <w:rFonts w:ascii="Open Sans" w:hAnsi="Open Sans" w:cs="Open Sans"/>
          <w:color w:val="000000"/>
        </w:rPr>
        <w:t xml:space="preserve">Las GTT con </w:t>
      </w:r>
      <w:proofErr w:type="spellStart"/>
      <w:r>
        <w:rPr>
          <w:rStyle w:val="c9dxtc"/>
          <w:rFonts w:ascii="Open Sans" w:hAnsi="Open Sans" w:cs="Open Sans"/>
          <w:color w:val="000000"/>
        </w:rPr>
        <w:t>inversores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nacionales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se </w:t>
      </w:r>
      <w:proofErr w:type="spellStart"/>
      <w:r>
        <w:rPr>
          <w:rStyle w:val="c9dxtc"/>
          <w:rFonts w:ascii="Open Sans" w:hAnsi="Open Sans" w:cs="Open Sans"/>
          <w:color w:val="000000"/>
        </w:rPr>
        <w:t>encuentran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en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15 </w:t>
      </w:r>
      <w:proofErr w:type="spellStart"/>
      <w:r>
        <w:rPr>
          <w:rStyle w:val="c9dxtc"/>
          <w:rFonts w:ascii="Open Sans" w:hAnsi="Open Sans" w:cs="Open Sans"/>
          <w:color w:val="000000"/>
        </w:rPr>
        <w:t>países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de la </w:t>
      </w:r>
      <w:proofErr w:type="spellStart"/>
      <w:r>
        <w:rPr>
          <w:rStyle w:val="c9dxtc"/>
          <w:rFonts w:ascii="Open Sans" w:hAnsi="Open Sans" w:cs="Open Sans"/>
          <w:color w:val="000000"/>
        </w:rPr>
        <w:t>región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e </w:t>
      </w:r>
      <w:proofErr w:type="spellStart"/>
      <w:r>
        <w:rPr>
          <w:rStyle w:val="c9dxtc"/>
          <w:rFonts w:ascii="Open Sans" w:hAnsi="Open Sans" w:cs="Open Sans"/>
          <w:color w:val="000000"/>
        </w:rPr>
        <w:t>involucran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una </w:t>
      </w:r>
      <w:proofErr w:type="spellStart"/>
      <w:r>
        <w:rPr>
          <w:rStyle w:val="c9dxtc"/>
          <w:rFonts w:ascii="Open Sans" w:hAnsi="Open Sans" w:cs="Open Sans"/>
          <w:color w:val="000000"/>
        </w:rPr>
        <w:t>superficie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de 7.960.697 </w:t>
      </w:r>
      <w:proofErr w:type="spellStart"/>
      <w:r>
        <w:rPr>
          <w:rStyle w:val="c9dxtc"/>
          <w:rFonts w:ascii="Open Sans" w:hAnsi="Open Sans" w:cs="Open Sans"/>
          <w:color w:val="000000"/>
        </w:rPr>
        <w:t>hectáreas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. Los </w:t>
      </w:r>
      <w:proofErr w:type="spellStart"/>
      <w:r>
        <w:rPr>
          <w:rStyle w:val="c9dxtc"/>
          <w:rFonts w:ascii="Open Sans" w:hAnsi="Open Sans" w:cs="Open Sans"/>
          <w:color w:val="000000"/>
        </w:rPr>
        <w:t>principales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países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con </w:t>
      </w:r>
      <w:proofErr w:type="spellStart"/>
      <w:r>
        <w:rPr>
          <w:rStyle w:val="c9dxtc"/>
          <w:rFonts w:ascii="Open Sans" w:hAnsi="Open Sans" w:cs="Open Sans"/>
          <w:color w:val="000000"/>
        </w:rPr>
        <w:t>inversiones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nacionales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son </w:t>
      </w:r>
      <w:proofErr w:type="spellStart"/>
      <w:r>
        <w:rPr>
          <w:rStyle w:val="c9dxtc"/>
          <w:rFonts w:ascii="Open Sans" w:hAnsi="Open Sans" w:cs="Open Sans"/>
          <w:color w:val="000000"/>
        </w:rPr>
        <w:t>Brasil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con una </w:t>
      </w:r>
      <w:proofErr w:type="spellStart"/>
      <w:r>
        <w:rPr>
          <w:rStyle w:val="c9dxtc"/>
          <w:rFonts w:ascii="Open Sans" w:hAnsi="Open Sans" w:cs="Open Sans"/>
          <w:color w:val="000000"/>
        </w:rPr>
        <w:t>superficie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de 4.693.024 </w:t>
      </w:r>
      <w:proofErr w:type="spellStart"/>
      <w:r>
        <w:rPr>
          <w:rStyle w:val="c9dxtc"/>
          <w:rFonts w:ascii="Open Sans" w:hAnsi="Open Sans" w:cs="Open Sans"/>
          <w:color w:val="000000"/>
        </w:rPr>
        <w:t>hectáreas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involucradas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, Argentina con 1.649.146 </w:t>
      </w:r>
      <w:proofErr w:type="spellStart"/>
      <w:r>
        <w:rPr>
          <w:rStyle w:val="c9dxtc"/>
          <w:rFonts w:ascii="Open Sans" w:hAnsi="Open Sans" w:cs="Open Sans"/>
          <w:color w:val="000000"/>
        </w:rPr>
        <w:t>hectáreas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, y Chile con 558.609 </w:t>
      </w:r>
      <w:proofErr w:type="spellStart"/>
      <w:r>
        <w:rPr>
          <w:rStyle w:val="c9dxtc"/>
          <w:rFonts w:ascii="Open Sans" w:hAnsi="Open Sans" w:cs="Open Sans"/>
          <w:color w:val="000000"/>
        </w:rPr>
        <w:t>hectáreas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(</w:t>
      </w:r>
      <w:proofErr w:type="spellStart"/>
      <w:r>
        <w:rPr>
          <w:rStyle w:val="c9dxtc"/>
          <w:rFonts w:ascii="Open Sans" w:hAnsi="Open Sans" w:cs="Open Sans"/>
          <w:color w:val="000000"/>
        </w:rPr>
        <w:t>Figura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3). </w:t>
      </w:r>
    </w:p>
    <w:p w14:paraId="1FF57F37" w14:textId="2F2B2924" w:rsidR="00382C60" w:rsidRDefault="00382C60"/>
    <w:p w14:paraId="25D60C8B" w14:textId="2D7530E6" w:rsidR="00DB1692" w:rsidRDefault="00DB1692">
      <w:pPr>
        <w:rPr>
          <w:rStyle w:val="c9dxtc"/>
          <w:rFonts w:ascii="Arial" w:hAnsi="Arial" w:cs="Arial"/>
          <w:color w:val="222222"/>
          <w:sz w:val="20"/>
          <w:szCs w:val="20"/>
        </w:rPr>
      </w:pPr>
      <w:r>
        <w:rPr>
          <w:rStyle w:val="c9dxtc"/>
          <w:rFonts w:ascii="Open Sans" w:hAnsi="Open Sans" w:cs="Open Sans"/>
          <w:b/>
          <w:bCs/>
          <w:color w:val="000000"/>
          <w:u w:val="single"/>
        </w:rPr>
        <w:t>Argentina</w:t>
      </w:r>
      <w:r>
        <w:rPr>
          <w:rStyle w:val="c9dxtc"/>
          <w:rFonts w:ascii="Open Sans" w:hAnsi="Open Sans" w:cs="Open Sans"/>
          <w:color w:val="000000"/>
        </w:rPr>
        <w:t>:</w:t>
      </w:r>
      <w:r>
        <w:rPr>
          <w:rStyle w:val="c9dxtc"/>
          <w:rFonts w:ascii="Arial" w:hAnsi="Arial" w:cs="Arial"/>
          <w:color w:val="000000"/>
        </w:rPr>
        <w:t>1995-</w:t>
      </w:r>
      <w:proofErr w:type="gramStart"/>
      <w:r>
        <w:rPr>
          <w:rStyle w:val="c9dxtc"/>
          <w:rFonts w:ascii="Arial" w:hAnsi="Arial" w:cs="Arial"/>
          <w:color w:val="000000"/>
        </w:rPr>
        <w:t>1997  se</w:t>
      </w:r>
      <w:proofErr w:type="gramEnd"/>
      <w:r>
        <w:rPr>
          <w:rStyle w:val="c9dxtc"/>
          <w:rFonts w:ascii="Arial" w:hAnsi="Arial" w:cs="Arial"/>
          <w:color w:val="000000"/>
        </w:rPr>
        <w:t xml:space="preserve">  </w:t>
      </w:r>
      <w:proofErr w:type="spellStart"/>
      <w:r>
        <w:rPr>
          <w:rStyle w:val="c9dxtc"/>
          <w:rFonts w:ascii="Arial" w:hAnsi="Arial" w:cs="Arial"/>
          <w:color w:val="000000"/>
        </w:rPr>
        <w:t>estimó</w:t>
      </w:r>
      <w:proofErr w:type="spellEnd"/>
      <w:r>
        <w:rPr>
          <w:rStyle w:val="c9dxtc"/>
          <w:rFonts w:ascii="Arial" w:hAnsi="Arial" w:cs="Arial"/>
          <w:color w:val="000000"/>
        </w:rPr>
        <w:t xml:space="preserve">  que  </w:t>
      </w:r>
      <w:proofErr w:type="spellStart"/>
      <w:r>
        <w:rPr>
          <w:rStyle w:val="c9dxtc"/>
          <w:rFonts w:ascii="Arial" w:hAnsi="Arial" w:cs="Arial"/>
          <w:color w:val="000000"/>
        </w:rPr>
        <w:t>el</w:t>
      </w:r>
      <w:proofErr w:type="spellEnd"/>
      <w:r>
        <w:rPr>
          <w:rStyle w:val="c9dxtc"/>
          <w:rFonts w:ascii="Arial" w:hAnsi="Arial" w:cs="Arial"/>
          <w:color w:val="000000"/>
        </w:rPr>
        <w:t xml:space="preserve"> sector </w:t>
      </w:r>
      <w:proofErr w:type="spellStart"/>
      <w:r>
        <w:rPr>
          <w:rStyle w:val="c9dxtc"/>
          <w:rFonts w:ascii="Arial" w:hAnsi="Arial" w:cs="Arial"/>
          <w:color w:val="000000"/>
        </w:rPr>
        <w:t>foresto</w:t>
      </w:r>
      <w:proofErr w:type="spellEnd"/>
      <w:r>
        <w:rPr>
          <w:rStyle w:val="c9dxtc"/>
          <w:rFonts w:ascii="Arial" w:hAnsi="Arial" w:cs="Arial"/>
          <w:color w:val="000000"/>
        </w:rPr>
        <w:t xml:space="preserve">-industrial  </w:t>
      </w:r>
      <w:proofErr w:type="spellStart"/>
      <w:r>
        <w:rPr>
          <w:rStyle w:val="c9dxtc"/>
          <w:rFonts w:ascii="Arial" w:hAnsi="Arial" w:cs="Arial"/>
          <w:color w:val="000000"/>
        </w:rPr>
        <w:t>recibió</w:t>
      </w:r>
      <w:proofErr w:type="spellEnd"/>
      <w:r>
        <w:rPr>
          <w:rStyle w:val="c9dxtc"/>
          <w:rFonts w:ascii="Arial" w:hAnsi="Arial" w:cs="Arial"/>
          <w:color w:val="000000"/>
        </w:rPr>
        <w:t xml:space="preserve">  </w:t>
      </w:r>
      <w:proofErr w:type="spellStart"/>
      <w:r>
        <w:rPr>
          <w:rStyle w:val="c9dxtc"/>
          <w:rFonts w:ascii="Arial" w:hAnsi="Arial" w:cs="Arial"/>
          <w:color w:val="000000"/>
        </w:rPr>
        <w:t>inversiones</w:t>
      </w:r>
      <w:proofErr w:type="spellEnd"/>
      <w:r>
        <w:rPr>
          <w:rStyle w:val="c9dxtc"/>
          <w:rFonts w:ascii="Arial" w:hAnsi="Arial" w:cs="Arial"/>
          <w:color w:val="000000"/>
        </w:rPr>
        <w:t xml:space="preserve">  por  1.000 </w:t>
      </w:r>
      <w:proofErr w:type="spellStart"/>
      <w:r>
        <w:rPr>
          <w:rStyle w:val="c9dxtc"/>
          <w:rFonts w:ascii="Arial" w:hAnsi="Arial" w:cs="Arial"/>
          <w:color w:val="000000"/>
        </w:rPr>
        <w:t>millones</w:t>
      </w:r>
      <w:proofErr w:type="spellEnd"/>
      <w:r>
        <w:rPr>
          <w:rStyle w:val="c9dxtc"/>
          <w:rFonts w:ascii="Arial" w:hAnsi="Arial" w:cs="Arial"/>
          <w:color w:val="000000"/>
        </w:rPr>
        <w:t xml:space="preserve">  de  </w:t>
      </w:r>
      <w:proofErr w:type="spellStart"/>
      <w:r>
        <w:rPr>
          <w:rStyle w:val="c9dxtc"/>
          <w:rFonts w:ascii="Arial" w:hAnsi="Arial" w:cs="Arial"/>
          <w:color w:val="000000"/>
        </w:rPr>
        <w:t>dólares</w:t>
      </w:r>
      <w:proofErr w:type="spellEnd"/>
      <w:r>
        <w:rPr>
          <w:rStyle w:val="c9dxtc"/>
          <w:rFonts w:ascii="Arial" w:hAnsi="Arial" w:cs="Arial"/>
          <w:color w:val="000000"/>
        </w:rPr>
        <w:t xml:space="preserve">,  y  </w:t>
      </w:r>
      <w:proofErr w:type="spellStart"/>
      <w:r>
        <w:rPr>
          <w:rStyle w:val="c9dxtc"/>
          <w:rFonts w:ascii="Arial" w:hAnsi="Arial" w:cs="Arial"/>
          <w:color w:val="000000"/>
        </w:rPr>
        <w:t>hacia</w:t>
      </w:r>
      <w:proofErr w:type="spellEnd"/>
      <w:r>
        <w:rPr>
          <w:rStyle w:val="c9dxtc"/>
          <w:rFonts w:ascii="Arial" w:hAnsi="Arial" w:cs="Arial"/>
          <w:color w:val="000000"/>
        </w:rPr>
        <w:t xml:space="preserve">  </w:t>
      </w:r>
      <w:proofErr w:type="spellStart"/>
      <w:r>
        <w:rPr>
          <w:rStyle w:val="c9dxtc"/>
          <w:rFonts w:ascii="Arial" w:hAnsi="Arial" w:cs="Arial"/>
          <w:color w:val="000000"/>
        </w:rPr>
        <w:t>mediados</w:t>
      </w:r>
      <w:proofErr w:type="spellEnd"/>
      <w:r>
        <w:rPr>
          <w:rStyle w:val="c9dxtc"/>
          <w:rFonts w:ascii="Arial" w:hAnsi="Arial" w:cs="Arial"/>
          <w:color w:val="000000"/>
        </w:rPr>
        <w:t xml:space="preserve">  de  1998  se  </w:t>
      </w:r>
      <w:proofErr w:type="spellStart"/>
      <w:r>
        <w:rPr>
          <w:rStyle w:val="c9dxtc"/>
          <w:rFonts w:ascii="Arial" w:hAnsi="Arial" w:cs="Arial"/>
          <w:color w:val="000000"/>
        </w:rPr>
        <w:t>encontraban</w:t>
      </w:r>
      <w:proofErr w:type="spellEnd"/>
      <w:r>
        <w:rPr>
          <w:rStyle w:val="c9dxtc"/>
          <w:rFonts w:ascii="Arial" w:hAnsi="Arial" w:cs="Arial"/>
          <w:color w:val="000000"/>
        </w:rPr>
        <w:t xml:space="preserve">  </w:t>
      </w:r>
      <w:proofErr w:type="spellStart"/>
      <w:r>
        <w:rPr>
          <w:rStyle w:val="c9dxtc"/>
          <w:rFonts w:ascii="Arial" w:hAnsi="Arial" w:cs="Arial"/>
          <w:color w:val="000000"/>
        </w:rPr>
        <w:t>en</w:t>
      </w:r>
      <w:proofErr w:type="spellEnd"/>
      <w:r>
        <w:rPr>
          <w:rStyle w:val="c9dxtc"/>
          <w:rFonts w:ascii="Arial" w:hAnsi="Arial" w:cs="Arial"/>
          <w:color w:val="000000"/>
        </w:rPr>
        <w:t xml:space="preserve">  </w:t>
      </w:r>
      <w:proofErr w:type="spellStart"/>
      <w:r>
        <w:rPr>
          <w:rStyle w:val="c9dxtc"/>
          <w:rFonts w:ascii="Arial" w:hAnsi="Arial" w:cs="Arial"/>
          <w:color w:val="000000"/>
        </w:rPr>
        <w:t>estudio</w:t>
      </w:r>
      <w:proofErr w:type="spellEnd"/>
      <w:r>
        <w:rPr>
          <w:rStyle w:val="c9dxtc"/>
          <w:rFonts w:ascii="Arial" w:hAnsi="Arial" w:cs="Arial"/>
          <w:color w:val="000000"/>
        </w:rPr>
        <w:t xml:space="preserve">  de </w:t>
      </w:r>
      <w:proofErr w:type="spellStart"/>
      <w:r>
        <w:rPr>
          <w:rStyle w:val="c9dxtc"/>
          <w:rFonts w:ascii="Arial" w:hAnsi="Arial" w:cs="Arial"/>
          <w:color w:val="000000"/>
        </w:rPr>
        <w:t>proyectos</w:t>
      </w:r>
      <w:proofErr w:type="spellEnd"/>
      <w:r>
        <w:rPr>
          <w:rStyle w:val="c9dxtc"/>
          <w:rFonts w:ascii="Arial" w:hAnsi="Arial" w:cs="Arial"/>
          <w:color w:val="000000"/>
        </w:rPr>
        <w:t xml:space="preserve"> </w:t>
      </w:r>
      <w:proofErr w:type="spellStart"/>
      <w:r>
        <w:rPr>
          <w:rStyle w:val="c9dxtc"/>
          <w:rFonts w:ascii="Arial" w:hAnsi="Arial" w:cs="Arial"/>
          <w:color w:val="000000"/>
        </w:rPr>
        <w:t>totalizando</w:t>
      </w:r>
      <w:proofErr w:type="spellEnd"/>
      <w:r>
        <w:rPr>
          <w:rStyle w:val="c9dxtc"/>
          <w:rFonts w:ascii="Arial" w:hAnsi="Arial" w:cs="Arial"/>
          <w:color w:val="000000"/>
        </w:rPr>
        <w:t xml:space="preserve"> </w:t>
      </w:r>
      <w:proofErr w:type="spellStart"/>
      <w:r>
        <w:rPr>
          <w:rStyle w:val="c9dxtc"/>
          <w:rFonts w:ascii="Arial" w:hAnsi="Arial" w:cs="Arial"/>
          <w:color w:val="000000"/>
        </w:rPr>
        <w:t>cerca</w:t>
      </w:r>
      <w:proofErr w:type="spellEnd"/>
      <w:r>
        <w:rPr>
          <w:rStyle w:val="c9dxtc"/>
          <w:rFonts w:ascii="Arial" w:hAnsi="Arial" w:cs="Arial"/>
          <w:color w:val="000000"/>
        </w:rPr>
        <w:t xml:space="preserve"> de 4.000 </w:t>
      </w:r>
      <w:proofErr w:type="spellStart"/>
      <w:r>
        <w:rPr>
          <w:rStyle w:val="c9dxtc"/>
          <w:rFonts w:ascii="Arial" w:hAnsi="Arial" w:cs="Arial"/>
          <w:color w:val="000000"/>
        </w:rPr>
        <w:t>millones</w:t>
      </w:r>
      <w:proofErr w:type="spellEnd"/>
      <w:r>
        <w:rPr>
          <w:rStyle w:val="c9dxtc"/>
          <w:rFonts w:ascii="Arial" w:hAnsi="Arial" w:cs="Arial"/>
          <w:color w:val="000000"/>
        </w:rPr>
        <w:t xml:space="preserve"> de </w:t>
      </w:r>
      <w:proofErr w:type="spellStart"/>
      <w:r>
        <w:rPr>
          <w:rStyle w:val="c9dxtc"/>
          <w:rFonts w:ascii="Arial" w:hAnsi="Arial" w:cs="Arial"/>
          <w:color w:val="000000"/>
        </w:rPr>
        <w:t>dólares</w:t>
      </w:r>
      <w:proofErr w:type="spellEnd"/>
      <w:r>
        <w:rPr>
          <w:rStyle w:val="c9dxtc"/>
          <w:rFonts w:ascii="Arial" w:hAnsi="Arial" w:cs="Arial"/>
          <w:color w:val="000000"/>
        </w:rPr>
        <w:t xml:space="preserve">. La mayor </w:t>
      </w:r>
      <w:proofErr w:type="spellStart"/>
      <w:r>
        <w:rPr>
          <w:rStyle w:val="c9dxtc"/>
          <w:rFonts w:ascii="Arial" w:hAnsi="Arial" w:cs="Arial"/>
          <w:color w:val="000000"/>
        </w:rPr>
        <w:t>parte</w:t>
      </w:r>
      <w:proofErr w:type="spellEnd"/>
      <w:r>
        <w:rPr>
          <w:rStyle w:val="c9dxtc"/>
          <w:rFonts w:ascii="Arial" w:hAnsi="Arial" w:cs="Arial"/>
          <w:color w:val="000000"/>
        </w:rPr>
        <w:t xml:space="preserve"> de </w:t>
      </w:r>
      <w:proofErr w:type="spellStart"/>
      <w:r>
        <w:rPr>
          <w:rStyle w:val="c9dxtc"/>
          <w:rFonts w:ascii="Arial" w:hAnsi="Arial" w:cs="Arial"/>
          <w:color w:val="000000"/>
        </w:rPr>
        <w:t>estas</w:t>
      </w:r>
      <w:proofErr w:type="spellEnd"/>
      <w:r>
        <w:rPr>
          <w:rStyle w:val="c9dxtc"/>
          <w:rFonts w:ascii="Arial" w:hAnsi="Arial" w:cs="Arial"/>
          <w:color w:val="000000"/>
        </w:rPr>
        <w:t xml:space="preserve"> </w:t>
      </w:r>
      <w:proofErr w:type="spellStart"/>
      <w:r>
        <w:rPr>
          <w:rStyle w:val="c9dxtc"/>
          <w:rFonts w:ascii="Arial" w:hAnsi="Arial" w:cs="Arial"/>
          <w:color w:val="000000"/>
        </w:rPr>
        <w:t>inversiones</w:t>
      </w:r>
      <w:proofErr w:type="spellEnd"/>
      <w:r>
        <w:rPr>
          <w:rStyle w:val="c9dxtc"/>
          <w:rFonts w:ascii="Arial" w:hAnsi="Arial" w:cs="Arial"/>
          <w:color w:val="000000"/>
        </w:rPr>
        <w:t xml:space="preserve"> </w:t>
      </w:r>
      <w:proofErr w:type="spellStart"/>
      <w:r>
        <w:rPr>
          <w:rStyle w:val="c9dxtc"/>
          <w:rFonts w:ascii="Arial" w:hAnsi="Arial" w:cs="Arial"/>
          <w:color w:val="000000"/>
        </w:rPr>
        <w:t>provienen</w:t>
      </w:r>
      <w:proofErr w:type="spellEnd"/>
      <w:r>
        <w:rPr>
          <w:rStyle w:val="c9dxtc"/>
          <w:rFonts w:ascii="Arial" w:hAnsi="Arial" w:cs="Arial"/>
          <w:color w:val="000000"/>
        </w:rPr>
        <w:t xml:space="preserve"> de </w:t>
      </w:r>
      <w:proofErr w:type="spellStart"/>
      <w:r>
        <w:rPr>
          <w:rStyle w:val="c9dxtc"/>
          <w:rFonts w:ascii="Arial" w:hAnsi="Arial" w:cs="Arial"/>
          <w:color w:val="000000"/>
        </w:rPr>
        <w:t>capitales</w:t>
      </w:r>
      <w:proofErr w:type="spellEnd"/>
      <w:r>
        <w:rPr>
          <w:rStyle w:val="c9dxtc"/>
          <w:rFonts w:ascii="Arial" w:hAnsi="Arial" w:cs="Arial"/>
          <w:color w:val="000000"/>
        </w:rPr>
        <w:t xml:space="preserve"> </w:t>
      </w:r>
      <w:proofErr w:type="spellStart"/>
      <w:r>
        <w:rPr>
          <w:rStyle w:val="c9dxtc"/>
          <w:rFonts w:ascii="Arial" w:hAnsi="Arial" w:cs="Arial"/>
          <w:color w:val="000000"/>
        </w:rPr>
        <w:t>extranjeros</w:t>
      </w:r>
      <w:proofErr w:type="spellEnd"/>
      <w:r>
        <w:rPr>
          <w:rStyle w:val="c9dxtc"/>
          <w:rFonts w:ascii="Arial" w:hAnsi="Arial" w:cs="Arial"/>
          <w:color w:val="000000"/>
        </w:rPr>
        <w:t xml:space="preserve">, y que </w:t>
      </w:r>
      <w:proofErr w:type="spellStart"/>
      <w:r>
        <w:rPr>
          <w:rStyle w:val="c9dxtc"/>
          <w:rFonts w:ascii="Arial" w:hAnsi="Arial" w:cs="Arial"/>
          <w:color w:val="000000"/>
        </w:rPr>
        <w:t>tenían</w:t>
      </w:r>
      <w:proofErr w:type="spellEnd"/>
      <w:r>
        <w:rPr>
          <w:rStyle w:val="c9dxtc"/>
          <w:rFonts w:ascii="Arial" w:hAnsi="Arial" w:cs="Arial"/>
          <w:color w:val="000000"/>
        </w:rPr>
        <w:t xml:space="preserve"> por </w:t>
      </w:r>
      <w:proofErr w:type="spellStart"/>
      <w:r>
        <w:rPr>
          <w:rStyle w:val="c9dxtc"/>
          <w:rFonts w:ascii="Arial" w:hAnsi="Arial" w:cs="Arial"/>
          <w:color w:val="000000"/>
        </w:rPr>
        <w:t>objetivo</w:t>
      </w:r>
      <w:proofErr w:type="spellEnd"/>
      <w:r>
        <w:rPr>
          <w:rStyle w:val="c9dxtc"/>
          <w:rFonts w:ascii="Arial" w:hAnsi="Arial" w:cs="Arial"/>
          <w:color w:val="000000"/>
        </w:rPr>
        <w:t xml:space="preserve"> </w:t>
      </w:r>
      <w:proofErr w:type="spellStart"/>
      <w:r>
        <w:rPr>
          <w:rStyle w:val="c9dxtc"/>
          <w:rFonts w:ascii="Arial" w:hAnsi="Arial" w:cs="Arial"/>
          <w:color w:val="000000"/>
        </w:rPr>
        <w:t>nuevas</w:t>
      </w:r>
      <w:proofErr w:type="spellEnd"/>
      <w:r>
        <w:rPr>
          <w:rStyle w:val="c9dxtc"/>
          <w:rFonts w:ascii="Arial" w:hAnsi="Arial" w:cs="Arial"/>
          <w:color w:val="000000"/>
        </w:rPr>
        <w:t xml:space="preserve"> </w:t>
      </w:r>
      <w:proofErr w:type="spellStart"/>
      <w:r>
        <w:rPr>
          <w:rStyle w:val="c9dxtc"/>
          <w:rFonts w:ascii="Arial" w:hAnsi="Arial" w:cs="Arial"/>
          <w:color w:val="000000"/>
        </w:rPr>
        <w:t>forestaciones</w:t>
      </w:r>
      <w:proofErr w:type="spellEnd"/>
      <w:r>
        <w:rPr>
          <w:rStyle w:val="c9dxtc"/>
          <w:rFonts w:ascii="Arial" w:hAnsi="Arial" w:cs="Arial"/>
          <w:color w:val="000000"/>
        </w:rPr>
        <w:t xml:space="preserve"> con </w:t>
      </w:r>
      <w:proofErr w:type="spellStart"/>
      <w:r>
        <w:rPr>
          <w:rStyle w:val="c9dxtc"/>
          <w:rFonts w:ascii="Arial" w:hAnsi="Arial" w:cs="Arial"/>
          <w:color w:val="000000"/>
        </w:rPr>
        <w:t>destino</w:t>
      </w:r>
      <w:proofErr w:type="spellEnd"/>
      <w:r>
        <w:rPr>
          <w:rStyle w:val="c9dxtc"/>
          <w:rFonts w:ascii="Arial" w:hAnsi="Arial" w:cs="Arial"/>
          <w:color w:val="000000"/>
        </w:rPr>
        <w:t xml:space="preserve"> industrial </w:t>
      </w:r>
      <w:r>
        <w:rPr>
          <w:rStyle w:val="c9dxtc"/>
          <w:rFonts w:ascii="Arial" w:hAnsi="Arial" w:cs="Arial"/>
          <w:color w:val="000000"/>
          <w:sz w:val="20"/>
          <w:szCs w:val="20"/>
        </w:rPr>
        <w:t>(</w:t>
      </w:r>
      <w:proofErr w:type="spellStart"/>
      <w:r>
        <w:fldChar w:fldCharType="begin"/>
      </w:r>
      <w:r>
        <w:instrText xml:space="preserve"> HYPERLINK "https://estudiosrurales.unq.edu.ar/index.php/ER/article/view/344/726" \t "_blank" </w:instrText>
      </w:r>
      <w:r>
        <w:fldChar w:fldCharType="separate"/>
      </w:r>
      <w:r>
        <w:rPr>
          <w:rStyle w:val="c9dxtc"/>
          <w:rFonts w:ascii="Arial" w:hAnsi="Arial" w:cs="Arial"/>
          <w:color w:val="0000FF"/>
          <w:sz w:val="20"/>
          <w:szCs w:val="20"/>
          <w:u w:val="single"/>
        </w:rPr>
        <w:t>Zarrilli</w:t>
      </w:r>
      <w:proofErr w:type="spellEnd"/>
      <w:r>
        <w:rPr>
          <w:rStyle w:val="c9dxtc"/>
          <w:rFonts w:ascii="Arial" w:hAnsi="Arial" w:cs="Arial"/>
          <w:color w:val="0000FF"/>
          <w:sz w:val="20"/>
          <w:szCs w:val="20"/>
          <w:u w:val="single"/>
        </w:rPr>
        <w:t>, A. 2016</w:t>
      </w:r>
      <w:r>
        <w:fldChar w:fldCharType="end"/>
      </w:r>
      <w:r>
        <w:rPr>
          <w:rStyle w:val="c9dxtc"/>
          <w:rFonts w:ascii="Arial" w:hAnsi="Arial" w:cs="Arial"/>
          <w:color w:val="222222"/>
          <w:sz w:val="20"/>
          <w:szCs w:val="20"/>
        </w:rPr>
        <w:t>).</w:t>
      </w:r>
    </w:p>
    <w:p w14:paraId="03E1B137" w14:textId="04582D4D" w:rsidR="00DB1692" w:rsidRDefault="00DB1692">
      <w:pPr>
        <w:rPr>
          <w:rStyle w:val="c9dxtc"/>
          <w:rFonts w:ascii="Arial" w:hAnsi="Arial" w:cs="Arial"/>
          <w:color w:val="222222"/>
          <w:sz w:val="20"/>
          <w:szCs w:val="20"/>
        </w:rPr>
      </w:pPr>
    </w:p>
    <w:p w14:paraId="45CE9DCB" w14:textId="51C64541" w:rsidR="00DB1692" w:rsidRDefault="00DB1692">
      <w:pPr>
        <w:rPr>
          <w:rStyle w:val="c9dxtc"/>
          <w:rFonts w:ascii="Open Sans" w:hAnsi="Open Sans" w:cs="Open Sans"/>
          <w:color w:val="000000"/>
        </w:rPr>
      </w:pPr>
      <w:r>
        <w:rPr>
          <w:rStyle w:val="c9dxtc"/>
          <w:rFonts w:ascii="Open Sans" w:hAnsi="Open Sans" w:cs="Open Sans"/>
          <w:b/>
          <w:bCs/>
          <w:color w:val="000000"/>
          <w:u w:val="single"/>
        </w:rPr>
        <w:t>CHILE</w:t>
      </w:r>
      <w:r>
        <w:rPr>
          <w:rStyle w:val="c9dxtc"/>
          <w:rFonts w:ascii="Open Sans" w:hAnsi="Open Sans" w:cs="Open Sans"/>
          <w:b/>
          <w:bCs/>
          <w:color w:val="000000"/>
        </w:rPr>
        <w:t>: </w:t>
      </w:r>
      <w:r>
        <w:rPr>
          <w:rStyle w:val="c9dxtc"/>
          <w:rFonts w:ascii="Open Sans" w:hAnsi="Open Sans" w:cs="Open Sans"/>
          <w:color w:val="000000"/>
        </w:rPr>
        <w:t xml:space="preserve">De </w:t>
      </w:r>
      <w:proofErr w:type="spellStart"/>
      <w:r>
        <w:rPr>
          <w:rStyle w:val="c9dxtc"/>
          <w:rFonts w:ascii="Open Sans" w:hAnsi="Open Sans" w:cs="Open Sans"/>
          <w:color w:val="000000"/>
        </w:rPr>
        <w:t>acuerdo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a la </w:t>
      </w:r>
      <w:proofErr w:type="spellStart"/>
      <w:r>
        <w:rPr>
          <w:rStyle w:val="c9dxtc"/>
          <w:rFonts w:ascii="Open Sans" w:hAnsi="Open Sans" w:cs="Open Sans"/>
          <w:color w:val="000000"/>
        </w:rPr>
        <w:t>figura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3, es notable </w:t>
      </w:r>
      <w:proofErr w:type="spellStart"/>
      <w:r>
        <w:rPr>
          <w:rStyle w:val="c9dxtc"/>
          <w:rFonts w:ascii="Open Sans" w:hAnsi="Open Sans" w:cs="Open Sans"/>
          <w:color w:val="000000"/>
        </w:rPr>
        <w:t>como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> </w:t>
      </w:r>
      <w:r>
        <w:rPr>
          <w:rStyle w:val="c9dxtc"/>
          <w:rFonts w:ascii="Open Sans" w:hAnsi="Open Sans" w:cs="Open Sans"/>
          <w:color w:val="000000"/>
        </w:rPr>
        <w:t xml:space="preserve">a </w:t>
      </w:r>
      <w:proofErr w:type="spellStart"/>
      <w:r>
        <w:rPr>
          <w:rStyle w:val="c9dxtc"/>
          <w:rFonts w:ascii="Open Sans" w:hAnsi="Open Sans" w:cs="Open Sans"/>
          <w:color w:val="000000"/>
        </w:rPr>
        <w:t>partir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de la </w:t>
      </w:r>
      <w:proofErr w:type="spellStart"/>
      <w:r>
        <w:rPr>
          <w:rStyle w:val="c9dxtc"/>
          <w:rFonts w:ascii="Open Sans" w:hAnsi="Open Sans" w:cs="Open Sans"/>
          <w:color w:val="000000"/>
        </w:rPr>
        <w:t>aplicación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de los </w:t>
      </w:r>
      <w:proofErr w:type="spellStart"/>
      <w:r>
        <w:rPr>
          <w:rStyle w:val="c9dxtc"/>
          <w:rFonts w:ascii="Open Sans" w:hAnsi="Open Sans" w:cs="Open Sans"/>
          <w:color w:val="000000"/>
        </w:rPr>
        <w:t>incentivos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forestales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, la </w:t>
      </w:r>
      <w:proofErr w:type="spellStart"/>
      <w:r>
        <w:rPr>
          <w:rStyle w:val="c9dxtc"/>
          <w:rFonts w:ascii="Open Sans" w:hAnsi="Open Sans" w:cs="Open Sans"/>
          <w:color w:val="000000"/>
        </w:rPr>
        <w:t>reforestación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aumento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considerablemente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. Por </w:t>
      </w:r>
      <w:proofErr w:type="spellStart"/>
      <w:r>
        <w:rPr>
          <w:rStyle w:val="c9dxtc"/>
          <w:rFonts w:ascii="Open Sans" w:hAnsi="Open Sans" w:cs="Open Sans"/>
          <w:color w:val="000000"/>
        </w:rPr>
        <w:t>ejemplo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, la </w:t>
      </w:r>
      <w:proofErr w:type="spellStart"/>
      <w:r>
        <w:rPr>
          <w:rStyle w:val="c9dxtc"/>
          <w:rFonts w:ascii="Open Sans" w:hAnsi="Open Sans" w:cs="Open Sans"/>
          <w:color w:val="000000"/>
        </w:rPr>
        <w:t>aplicación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de la </w:t>
      </w:r>
      <w:proofErr w:type="spellStart"/>
      <w:r>
        <w:rPr>
          <w:rStyle w:val="c9dxtc"/>
          <w:rFonts w:ascii="Open Sans" w:hAnsi="Open Sans" w:cs="Open Sans"/>
          <w:color w:val="000000"/>
        </w:rPr>
        <w:t>exención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de </w:t>
      </w:r>
      <w:proofErr w:type="spellStart"/>
      <w:r>
        <w:rPr>
          <w:rStyle w:val="c9dxtc"/>
          <w:rFonts w:ascii="Open Sans" w:hAnsi="Open Sans" w:cs="Open Sans"/>
          <w:color w:val="000000"/>
        </w:rPr>
        <w:t>impuestos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durante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el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periodo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(1930-1972), la </w:t>
      </w:r>
      <w:proofErr w:type="spellStart"/>
      <w:r>
        <w:rPr>
          <w:rStyle w:val="c9dxtc"/>
          <w:rFonts w:ascii="Open Sans" w:hAnsi="Open Sans" w:cs="Open Sans"/>
          <w:color w:val="000000"/>
        </w:rPr>
        <w:t>reforestación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creció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106 </w:t>
      </w:r>
      <w:proofErr w:type="spellStart"/>
      <w:r>
        <w:rPr>
          <w:rStyle w:val="c9dxtc"/>
          <w:rFonts w:ascii="Open Sans" w:hAnsi="Open Sans" w:cs="Open Sans"/>
          <w:color w:val="000000"/>
        </w:rPr>
        <w:t>veces</w:t>
      </w:r>
      <w:proofErr w:type="spellEnd"/>
      <w:r>
        <w:rPr>
          <w:rStyle w:val="c9dxtc"/>
          <w:rFonts w:ascii="Open Sans" w:hAnsi="Open Sans" w:cs="Open Sans"/>
          <w:color w:val="000000"/>
        </w:rPr>
        <w:t>. </w:t>
      </w:r>
    </w:p>
    <w:p w14:paraId="3E5BBF3B" w14:textId="3113E34A" w:rsidR="00DB1692" w:rsidRDefault="00DB1692">
      <w:r>
        <w:rPr>
          <w:rStyle w:val="c9dxtc"/>
          <w:rFonts w:ascii="Open Sans" w:hAnsi="Open Sans" w:cs="Open Sans"/>
          <w:color w:val="000000"/>
        </w:rPr>
        <w:t xml:space="preserve">Los </w:t>
      </w:r>
      <w:proofErr w:type="spellStart"/>
      <w:r>
        <w:rPr>
          <w:rStyle w:val="c9dxtc"/>
          <w:rFonts w:ascii="Open Sans" w:hAnsi="Open Sans" w:cs="Open Sans"/>
          <w:color w:val="000000"/>
        </w:rPr>
        <w:t>incentivos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forestales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que </w:t>
      </w:r>
      <w:proofErr w:type="spellStart"/>
      <w:r>
        <w:rPr>
          <w:rStyle w:val="c9dxtc"/>
          <w:rFonts w:ascii="Open Sans" w:hAnsi="Open Sans" w:cs="Open Sans"/>
          <w:color w:val="000000"/>
        </w:rPr>
        <w:t>aplico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Chile le </w:t>
      </w:r>
      <w:proofErr w:type="spellStart"/>
      <w:r>
        <w:rPr>
          <w:rStyle w:val="c9dxtc"/>
          <w:rFonts w:ascii="Open Sans" w:hAnsi="Open Sans" w:cs="Open Sans"/>
          <w:color w:val="000000"/>
        </w:rPr>
        <w:t>generaron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proofErr w:type="gramStart"/>
      <w:r>
        <w:rPr>
          <w:rStyle w:val="c9dxtc"/>
          <w:rFonts w:ascii="Open Sans" w:hAnsi="Open Sans" w:cs="Open Sans"/>
          <w:color w:val="000000"/>
        </w:rPr>
        <w:t>ganancias.</w:t>
      </w:r>
      <w:r>
        <w:rPr>
          <w:rStyle w:val="c9dxtc"/>
          <w:rFonts w:ascii="Arial" w:hAnsi="Arial" w:cs="Arial"/>
          <w:color w:val="000000"/>
        </w:rPr>
        <w:t>Por</w:t>
      </w:r>
      <w:proofErr w:type="spellEnd"/>
      <w:proofErr w:type="gramEnd"/>
      <w:r>
        <w:rPr>
          <w:rStyle w:val="c9dxtc"/>
          <w:rFonts w:ascii="Arial" w:hAnsi="Arial" w:cs="Arial"/>
          <w:color w:val="000000"/>
        </w:rPr>
        <w:t xml:space="preserve">  </w:t>
      </w:r>
      <w:proofErr w:type="spellStart"/>
      <w:r>
        <w:rPr>
          <w:rStyle w:val="c9dxtc"/>
          <w:rFonts w:ascii="Arial" w:hAnsi="Arial" w:cs="Arial"/>
          <w:color w:val="000000"/>
        </w:rPr>
        <w:t>ejemplo</w:t>
      </w:r>
      <w:proofErr w:type="spellEnd"/>
      <w:r>
        <w:rPr>
          <w:rStyle w:val="c9dxtc"/>
          <w:rFonts w:ascii="Arial" w:hAnsi="Arial" w:cs="Arial"/>
          <w:color w:val="000000"/>
        </w:rPr>
        <w:t xml:space="preserve">,  solo  </w:t>
      </w:r>
      <w:proofErr w:type="spellStart"/>
      <w:r>
        <w:rPr>
          <w:rStyle w:val="c9dxtc"/>
          <w:rFonts w:ascii="Arial" w:hAnsi="Arial" w:cs="Arial"/>
          <w:color w:val="000000"/>
        </w:rPr>
        <w:t>en</w:t>
      </w:r>
      <w:proofErr w:type="spellEnd"/>
      <w:r>
        <w:rPr>
          <w:rStyle w:val="c9dxtc"/>
          <w:rFonts w:ascii="Arial" w:hAnsi="Arial" w:cs="Arial"/>
          <w:color w:val="000000"/>
        </w:rPr>
        <w:t xml:space="preserve">  </w:t>
      </w:r>
      <w:proofErr w:type="spellStart"/>
      <w:r>
        <w:rPr>
          <w:rStyle w:val="c9dxtc"/>
          <w:rFonts w:ascii="Arial" w:hAnsi="Arial" w:cs="Arial"/>
          <w:color w:val="000000"/>
        </w:rPr>
        <w:t>el</w:t>
      </w:r>
      <w:proofErr w:type="spellEnd"/>
      <w:r>
        <w:rPr>
          <w:rStyle w:val="c9dxtc"/>
          <w:rFonts w:ascii="Arial" w:hAnsi="Arial" w:cs="Arial"/>
          <w:color w:val="000000"/>
        </w:rPr>
        <w:t xml:space="preserve">  </w:t>
      </w:r>
      <w:proofErr w:type="spellStart"/>
      <w:r>
        <w:rPr>
          <w:rStyle w:val="c9dxtc"/>
          <w:rFonts w:ascii="Arial" w:hAnsi="Arial" w:cs="Arial"/>
          <w:color w:val="000000"/>
        </w:rPr>
        <w:t>año</w:t>
      </w:r>
      <w:proofErr w:type="spellEnd"/>
      <w:r>
        <w:rPr>
          <w:rStyle w:val="c9dxtc"/>
          <w:rFonts w:ascii="Arial" w:hAnsi="Arial" w:cs="Arial"/>
          <w:color w:val="000000"/>
        </w:rPr>
        <w:t xml:space="preserve"> 2000  </w:t>
      </w:r>
      <w:proofErr w:type="spellStart"/>
      <w:r>
        <w:rPr>
          <w:rStyle w:val="c9dxtc"/>
          <w:rFonts w:ascii="Arial" w:hAnsi="Arial" w:cs="Arial"/>
          <w:color w:val="000000"/>
        </w:rPr>
        <w:t>el</w:t>
      </w:r>
      <w:proofErr w:type="spellEnd"/>
      <w:r>
        <w:rPr>
          <w:rStyle w:val="c9dxtc"/>
          <w:rFonts w:ascii="Arial" w:hAnsi="Arial" w:cs="Arial"/>
          <w:color w:val="000000"/>
        </w:rPr>
        <w:t xml:space="preserve">  sector  </w:t>
      </w:r>
      <w:proofErr w:type="spellStart"/>
      <w:r>
        <w:rPr>
          <w:rStyle w:val="c9dxtc"/>
          <w:rFonts w:ascii="Arial" w:hAnsi="Arial" w:cs="Arial"/>
          <w:color w:val="000000"/>
        </w:rPr>
        <w:t>forestal</w:t>
      </w:r>
      <w:proofErr w:type="spellEnd"/>
      <w:r>
        <w:rPr>
          <w:rStyle w:val="c9dxtc"/>
          <w:rFonts w:ascii="Arial" w:hAnsi="Arial" w:cs="Arial"/>
          <w:color w:val="000000"/>
        </w:rPr>
        <w:t xml:space="preserve">  chileno  </w:t>
      </w:r>
      <w:proofErr w:type="spellStart"/>
      <w:r>
        <w:rPr>
          <w:rStyle w:val="c9dxtc"/>
          <w:rFonts w:ascii="Arial" w:hAnsi="Arial" w:cs="Arial"/>
          <w:color w:val="000000"/>
        </w:rPr>
        <w:t>aportó</w:t>
      </w:r>
      <w:proofErr w:type="spellEnd"/>
      <w:r>
        <w:rPr>
          <w:rStyle w:val="c9dxtc"/>
          <w:rFonts w:ascii="Arial" w:hAnsi="Arial" w:cs="Arial"/>
          <w:color w:val="000000"/>
        </w:rPr>
        <w:t> </w:t>
      </w:r>
      <w:r>
        <w:rPr>
          <w:rStyle w:val="c9dxtc"/>
          <w:rFonts w:ascii="Arial" w:hAnsi="Arial" w:cs="Arial"/>
          <w:b/>
          <w:bCs/>
          <w:color w:val="000000"/>
        </w:rPr>
        <w:t xml:space="preserve"> US$  3200  </w:t>
      </w:r>
      <w:proofErr w:type="spellStart"/>
      <w:r>
        <w:rPr>
          <w:rStyle w:val="c9dxtc"/>
          <w:rFonts w:ascii="Arial" w:hAnsi="Arial" w:cs="Arial"/>
          <w:b/>
          <w:bCs/>
          <w:color w:val="000000"/>
        </w:rPr>
        <w:t>millones</w:t>
      </w:r>
      <w:proofErr w:type="spellEnd"/>
      <w:r>
        <w:rPr>
          <w:rStyle w:val="c9dxtc"/>
          <w:rFonts w:ascii="Arial" w:hAnsi="Arial" w:cs="Arial"/>
          <w:b/>
          <w:bCs/>
          <w:color w:val="000000"/>
        </w:rPr>
        <w:t>  al  PIB</w:t>
      </w:r>
      <w:r>
        <w:rPr>
          <w:rStyle w:val="c9dxtc"/>
          <w:rFonts w:ascii="Arial" w:hAnsi="Arial" w:cs="Arial"/>
          <w:color w:val="000000"/>
        </w:rPr>
        <w:t xml:space="preserve">  y  </w:t>
      </w:r>
      <w:proofErr w:type="spellStart"/>
      <w:r>
        <w:rPr>
          <w:rStyle w:val="c9dxtc"/>
          <w:rFonts w:ascii="Arial" w:hAnsi="Arial" w:cs="Arial"/>
          <w:color w:val="000000"/>
        </w:rPr>
        <w:t>generó</w:t>
      </w:r>
      <w:proofErr w:type="spellEnd"/>
      <w:r>
        <w:rPr>
          <w:rStyle w:val="c9dxtc"/>
          <w:rFonts w:ascii="Arial" w:hAnsi="Arial" w:cs="Arial"/>
          <w:color w:val="000000"/>
        </w:rPr>
        <w:t xml:space="preserve">  divisas  por  US$ 2350 </w:t>
      </w:r>
      <w:proofErr w:type="spellStart"/>
      <w:r>
        <w:rPr>
          <w:rStyle w:val="c9dxtc"/>
          <w:rFonts w:ascii="Arial" w:hAnsi="Arial" w:cs="Arial"/>
          <w:color w:val="000000"/>
        </w:rPr>
        <w:t>millones</w:t>
      </w:r>
      <w:proofErr w:type="spellEnd"/>
      <w:r>
        <w:rPr>
          <w:rStyle w:val="c9dxtc"/>
          <w:rFonts w:ascii="Arial" w:hAnsi="Arial" w:cs="Arial"/>
          <w:color w:val="000000"/>
        </w:rPr>
        <w:t xml:space="preserve"> (</w:t>
      </w:r>
      <w:hyperlink r:id="rId4" w:tgtFrame="_blank" w:history="1">
        <w:r>
          <w:rPr>
            <w:rStyle w:val="c9dxtc"/>
            <w:rFonts w:ascii="Arial" w:hAnsi="Arial" w:cs="Arial"/>
            <w:color w:val="0000FF"/>
            <w:sz w:val="20"/>
            <w:szCs w:val="20"/>
            <w:u w:val="single"/>
          </w:rPr>
          <w:t>Montoya, L. R. 2004</w:t>
        </w:r>
      </w:hyperlink>
      <w:r>
        <w:rPr>
          <w:rStyle w:val="c9dxtc"/>
          <w:rFonts w:ascii="Arial" w:hAnsi="Arial" w:cs="Arial"/>
          <w:color w:val="222222"/>
          <w:sz w:val="20"/>
          <w:szCs w:val="20"/>
        </w:rPr>
        <w:t>)</w:t>
      </w:r>
      <w:r>
        <w:rPr>
          <w:rStyle w:val="c9dxtc"/>
          <w:rFonts w:ascii="Arial" w:hAnsi="Arial" w:cs="Arial"/>
          <w:color w:val="000000"/>
        </w:rPr>
        <w:t>.</w:t>
      </w:r>
    </w:p>
    <w:sectPr w:rsidR="00DB1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89B"/>
    <w:rsid w:val="001D289B"/>
    <w:rsid w:val="00382C60"/>
    <w:rsid w:val="00DB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0756E"/>
  <w15:chartTrackingRefBased/>
  <w15:docId w15:val="{88BFDCD8-65B8-48BB-9583-E3FBB691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16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fr3q">
    <w:name w:val="zfr3q"/>
    <w:basedOn w:val="Normal"/>
    <w:rsid w:val="00DB1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9dxtc">
    <w:name w:val="c9dxtc"/>
    <w:basedOn w:val="DefaultParagraphFont"/>
    <w:rsid w:val="00DB1692"/>
  </w:style>
  <w:style w:type="character" w:customStyle="1" w:styleId="Heading2Char">
    <w:name w:val="Heading 2 Char"/>
    <w:basedOn w:val="DefaultParagraphFont"/>
    <w:link w:val="Heading2"/>
    <w:uiPriority w:val="9"/>
    <w:rsid w:val="00DB169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fdcep">
    <w:name w:val="fdcep"/>
    <w:basedOn w:val="DefaultParagraphFont"/>
    <w:rsid w:val="00DB1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4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5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2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vistas.tec.ac.cr/index.php/kuru/article/view/573/4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Peñaloza</dc:creator>
  <cp:keywords/>
  <dc:description/>
  <cp:lastModifiedBy>Alexander Peñaloza</cp:lastModifiedBy>
  <cp:revision>2</cp:revision>
  <dcterms:created xsi:type="dcterms:W3CDTF">2023-05-25T00:18:00Z</dcterms:created>
  <dcterms:modified xsi:type="dcterms:W3CDTF">2023-05-25T00:19:00Z</dcterms:modified>
</cp:coreProperties>
</file>