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4A65B2">
      <w:pPr>
        <w:pStyle w:val="a3"/>
        <w:jc w:val="center"/>
        <w:rPr>
          <w:rFonts w:ascii="Times New Roman" w:hAnsi="Times New Roman" w:cs="Times New Roman"/>
          <w:sz w:val="28"/>
          <w:szCs w:val="28"/>
        </w:rPr>
      </w:pPr>
      <w:r w:rsidRPr="0099026E">
        <w:rPr>
          <w:rFonts w:ascii="Times New Roman" w:hAnsi="Times New Roman" w:cs="Times New Roman"/>
          <w:sz w:val="28"/>
          <w:szCs w:val="28"/>
        </w:rPr>
        <w:t>1 ВВЕДЕНИЕ</w:t>
      </w:r>
    </w:p>
    <w:p w:rsidR="003047E9" w:rsidRDefault="003047E9" w:rsidP="004A65B2">
      <w:pPr>
        <w:pStyle w:val="a3"/>
        <w:jc w:val="center"/>
        <w:rPr>
          <w:rFonts w:ascii="Times New Roman" w:hAnsi="Times New Roman" w:cs="Times New Roman"/>
          <w:b/>
          <w:sz w:val="28"/>
          <w:szCs w:val="28"/>
        </w:rPr>
      </w:pPr>
    </w:p>
    <w:p w:rsidR="005862DA" w:rsidRDefault="005862DA" w:rsidP="004A65B2">
      <w:pPr>
        <w:pStyle w:val="a3"/>
        <w:jc w:val="center"/>
        <w:rPr>
          <w:rFonts w:ascii="Times New Roman" w:hAnsi="Times New Roman" w:cs="Times New Roman"/>
          <w:b/>
          <w:sz w:val="28"/>
          <w:szCs w:val="28"/>
        </w:rPr>
      </w:pPr>
    </w:p>
    <w:p w:rsidR="004A65B2" w:rsidRDefault="00023B4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61048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8A3F3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B36B67" w:rsidP="00AC1CB8">
      <w:pPr>
        <w:pStyle w:val="a3"/>
        <w:ind w:firstLine="708"/>
        <w:jc w:val="both"/>
        <w:rPr>
          <w:rFonts w:ascii="Times New Roman" w:hAnsi="Times New Roman" w:cs="Times New Roman"/>
          <w:sz w:val="28"/>
          <w:szCs w:val="28"/>
        </w:rPr>
      </w:pPr>
    </w:p>
    <w:p w:rsidR="00EF2C10" w:rsidRDefault="002C2B57"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61048F" w:rsidRDefault="00EF2C1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B36B67" w:rsidRDefault="00B36B67" w:rsidP="00AC1CB8">
      <w:pPr>
        <w:pStyle w:val="a3"/>
        <w:ind w:firstLine="708"/>
        <w:jc w:val="both"/>
        <w:rPr>
          <w:rFonts w:ascii="Times New Roman" w:hAnsi="Times New Roman" w:cs="Times New Roman"/>
          <w:sz w:val="28"/>
          <w:szCs w:val="28"/>
        </w:rPr>
      </w:pP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EF2C10" w:rsidRDefault="00AC3C8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принцип проверки по пульсу ещё с древнейших времён был хорошо известен в кругу интеллигенции. </w:t>
      </w:r>
    </w:p>
    <w:p w:rsidR="00B36B67" w:rsidRDefault="00B36B67" w:rsidP="00AC1CB8">
      <w:pPr>
        <w:pStyle w:val="a3"/>
        <w:ind w:firstLine="708"/>
        <w:jc w:val="both"/>
        <w:rPr>
          <w:rFonts w:ascii="Times New Roman" w:hAnsi="Times New Roman" w:cs="Times New Roman"/>
          <w:sz w:val="28"/>
          <w:szCs w:val="28"/>
        </w:rPr>
      </w:pP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A61B82" w:rsidRDefault="007432F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000037C4" w:rsidRPr="000037C4">
        <w:rPr>
          <w:rFonts w:ascii="Times New Roman" w:hAnsi="Times New Roman" w:cs="Times New Roman"/>
          <w:sz w:val="28"/>
          <w:szCs w:val="28"/>
        </w:rPr>
        <w:t>Чезаре</w:t>
      </w:r>
      <w:proofErr w:type="spellEnd"/>
      <w:r w:rsidR="000037C4" w:rsidRPr="000037C4">
        <w:rPr>
          <w:rFonts w:ascii="Times New Roman" w:hAnsi="Times New Roman" w:cs="Times New Roman"/>
          <w:sz w:val="28"/>
          <w:szCs w:val="28"/>
        </w:rPr>
        <w:t xml:space="preserve"> </w:t>
      </w:r>
      <w:proofErr w:type="spellStart"/>
      <w:r w:rsidR="000037C4" w:rsidRPr="000037C4">
        <w:rPr>
          <w:rFonts w:ascii="Times New Roman" w:hAnsi="Times New Roman" w:cs="Times New Roman"/>
          <w:sz w:val="28"/>
          <w:szCs w:val="28"/>
        </w:rPr>
        <w:t>Ломброзо</w:t>
      </w:r>
      <w:proofErr w:type="spellEnd"/>
      <w:r w:rsidR="000037C4" w:rsidRPr="000037C4">
        <w:rPr>
          <w:rFonts w:ascii="Times New Roman" w:hAnsi="Times New Roman" w:cs="Times New Roman"/>
          <w:sz w:val="28"/>
          <w:szCs w:val="28"/>
        </w:rPr>
        <w:t>.</w:t>
      </w:r>
      <w:r w:rsidR="001422F6">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sidR="001422F6">
        <w:rPr>
          <w:rFonts w:ascii="Times New Roman" w:hAnsi="Times New Roman" w:cs="Times New Roman"/>
          <w:sz w:val="28"/>
          <w:szCs w:val="28"/>
        </w:rPr>
        <w:t>гидросфигмограф</w:t>
      </w:r>
      <w:proofErr w:type="spellEnd"/>
      <w:r w:rsidR="001422F6">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B06C67" w:rsidP="00AC1CB8">
      <w:pPr>
        <w:pStyle w:val="a3"/>
        <w:ind w:firstLine="708"/>
        <w:jc w:val="both"/>
        <w:rPr>
          <w:rFonts w:ascii="Times New Roman" w:hAnsi="Times New Roman" w:cs="Times New Roman"/>
          <w:sz w:val="28"/>
          <w:szCs w:val="28"/>
        </w:rPr>
      </w:pPr>
    </w:p>
    <w:p w:rsidR="00BC5580"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Чезаре</w:t>
      </w:r>
      <w:proofErr w:type="spellEnd"/>
      <w:r w:rsidR="000C2D2A" w:rsidRPr="00501F9E">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Ломброзо</w:t>
      </w:r>
      <w:proofErr w:type="spellEnd"/>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 xml:space="preserve">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A6B57" w:rsidRDefault="00BC558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 xml:space="preserve">применил </w:t>
      </w:r>
      <w:proofErr w:type="spellStart"/>
      <w:r w:rsidR="0008387D">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w:t>
      </w:r>
      <w:proofErr w:type="spellStart"/>
      <w:r w:rsidR="0008387D">
        <w:rPr>
          <w:rFonts w:ascii="Times New Roman" w:hAnsi="Times New Roman" w:cs="Times New Roman"/>
          <w:sz w:val="28"/>
          <w:szCs w:val="28"/>
        </w:rPr>
        <w:t>Ломброзо</w:t>
      </w:r>
      <w:proofErr w:type="spellEnd"/>
      <w:r w:rsidR="0008387D">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B06C67" w:rsidP="00AC1CB8">
      <w:pPr>
        <w:pStyle w:val="a3"/>
        <w:ind w:firstLine="708"/>
        <w:jc w:val="both"/>
        <w:rPr>
          <w:rFonts w:ascii="Times New Roman" w:hAnsi="Times New Roman" w:cs="Times New Roman"/>
          <w:sz w:val="28"/>
          <w:szCs w:val="28"/>
        </w:rPr>
      </w:pPr>
    </w:p>
    <w:p w:rsidR="004266BE" w:rsidRDefault="004266BE" w:rsidP="00AC1CB8">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sidR="00673D1E">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sidR="004C33E3">
        <w:rPr>
          <w:rFonts w:ascii="Times New Roman" w:hAnsi="Times New Roman" w:cs="Times New Roman"/>
          <w:sz w:val="28"/>
          <w:szCs w:val="28"/>
        </w:rPr>
        <w:t>орио</w:t>
      </w:r>
      <w:proofErr w:type="spellEnd"/>
      <w:r w:rsidR="004C33E3">
        <w:rPr>
          <w:rFonts w:ascii="Times New Roman" w:hAnsi="Times New Roman" w:cs="Times New Roman"/>
          <w:sz w:val="28"/>
          <w:szCs w:val="28"/>
        </w:rPr>
        <w:t xml:space="preserve"> </w:t>
      </w:r>
      <w:proofErr w:type="spellStart"/>
      <w:r w:rsidR="004C33E3">
        <w:rPr>
          <w:rFonts w:ascii="Times New Roman" w:hAnsi="Times New Roman" w:cs="Times New Roman"/>
          <w:sz w:val="28"/>
          <w:szCs w:val="28"/>
        </w:rPr>
        <w:t>Бенусси</w:t>
      </w:r>
      <w:proofErr w:type="spellEnd"/>
      <w:r w:rsidR="004C33E3">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B06C67" w:rsidP="00AC1CB8">
      <w:pPr>
        <w:pStyle w:val="a3"/>
        <w:ind w:firstLine="708"/>
        <w:jc w:val="both"/>
        <w:rPr>
          <w:rFonts w:ascii="Times New Roman" w:hAnsi="Times New Roman" w:cs="Times New Roman"/>
          <w:sz w:val="28"/>
          <w:szCs w:val="28"/>
        </w:rPr>
      </w:pPr>
    </w:p>
    <w:p w:rsidR="00501F9E"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 xml:space="preserve">Первый прототип современного полиграфа сконструировал сотрудник полиции штата Калифорния Джон </w:t>
      </w:r>
      <w:proofErr w:type="spellStart"/>
      <w:r w:rsidR="004D1B05">
        <w:rPr>
          <w:rFonts w:ascii="Times New Roman" w:hAnsi="Times New Roman" w:cs="Times New Roman"/>
          <w:sz w:val="28"/>
          <w:szCs w:val="28"/>
        </w:rPr>
        <w:t>Ларсон</w:t>
      </w:r>
      <w:proofErr w:type="spellEnd"/>
      <w:r w:rsidR="004D1B05">
        <w:rPr>
          <w:rFonts w:ascii="Times New Roman" w:hAnsi="Times New Roman" w:cs="Times New Roman"/>
          <w:sz w:val="28"/>
          <w:szCs w:val="28"/>
        </w:rPr>
        <w:t xml:space="preserve"> в 1921 г.</w:t>
      </w:r>
      <w:r w:rsidR="00F152A4">
        <w:rPr>
          <w:rFonts w:ascii="Times New Roman" w:hAnsi="Times New Roman" w:cs="Times New Roman"/>
          <w:sz w:val="28"/>
          <w:szCs w:val="28"/>
        </w:rPr>
        <w:t xml:space="preserve"> Устройство </w:t>
      </w:r>
      <w:proofErr w:type="spellStart"/>
      <w:r w:rsidR="00F152A4">
        <w:rPr>
          <w:rFonts w:ascii="Times New Roman" w:hAnsi="Times New Roman" w:cs="Times New Roman"/>
          <w:sz w:val="28"/>
          <w:szCs w:val="28"/>
        </w:rPr>
        <w:t>Ларсона</w:t>
      </w:r>
      <w:proofErr w:type="spellEnd"/>
      <w:r w:rsidR="00F152A4">
        <w:rPr>
          <w:rFonts w:ascii="Times New Roman" w:hAnsi="Times New Roman" w:cs="Times New Roman"/>
          <w:sz w:val="28"/>
          <w:szCs w:val="28"/>
        </w:rPr>
        <w:t xml:space="preserve">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 xml:space="preserve">ления и им применялся в расследуемых </w:t>
      </w:r>
      <w:proofErr w:type="spellStart"/>
      <w:r w:rsidR="00385817">
        <w:rPr>
          <w:rFonts w:ascii="Times New Roman" w:hAnsi="Times New Roman" w:cs="Times New Roman"/>
          <w:sz w:val="28"/>
          <w:szCs w:val="28"/>
        </w:rPr>
        <w:t>преступлеинях</w:t>
      </w:r>
      <w:proofErr w:type="spellEnd"/>
      <w:r w:rsidR="00385817">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407C2" w:rsidRDefault="001407C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w:t>
      </w:r>
      <w:proofErr w:type="spellStart"/>
      <w:r w:rsidR="00E078A3">
        <w:rPr>
          <w:rFonts w:ascii="Times New Roman" w:hAnsi="Times New Roman" w:cs="Times New Roman"/>
          <w:sz w:val="28"/>
          <w:szCs w:val="28"/>
        </w:rPr>
        <w:t>Килер</w:t>
      </w:r>
      <w:proofErr w:type="spellEnd"/>
      <w:r w:rsidR="00E078A3">
        <w:rPr>
          <w:rFonts w:ascii="Times New Roman" w:hAnsi="Times New Roman" w:cs="Times New Roman"/>
          <w:sz w:val="28"/>
          <w:szCs w:val="28"/>
        </w:rPr>
        <w:t xml:space="preserve"> в дальнейшем создал серийный выпуск полиграфов такого типа.</w:t>
      </w:r>
    </w:p>
    <w:p w:rsidR="00B06C67" w:rsidRDefault="00B06C67" w:rsidP="00AC1CB8">
      <w:pPr>
        <w:pStyle w:val="a3"/>
        <w:ind w:firstLine="708"/>
        <w:jc w:val="both"/>
        <w:rPr>
          <w:rFonts w:ascii="Times New Roman" w:hAnsi="Times New Roman" w:cs="Times New Roman"/>
          <w:sz w:val="28"/>
          <w:szCs w:val="28"/>
        </w:rPr>
      </w:pPr>
    </w:p>
    <w:p w:rsidR="00244779" w:rsidRDefault="00F246E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w:t>
      </w:r>
      <w:proofErr w:type="spellStart"/>
      <w:r w:rsidR="00D02D1B">
        <w:rPr>
          <w:rFonts w:ascii="Times New Roman" w:hAnsi="Times New Roman" w:cs="Times New Roman"/>
          <w:sz w:val="28"/>
          <w:szCs w:val="28"/>
        </w:rPr>
        <w:t>др</w:t>
      </w:r>
      <w:proofErr w:type="spellEnd"/>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244779" w:rsidRDefault="00244779" w:rsidP="00AC1CB8">
      <w:pPr>
        <w:pStyle w:val="a3"/>
        <w:ind w:firstLine="708"/>
        <w:jc w:val="both"/>
        <w:rPr>
          <w:rFonts w:ascii="Times New Roman" w:hAnsi="Times New Roman" w:cs="Times New Roman"/>
          <w:sz w:val="28"/>
          <w:szCs w:val="28"/>
        </w:rPr>
      </w:pPr>
    </w:p>
    <w:p w:rsidR="00F246E2" w:rsidRPr="00244779" w:rsidRDefault="0024477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B06C67" w:rsidRDefault="00B06C67" w:rsidP="00AC1CB8">
      <w:pPr>
        <w:pStyle w:val="a3"/>
        <w:ind w:firstLine="708"/>
        <w:jc w:val="both"/>
        <w:rPr>
          <w:rFonts w:ascii="Times New Roman" w:hAnsi="Times New Roman" w:cs="Times New Roman"/>
          <w:sz w:val="28"/>
          <w:szCs w:val="28"/>
        </w:rPr>
      </w:pP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7B2C21"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5727D8" w:rsidRDefault="005727D8" w:rsidP="00AC1CB8">
      <w:pPr>
        <w:pStyle w:val="a3"/>
        <w:jc w:val="both"/>
        <w:rPr>
          <w:rFonts w:ascii="Times New Roman" w:hAnsi="Times New Roman" w:cs="Times New Roman"/>
          <w:sz w:val="28"/>
          <w:szCs w:val="28"/>
        </w:rPr>
      </w:pPr>
    </w:p>
    <w:p w:rsidR="00A872B2" w:rsidRDefault="005727D8" w:rsidP="00AC1CB8">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B06C67" w:rsidP="00AC1CB8">
      <w:pPr>
        <w:pStyle w:val="a3"/>
        <w:ind w:firstLine="708"/>
        <w:jc w:val="both"/>
        <w:rPr>
          <w:rFonts w:ascii="Times New Roman" w:hAnsi="Times New Roman" w:cs="Times New Roman"/>
          <w:sz w:val="28"/>
          <w:szCs w:val="28"/>
        </w:rPr>
      </w:pPr>
    </w:p>
    <w:p w:rsidR="00B55F9C" w:rsidRDefault="00D02AAD"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который состоит из излучателя светового потока, просвечивающего </w:t>
      </w:r>
      <w:proofErr w:type="spellStart"/>
      <w:r w:rsidR="006B1DA0">
        <w:rPr>
          <w:rFonts w:ascii="Times New Roman" w:hAnsi="Times New Roman" w:cs="Times New Roman"/>
          <w:sz w:val="28"/>
          <w:szCs w:val="28"/>
        </w:rPr>
        <w:t>биоткань</w:t>
      </w:r>
      <w:proofErr w:type="spellEnd"/>
      <w:r w:rsidR="006B1DA0">
        <w:rPr>
          <w:rFonts w:ascii="Times New Roman" w:hAnsi="Times New Roman" w:cs="Times New Roman"/>
          <w:sz w:val="28"/>
          <w:szCs w:val="28"/>
        </w:rPr>
        <w:t xml:space="preserve">, и приёмника, </w:t>
      </w:r>
      <w:r w:rsidR="006B1DA0">
        <w:rPr>
          <w:rFonts w:ascii="Times New Roman" w:hAnsi="Times New Roman" w:cs="Times New Roman"/>
          <w:sz w:val="28"/>
          <w:szCs w:val="28"/>
        </w:rPr>
        <w:lastRenderedPageBreak/>
        <w:t>определяющего мощность принятого сигнала.</w:t>
      </w:r>
      <w:r w:rsidR="00F05FF2">
        <w:rPr>
          <w:rFonts w:ascii="Times New Roman" w:hAnsi="Times New Roman" w:cs="Times New Roman"/>
          <w:sz w:val="28"/>
          <w:szCs w:val="28"/>
        </w:rPr>
        <w:t xml:space="preserve"> Оптическая плотность обычно 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Pr="004E1B35"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приводит к повышению </w:t>
      </w:r>
      <w:proofErr w:type="spellStart"/>
      <w:r w:rsidR="00663773">
        <w:rPr>
          <w:rFonts w:ascii="Times New Roman" w:hAnsi="Times New Roman" w:cs="Times New Roman"/>
          <w:sz w:val="28"/>
          <w:szCs w:val="28"/>
        </w:rPr>
        <w:t>энергозатрат</w:t>
      </w:r>
      <w:proofErr w:type="spellEnd"/>
      <w:r w:rsidR="00663773">
        <w:rPr>
          <w:rFonts w:ascii="Times New Roman" w:hAnsi="Times New Roman" w:cs="Times New Roman"/>
          <w:sz w:val="28"/>
          <w:szCs w:val="28"/>
        </w:rPr>
        <w:t xml:space="preserve"> организма, для чего соответственно увеличивается частота пульса.</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w:t>
      </w:r>
      <w:proofErr w:type="spellStart"/>
      <w:r w:rsidR="00B478B6">
        <w:rPr>
          <w:rFonts w:ascii="Times New Roman" w:hAnsi="Times New Roman" w:cs="Times New Roman"/>
          <w:sz w:val="28"/>
          <w:szCs w:val="28"/>
        </w:rPr>
        <w:t>фазической</w:t>
      </w:r>
      <w:proofErr w:type="spellEnd"/>
      <w:r w:rsidR="00B478B6">
        <w:rPr>
          <w:rFonts w:ascii="Times New Roman" w:hAnsi="Times New Roman" w:cs="Times New Roman"/>
          <w:sz w:val="28"/>
          <w:szCs w:val="28"/>
        </w:rPr>
        <w:t xml:space="preserve"> и тонической реакций.</w:t>
      </w:r>
      <w:r w:rsidR="006624E0">
        <w:rPr>
          <w:rFonts w:ascii="Times New Roman" w:hAnsi="Times New Roman" w:cs="Times New Roman"/>
          <w:sz w:val="28"/>
          <w:szCs w:val="28"/>
        </w:rPr>
        <w:t xml:space="preserve"> </w:t>
      </w:r>
      <w:proofErr w:type="spellStart"/>
      <w:r w:rsidR="006624E0">
        <w:rPr>
          <w:rFonts w:ascii="Times New Roman" w:hAnsi="Times New Roman" w:cs="Times New Roman"/>
          <w:sz w:val="28"/>
          <w:szCs w:val="28"/>
        </w:rPr>
        <w:t>Фазическая</w:t>
      </w:r>
      <w:proofErr w:type="spellEnd"/>
      <w:r w:rsidR="006624E0">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w:t>
      </w:r>
      <w:r w:rsidR="00B24C2E">
        <w:rPr>
          <w:rFonts w:ascii="Times New Roman" w:hAnsi="Times New Roman" w:cs="Times New Roman"/>
          <w:sz w:val="28"/>
          <w:szCs w:val="28"/>
        </w:rPr>
        <w:t>онтактная пластина</w:t>
      </w:r>
      <w:r w:rsidR="00B24C2E">
        <w:rPr>
          <w:rFonts w:ascii="Times New Roman" w:hAnsi="Times New Roman" w:cs="Times New Roman"/>
          <w:sz w:val="28"/>
          <w:szCs w:val="28"/>
        </w:rPr>
        <w:t>)</w:t>
      </w:r>
      <w:r w:rsidR="00B24C2E">
        <w:rPr>
          <w:rFonts w:ascii="Times New Roman" w:hAnsi="Times New Roman" w:cs="Times New Roman"/>
          <w:sz w:val="28"/>
          <w:szCs w:val="28"/>
        </w:rPr>
        <w:t xml:space="preserve">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5D0FD2" w:rsidRPr="00C055C0" w:rsidRDefault="005D0FD2" w:rsidP="00AC1CB8">
      <w:pPr>
        <w:pStyle w:val="a3"/>
        <w:jc w:val="both"/>
        <w:rPr>
          <w:rFonts w:ascii="Times New Roman" w:hAnsi="Times New Roman" w:cs="Times New Roman"/>
          <w:sz w:val="28"/>
          <w:szCs w:val="28"/>
        </w:rPr>
      </w:pP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B06C67" w:rsidRPr="00C055C0" w:rsidRDefault="00B06C67" w:rsidP="004F37C9">
      <w:pPr>
        <w:pStyle w:val="a3"/>
        <w:jc w:val="both"/>
        <w:rPr>
          <w:rFonts w:ascii="Times New Roman" w:hAnsi="Times New Roman" w:cs="Times New Roman"/>
          <w:sz w:val="28"/>
          <w:szCs w:val="28"/>
        </w:rPr>
      </w:pP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w:t>
      </w:r>
      <w:proofErr w:type="spellStart"/>
      <w:r w:rsidR="003E15E7" w:rsidRPr="001D03D8">
        <w:rPr>
          <w:rFonts w:ascii="Times New Roman" w:hAnsi="Times New Roman" w:cs="Times New Roman"/>
          <w:sz w:val="28"/>
          <w:szCs w:val="28"/>
        </w:rPr>
        <w:t>полиграммой</w:t>
      </w:r>
      <w:proofErr w:type="spellEnd"/>
      <w:r w:rsidR="003E15E7" w:rsidRPr="001D03D8">
        <w:rPr>
          <w:rFonts w:ascii="Times New Roman" w:hAnsi="Times New Roman" w:cs="Times New Roman"/>
          <w:sz w:val="28"/>
          <w:szCs w:val="28"/>
        </w:rPr>
        <w:t>.</w:t>
      </w:r>
    </w:p>
    <w:p w:rsidR="00E83120" w:rsidRDefault="00E83120" w:rsidP="00AC1CB8">
      <w:pPr>
        <w:pStyle w:val="a3"/>
        <w:jc w:val="both"/>
        <w:rPr>
          <w:rFonts w:ascii="Times New Roman" w:hAnsi="Times New Roman" w:cs="Times New Roman"/>
          <w:sz w:val="28"/>
          <w:szCs w:val="28"/>
        </w:rPr>
      </w:pP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w:t>
      </w:r>
      <w:proofErr w:type="spellStart"/>
      <w:r>
        <w:rPr>
          <w:rFonts w:ascii="Times New Roman" w:hAnsi="Times New Roman" w:cs="Times New Roman"/>
          <w:sz w:val="28"/>
          <w:szCs w:val="28"/>
        </w:rPr>
        <w:t>следущих</w:t>
      </w:r>
      <w:proofErr w:type="spellEnd"/>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1D03D8" w:rsidRDefault="001D03D8" w:rsidP="00AC1CB8">
      <w:pPr>
        <w:pStyle w:val="a3"/>
        <w:ind w:left="708"/>
        <w:jc w:val="both"/>
        <w:rPr>
          <w:rFonts w:ascii="Times New Roman" w:hAnsi="Times New Roman" w:cs="Times New Roman"/>
          <w:sz w:val="28"/>
          <w:szCs w:val="28"/>
        </w:rPr>
      </w:pPr>
    </w:p>
    <w:p w:rsidR="001D03D8" w:rsidRDefault="001D03D8" w:rsidP="006772C9">
      <w:pPr>
        <w:pStyle w:val="a3"/>
        <w:ind w:firstLine="708"/>
        <w:jc w:val="both"/>
        <w:rPr>
          <w:rFonts w:ascii="Times New Roman" w:hAnsi="Times New Roman" w:cs="Times New Roman"/>
          <w:sz w:val="28"/>
          <w:szCs w:val="28"/>
        </w:rPr>
      </w:pPr>
      <w:bookmarkStart w:id="0" w:name="_GoBack"/>
      <w:bookmarkEnd w:id="0"/>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B06C67" w:rsidP="00AC1CB8">
      <w:pPr>
        <w:pStyle w:val="a3"/>
        <w:jc w:val="both"/>
        <w:rPr>
          <w:rFonts w:ascii="Times New Roman" w:hAnsi="Times New Roman" w:cs="Times New Roman"/>
          <w:sz w:val="28"/>
          <w:szCs w:val="28"/>
        </w:rPr>
      </w:pPr>
    </w:p>
    <w:p w:rsidR="006C2E20" w:rsidRDefault="000A757D"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Pr="0012247E" w:rsidRDefault="00B06C67" w:rsidP="00AC1CB8">
      <w:pPr>
        <w:pStyle w:val="a3"/>
        <w:ind w:firstLine="708"/>
        <w:jc w:val="both"/>
        <w:rPr>
          <w:rFonts w:ascii="Times New Roman" w:hAnsi="Times New Roman" w:cs="Times New Roman"/>
          <w:sz w:val="28"/>
          <w:szCs w:val="28"/>
        </w:rPr>
      </w:pPr>
    </w:p>
    <w:p w:rsidR="006C2E20" w:rsidRDefault="006C7326"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B06C67" w:rsidP="00AC1CB8">
      <w:pPr>
        <w:pStyle w:val="a3"/>
        <w:ind w:firstLine="708"/>
        <w:jc w:val="both"/>
        <w:rPr>
          <w:rFonts w:ascii="Times New Roman" w:hAnsi="Times New Roman" w:cs="Times New Roman"/>
          <w:sz w:val="28"/>
          <w:szCs w:val="28"/>
        </w:rPr>
      </w:pPr>
    </w:p>
    <w:p w:rsidR="00904D93" w:rsidRDefault="00904D93"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B06C67" w:rsidRDefault="00B06C67" w:rsidP="00AC1CB8">
      <w:pPr>
        <w:pStyle w:val="a3"/>
        <w:ind w:firstLine="708"/>
        <w:jc w:val="both"/>
        <w:rPr>
          <w:rFonts w:ascii="Times New Roman" w:hAnsi="Times New Roman" w:cs="Times New Roman"/>
          <w:sz w:val="28"/>
          <w:szCs w:val="28"/>
        </w:rPr>
      </w:pP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6ACF4D8C"/>
    <w:multiLevelType w:val="hybridMultilevel"/>
    <w:tmpl w:val="1F9878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182C7D"/>
    <w:multiLevelType w:val="hybridMultilevel"/>
    <w:tmpl w:val="F424B78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37C4"/>
    <w:rsid w:val="00005EB5"/>
    <w:rsid w:val="00011BE3"/>
    <w:rsid w:val="00023B48"/>
    <w:rsid w:val="00040C08"/>
    <w:rsid w:val="00046617"/>
    <w:rsid w:val="0007504C"/>
    <w:rsid w:val="0008387D"/>
    <w:rsid w:val="000A757D"/>
    <w:rsid w:val="000B5DF1"/>
    <w:rsid w:val="000C2D2A"/>
    <w:rsid w:val="000E2C76"/>
    <w:rsid w:val="0010100D"/>
    <w:rsid w:val="0012247E"/>
    <w:rsid w:val="001407C2"/>
    <w:rsid w:val="001422F6"/>
    <w:rsid w:val="00163F3D"/>
    <w:rsid w:val="00177F8C"/>
    <w:rsid w:val="00197770"/>
    <w:rsid w:val="001A6B57"/>
    <w:rsid w:val="001B2BC0"/>
    <w:rsid w:val="001B5AFE"/>
    <w:rsid w:val="001C399B"/>
    <w:rsid w:val="001D03D8"/>
    <w:rsid w:val="001E0972"/>
    <w:rsid w:val="00244779"/>
    <w:rsid w:val="002451E5"/>
    <w:rsid w:val="002477F6"/>
    <w:rsid w:val="00274447"/>
    <w:rsid w:val="00277054"/>
    <w:rsid w:val="002A599A"/>
    <w:rsid w:val="002C2B57"/>
    <w:rsid w:val="002D71B4"/>
    <w:rsid w:val="002D7308"/>
    <w:rsid w:val="002F6E97"/>
    <w:rsid w:val="003047E9"/>
    <w:rsid w:val="00385817"/>
    <w:rsid w:val="003B1395"/>
    <w:rsid w:val="003C7762"/>
    <w:rsid w:val="003E15E7"/>
    <w:rsid w:val="003E1AF8"/>
    <w:rsid w:val="003E7977"/>
    <w:rsid w:val="004004D1"/>
    <w:rsid w:val="004266BE"/>
    <w:rsid w:val="00475416"/>
    <w:rsid w:val="0047757C"/>
    <w:rsid w:val="00496D00"/>
    <w:rsid w:val="004A65B2"/>
    <w:rsid w:val="004A7BFB"/>
    <w:rsid w:val="004C33E3"/>
    <w:rsid w:val="004C70F6"/>
    <w:rsid w:val="004D1B05"/>
    <w:rsid w:val="004E1B35"/>
    <w:rsid w:val="004F37C9"/>
    <w:rsid w:val="00501F9E"/>
    <w:rsid w:val="005250B5"/>
    <w:rsid w:val="00533636"/>
    <w:rsid w:val="005343F7"/>
    <w:rsid w:val="00537BC1"/>
    <w:rsid w:val="005727D8"/>
    <w:rsid w:val="005745EA"/>
    <w:rsid w:val="005862DA"/>
    <w:rsid w:val="005A0E88"/>
    <w:rsid w:val="005D0FD2"/>
    <w:rsid w:val="005E58F1"/>
    <w:rsid w:val="005E5BCF"/>
    <w:rsid w:val="005F0E2A"/>
    <w:rsid w:val="005F6441"/>
    <w:rsid w:val="0061048F"/>
    <w:rsid w:val="00613AEF"/>
    <w:rsid w:val="00624BDB"/>
    <w:rsid w:val="00633F3A"/>
    <w:rsid w:val="006624E0"/>
    <w:rsid w:val="00663773"/>
    <w:rsid w:val="00673D1E"/>
    <w:rsid w:val="006772C9"/>
    <w:rsid w:val="006A2DCE"/>
    <w:rsid w:val="006B1DA0"/>
    <w:rsid w:val="006C2CB6"/>
    <w:rsid w:val="006C2E20"/>
    <w:rsid w:val="006C7326"/>
    <w:rsid w:val="006D2E1F"/>
    <w:rsid w:val="006E1AEF"/>
    <w:rsid w:val="006F3EB5"/>
    <w:rsid w:val="00741414"/>
    <w:rsid w:val="007432F9"/>
    <w:rsid w:val="00750534"/>
    <w:rsid w:val="007A283A"/>
    <w:rsid w:val="007B2C21"/>
    <w:rsid w:val="007B5B2E"/>
    <w:rsid w:val="007E4820"/>
    <w:rsid w:val="007E732F"/>
    <w:rsid w:val="007F0FFD"/>
    <w:rsid w:val="00800AC3"/>
    <w:rsid w:val="008059C1"/>
    <w:rsid w:val="00805F12"/>
    <w:rsid w:val="00834E68"/>
    <w:rsid w:val="00843FC0"/>
    <w:rsid w:val="00864B74"/>
    <w:rsid w:val="0086642D"/>
    <w:rsid w:val="00895661"/>
    <w:rsid w:val="008A3F3C"/>
    <w:rsid w:val="008C6C91"/>
    <w:rsid w:val="00904D93"/>
    <w:rsid w:val="009154A7"/>
    <w:rsid w:val="00931808"/>
    <w:rsid w:val="0094301F"/>
    <w:rsid w:val="00960268"/>
    <w:rsid w:val="0099026E"/>
    <w:rsid w:val="009905B9"/>
    <w:rsid w:val="00993A1A"/>
    <w:rsid w:val="009B23BD"/>
    <w:rsid w:val="009E2B38"/>
    <w:rsid w:val="009F0B45"/>
    <w:rsid w:val="00A51E11"/>
    <w:rsid w:val="00A60778"/>
    <w:rsid w:val="00A61B82"/>
    <w:rsid w:val="00A85CC2"/>
    <w:rsid w:val="00A872B2"/>
    <w:rsid w:val="00A93B9F"/>
    <w:rsid w:val="00AC1CB8"/>
    <w:rsid w:val="00AC3C88"/>
    <w:rsid w:val="00AD6E32"/>
    <w:rsid w:val="00B06C67"/>
    <w:rsid w:val="00B223D6"/>
    <w:rsid w:val="00B24C2E"/>
    <w:rsid w:val="00B27E9B"/>
    <w:rsid w:val="00B35649"/>
    <w:rsid w:val="00B35BD2"/>
    <w:rsid w:val="00B36B67"/>
    <w:rsid w:val="00B404BB"/>
    <w:rsid w:val="00B478B6"/>
    <w:rsid w:val="00B51298"/>
    <w:rsid w:val="00B55F9C"/>
    <w:rsid w:val="00B774FC"/>
    <w:rsid w:val="00B87B21"/>
    <w:rsid w:val="00BC5580"/>
    <w:rsid w:val="00BD6B90"/>
    <w:rsid w:val="00C055C0"/>
    <w:rsid w:val="00C128FA"/>
    <w:rsid w:val="00C72812"/>
    <w:rsid w:val="00CA56F5"/>
    <w:rsid w:val="00D02AAD"/>
    <w:rsid w:val="00D02D1B"/>
    <w:rsid w:val="00D67C2A"/>
    <w:rsid w:val="00D7418C"/>
    <w:rsid w:val="00D83987"/>
    <w:rsid w:val="00D85C67"/>
    <w:rsid w:val="00DA6B7E"/>
    <w:rsid w:val="00DE4C17"/>
    <w:rsid w:val="00E00216"/>
    <w:rsid w:val="00E078A3"/>
    <w:rsid w:val="00E16F83"/>
    <w:rsid w:val="00E30567"/>
    <w:rsid w:val="00E607D2"/>
    <w:rsid w:val="00E750B4"/>
    <w:rsid w:val="00E83120"/>
    <w:rsid w:val="00EB5701"/>
    <w:rsid w:val="00EB5C9B"/>
    <w:rsid w:val="00EC3A22"/>
    <w:rsid w:val="00EF117C"/>
    <w:rsid w:val="00EF2C10"/>
    <w:rsid w:val="00F05FF2"/>
    <w:rsid w:val="00F10220"/>
    <w:rsid w:val="00F12666"/>
    <w:rsid w:val="00F152A4"/>
    <w:rsid w:val="00F246E2"/>
    <w:rsid w:val="00F32264"/>
    <w:rsid w:val="00F91B29"/>
    <w:rsid w:val="00FC3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1606</Words>
  <Characters>9157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166</cp:revision>
  <dcterms:created xsi:type="dcterms:W3CDTF">2015-10-31T10:23:00Z</dcterms:created>
  <dcterms:modified xsi:type="dcterms:W3CDTF">2015-11-28T10:08:00Z</dcterms:modified>
</cp:coreProperties>
</file>