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8FB" w:rsidRDefault="005D48FB">
      <w:pPr>
        <w:pStyle w:val="BodyText"/>
        <w:spacing w:before="7"/>
        <w:rPr>
          <w:rFonts w:ascii="Times New Roman"/>
          <w:sz w:val="12"/>
        </w:rPr>
      </w:pPr>
    </w:p>
    <w:p w:rsidR="005D48FB" w:rsidRPr="00F65916" w:rsidRDefault="001A1C36">
      <w:pPr>
        <w:tabs>
          <w:tab w:val="left" w:pos="1249"/>
        </w:tabs>
        <w:spacing w:before="91"/>
        <w:ind w:left="529"/>
        <w:rPr>
          <w:b/>
          <w:sz w:val="28"/>
          <w:lang w:val="ru-RU"/>
        </w:rPr>
      </w:pPr>
      <w:bookmarkStart w:id="0" w:name="_bookmark0"/>
      <w:bookmarkEnd w:id="0"/>
      <w:r w:rsidRPr="00F65916">
        <w:rPr>
          <w:b/>
          <w:sz w:val="28"/>
          <w:lang w:val="ru-RU"/>
        </w:rPr>
        <w:tab/>
        <w:t>Список основных</w:t>
      </w:r>
      <w:r w:rsidRPr="00F65916">
        <w:rPr>
          <w:b/>
          <w:spacing w:val="-1"/>
          <w:sz w:val="28"/>
          <w:lang w:val="ru-RU"/>
        </w:rPr>
        <w:t xml:space="preserve"> </w:t>
      </w:r>
      <w:r w:rsidRPr="00F65916">
        <w:rPr>
          <w:b/>
          <w:sz w:val="28"/>
          <w:lang w:val="ru-RU"/>
        </w:rPr>
        <w:t>определений</w:t>
      </w:r>
    </w:p>
    <w:p w:rsidR="005D48FB" w:rsidRPr="00F65916" w:rsidRDefault="005D48FB">
      <w:pPr>
        <w:pStyle w:val="BodyText"/>
        <w:spacing w:before="2"/>
        <w:rPr>
          <w:lang w:val="ru-RU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2"/>
        <w:gridCol w:w="5384"/>
      </w:tblGrid>
      <w:tr w:rsidR="005D48FB">
        <w:trPr>
          <w:trHeight w:val="551"/>
        </w:trPr>
        <w:tc>
          <w:tcPr>
            <w:tcW w:w="1983" w:type="dxa"/>
          </w:tcPr>
          <w:p w:rsidR="005D48FB" w:rsidRDefault="001A1C36">
            <w:pPr>
              <w:pStyle w:val="TableParagraph"/>
              <w:spacing w:before="2" w:line="276" w:lineRule="exact"/>
              <w:ind w:left="542" w:right="256" w:hanging="2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Термин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по</w:t>
            </w:r>
            <w:proofErr w:type="spellEnd"/>
            <w:r>
              <w:rPr>
                <w:b/>
                <w:sz w:val="24"/>
              </w:rPr>
              <w:t xml:space="preserve">- </w:t>
            </w:r>
            <w:proofErr w:type="spellStart"/>
            <w:r>
              <w:rPr>
                <w:b/>
                <w:sz w:val="24"/>
              </w:rPr>
              <w:t>русски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before="2" w:line="276" w:lineRule="exact"/>
              <w:ind w:left="335" w:right="255" w:hanging="5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Термин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по</w:t>
            </w:r>
            <w:proofErr w:type="spellEnd"/>
            <w:r>
              <w:rPr>
                <w:b/>
                <w:sz w:val="24"/>
              </w:rPr>
              <w:t xml:space="preserve">- </w:t>
            </w:r>
            <w:proofErr w:type="spellStart"/>
            <w:r>
              <w:rPr>
                <w:b/>
                <w:sz w:val="24"/>
              </w:rPr>
              <w:t>английски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5384" w:type="dxa"/>
          </w:tcPr>
          <w:p w:rsidR="005D48FB" w:rsidRDefault="001A1C36">
            <w:pPr>
              <w:pStyle w:val="TableParagraph"/>
              <w:spacing w:line="274" w:lineRule="exact"/>
              <w:ind w:left="1863" w:right="186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Определение</w:t>
            </w:r>
            <w:proofErr w:type="spellEnd"/>
          </w:p>
        </w:tc>
      </w:tr>
      <w:tr w:rsidR="005D48FB">
        <w:trPr>
          <w:trHeight w:val="1101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81"/>
              <w:rPr>
                <w:sz w:val="13"/>
              </w:rPr>
            </w:pPr>
            <w:proofErr w:type="spellStart"/>
            <w:r>
              <w:rPr>
                <w:sz w:val="24"/>
              </w:rPr>
              <w:t>Автоматизиро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ванное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рование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73}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 xml:space="preserve">Automated test- </w:t>
            </w:r>
            <w:proofErr w:type="spellStart"/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ind w:left="105" w:right="162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Набор техник, подходов и инструментальных средств, позволяющий исключить человека из выполнения некоторых задач в процессе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тестирования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1D5459" w:rsidRPr="001641BE">
        <w:trPr>
          <w:trHeight w:val="1101"/>
        </w:trPr>
        <w:tc>
          <w:tcPr>
            <w:tcW w:w="1983" w:type="dxa"/>
          </w:tcPr>
          <w:p w:rsidR="001D5459" w:rsidRPr="001D5459" w:rsidRDefault="001D5459">
            <w:pPr>
              <w:pStyle w:val="TableParagraph"/>
              <w:ind w:right="18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Артефакты Тестирования</w:t>
            </w:r>
          </w:p>
        </w:tc>
        <w:tc>
          <w:tcPr>
            <w:tcW w:w="1982" w:type="dxa"/>
          </w:tcPr>
          <w:p w:rsidR="001D5459" w:rsidRPr="007906D8" w:rsidRDefault="007906D8"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Testing Artifacts</w:t>
            </w:r>
          </w:p>
        </w:tc>
        <w:tc>
          <w:tcPr>
            <w:tcW w:w="5384" w:type="dxa"/>
          </w:tcPr>
          <w:p w:rsidR="001D5459" w:rsidRPr="001D5459" w:rsidRDefault="001D5459" w:rsidP="007906D8">
            <w:pPr>
              <w:pStyle w:val="TableParagraph"/>
              <w:ind w:left="0" w:right="162"/>
              <w:rPr>
                <w:sz w:val="24"/>
                <w:lang w:val="ru-RU"/>
              </w:rPr>
            </w:pPr>
            <w:r w:rsidRPr="001D5459">
              <w:rPr>
                <w:sz w:val="24"/>
                <w:lang w:val="ru-RU"/>
              </w:rPr>
              <w:t xml:space="preserve"> Тест план;</w:t>
            </w:r>
          </w:p>
          <w:p w:rsidR="001D5459" w:rsidRPr="001D5459" w:rsidRDefault="007906D8" w:rsidP="007906D8">
            <w:pPr>
              <w:pStyle w:val="TableParagraph"/>
              <w:ind w:left="0" w:right="16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</w:t>
            </w:r>
            <w:r w:rsidR="001D5459" w:rsidRPr="001D5459">
              <w:rPr>
                <w:sz w:val="24"/>
                <w:lang w:val="ru-RU"/>
              </w:rPr>
              <w:t>Тест кейс</w:t>
            </w:r>
            <w:r>
              <w:rPr>
                <w:sz w:val="24"/>
                <w:lang w:val="ru-RU"/>
              </w:rPr>
              <w:t>,</w:t>
            </w:r>
            <w:r w:rsidR="001D5459" w:rsidRPr="001D5459">
              <w:rPr>
                <w:sz w:val="24"/>
                <w:lang w:val="ru-RU"/>
              </w:rPr>
              <w:t>Тестовый сценарий</w:t>
            </w:r>
            <w:r>
              <w:rPr>
                <w:sz w:val="24"/>
                <w:lang w:val="ru-RU"/>
              </w:rPr>
              <w:t>,</w:t>
            </w:r>
            <w:r w:rsidR="001D5459" w:rsidRPr="001D5459">
              <w:rPr>
                <w:sz w:val="24"/>
                <w:lang w:val="ru-RU"/>
              </w:rPr>
              <w:t>Чек-лист;</w:t>
            </w:r>
          </w:p>
          <w:p w:rsidR="001D5459" w:rsidRPr="00473971" w:rsidRDefault="007906D8" w:rsidP="007906D8">
            <w:pPr>
              <w:pStyle w:val="TableParagraph"/>
              <w:ind w:left="0" w:right="162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  </w:t>
            </w:r>
            <w:r w:rsidR="001D5459" w:rsidRPr="001D5459">
              <w:rPr>
                <w:sz w:val="24"/>
                <w:lang w:val="ru-RU"/>
              </w:rPr>
              <w:t>Баги</w:t>
            </w:r>
            <w:r w:rsidR="001D5459" w:rsidRPr="00473971">
              <w:rPr>
                <w:sz w:val="24"/>
              </w:rPr>
              <w:t>;</w:t>
            </w:r>
          </w:p>
          <w:p w:rsidR="00B766C6" w:rsidRDefault="001D5459" w:rsidP="00B766C6">
            <w:pPr>
              <w:widowControl/>
              <w:adjustRightInd w:val="0"/>
              <w:rPr>
                <w:rFonts w:ascii="PTSans-Regular" w:eastAsiaTheme="minorHAnsi" w:hAnsi="PTSans-Regular" w:cs="PTSans-Regular"/>
                <w:color w:val="666666"/>
                <w:sz w:val="38"/>
                <w:szCs w:val="38"/>
                <w:lang w:bidi="ar-SA"/>
              </w:rPr>
            </w:pPr>
            <w:r w:rsidRPr="001D5459">
              <w:rPr>
                <w:sz w:val="24"/>
                <w:lang w:val="ru-RU"/>
              </w:rPr>
              <w:t>Отчёты</w:t>
            </w:r>
            <w:r w:rsidRPr="001641BE">
              <w:rPr>
                <w:sz w:val="24"/>
              </w:rPr>
              <w:t xml:space="preserve"> </w:t>
            </w:r>
            <w:r w:rsidRPr="001D5459">
              <w:rPr>
                <w:sz w:val="24"/>
                <w:lang w:val="ru-RU"/>
              </w:rPr>
              <w:t>по</w:t>
            </w:r>
            <w:r w:rsidRPr="001641BE">
              <w:rPr>
                <w:sz w:val="24"/>
              </w:rPr>
              <w:t xml:space="preserve"> </w:t>
            </w:r>
            <w:r w:rsidRPr="001D5459">
              <w:rPr>
                <w:sz w:val="24"/>
                <w:lang w:val="ru-RU"/>
              </w:rPr>
              <w:t>тестированию</w:t>
            </w:r>
            <w:r w:rsidRPr="001641BE">
              <w:rPr>
                <w:sz w:val="24"/>
              </w:rPr>
              <w:t>.</w:t>
            </w:r>
            <w:proofErr w:type="spellStart"/>
            <w:r w:rsidR="00B766C6" w:rsidRPr="001641BE">
              <w:rPr>
                <w:rFonts w:ascii="PTSans-Regular" w:eastAsiaTheme="minorHAnsi" w:hAnsi="PTSans-Regular" w:cs="PTSans-Regular"/>
                <w:b/>
                <w:color w:val="666666"/>
                <w:sz w:val="28"/>
                <w:szCs w:val="28"/>
                <w:lang w:bidi="ar-SA"/>
              </w:rPr>
              <w:t>Тест</w:t>
            </w:r>
            <w:proofErr w:type="spellEnd"/>
            <w:r w:rsidR="00B766C6" w:rsidRPr="001641BE">
              <w:rPr>
                <w:rFonts w:ascii="PTSans-Regular" w:eastAsiaTheme="minorHAnsi" w:hAnsi="PTSans-Regular" w:cs="PTSans-Regular"/>
                <w:b/>
                <w:color w:val="666666"/>
                <w:sz w:val="28"/>
                <w:szCs w:val="28"/>
                <w:lang w:bidi="ar-SA"/>
              </w:rPr>
              <w:t xml:space="preserve"> </w:t>
            </w:r>
            <w:proofErr w:type="spellStart"/>
            <w:r w:rsidR="00B766C6" w:rsidRPr="001641BE">
              <w:rPr>
                <w:rFonts w:ascii="PTSans-Regular" w:eastAsiaTheme="minorHAnsi" w:hAnsi="PTSans-Regular" w:cs="PTSans-Regular"/>
                <w:b/>
                <w:color w:val="666666"/>
                <w:sz w:val="28"/>
                <w:szCs w:val="28"/>
                <w:lang w:bidi="ar-SA"/>
              </w:rPr>
              <w:t>сьют</w:t>
            </w:r>
            <w:proofErr w:type="spellEnd"/>
            <w:r w:rsidR="00B766C6" w:rsidRPr="001641BE">
              <w:rPr>
                <w:rFonts w:ascii="PTSans-Regular" w:eastAsiaTheme="minorHAnsi" w:hAnsi="PTSans-Regular" w:cs="PTSans-Regular"/>
                <w:b/>
                <w:color w:val="666666"/>
                <w:sz w:val="28"/>
                <w:szCs w:val="28"/>
                <w:lang w:bidi="ar-SA"/>
              </w:rPr>
              <w:t xml:space="preserve"> (Test Script or Test Suite)</w:t>
            </w:r>
          </w:p>
          <w:p w:rsidR="001D5459" w:rsidRPr="001641BE" w:rsidRDefault="001D5459" w:rsidP="00B766C6">
            <w:pPr>
              <w:pStyle w:val="TableParagraph"/>
              <w:ind w:left="0" w:right="162"/>
              <w:rPr>
                <w:sz w:val="24"/>
              </w:rPr>
            </w:pPr>
          </w:p>
        </w:tc>
      </w:tr>
      <w:tr w:rsidR="005D48FB">
        <w:trPr>
          <w:trHeight w:val="1382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322"/>
              <w:rPr>
                <w:sz w:val="13"/>
              </w:rPr>
            </w:pPr>
            <w:proofErr w:type="spellStart"/>
            <w:r>
              <w:rPr>
                <w:sz w:val="24"/>
              </w:rPr>
              <w:t>Альфа-тести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рование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81}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Alpha testing</w:t>
            </w:r>
          </w:p>
        </w:tc>
        <w:tc>
          <w:tcPr>
            <w:tcW w:w="5384" w:type="dxa"/>
          </w:tcPr>
          <w:p w:rsidR="005D48FB" w:rsidRDefault="001A1C36">
            <w:pPr>
              <w:pStyle w:val="TableParagraph"/>
              <w:ind w:left="105" w:right="260"/>
              <w:jc w:val="both"/>
              <w:rPr>
                <w:sz w:val="24"/>
              </w:rPr>
            </w:pPr>
            <w:r w:rsidRPr="00F65916">
              <w:rPr>
                <w:sz w:val="24"/>
                <w:lang w:val="ru-RU"/>
              </w:rPr>
              <w:t xml:space="preserve">Тестирование, которое выполняется внутри организации-разработчика с возможным ча- стичным привлечением конечных пользова- телей. </w:t>
            </w:r>
            <w:proofErr w:type="spellStart"/>
            <w:r>
              <w:rPr>
                <w:sz w:val="24"/>
              </w:rPr>
              <w:t>Может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являться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формой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внутреннего</w:t>
            </w:r>
            <w:proofErr w:type="spellEnd"/>
          </w:p>
          <w:p w:rsidR="005D48FB" w:rsidRDefault="001A1C36">
            <w:pPr>
              <w:pStyle w:val="TableParagraph"/>
              <w:spacing w:before="1" w:line="258" w:lineRule="exact"/>
              <w:ind w:left="10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приёмочного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тестирования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1379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31"/>
              <w:rPr>
                <w:sz w:val="13"/>
              </w:rPr>
            </w:pPr>
            <w:proofErr w:type="spellStart"/>
            <w:r>
              <w:rPr>
                <w:sz w:val="24"/>
              </w:rPr>
              <w:t>Анализ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перво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причин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250}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630"/>
              <w:rPr>
                <w:sz w:val="24"/>
              </w:rPr>
            </w:pPr>
            <w:r>
              <w:rPr>
                <w:sz w:val="24"/>
              </w:rPr>
              <w:t>Root cause analysis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spacing w:before="2" w:line="276" w:lineRule="exact"/>
              <w:ind w:left="105" w:right="114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Процесс исследования и классификации пер- вопричин возникновения событий, негативно влияющих на безопасность, здоровье, окру- жающую среду, качество, надёжность и про- изводственный процесс.</w:t>
            </w:r>
          </w:p>
        </w:tc>
      </w:tr>
      <w:tr w:rsidR="005D48FB">
        <w:trPr>
          <w:trHeight w:val="825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77"/>
              <w:rPr>
                <w:sz w:val="13"/>
              </w:rPr>
            </w:pPr>
            <w:proofErr w:type="spellStart"/>
            <w:r>
              <w:rPr>
                <w:sz w:val="24"/>
              </w:rPr>
              <w:t>Бета-тестиро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вание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81}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Beta testing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ind w:left="105" w:right="247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Тестирование, которое выполняется вне ор- ганизации-разработчика с активным</w:t>
            </w:r>
            <w:r w:rsidRPr="00F65916">
              <w:rPr>
                <w:spacing w:val="-19"/>
                <w:sz w:val="24"/>
                <w:lang w:val="ru-RU"/>
              </w:rPr>
              <w:t xml:space="preserve"> </w:t>
            </w:r>
            <w:r w:rsidRPr="00F65916">
              <w:rPr>
                <w:sz w:val="24"/>
                <w:lang w:val="ru-RU"/>
              </w:rPr>
              <w:t>привле-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чением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конечных</w:t>
            </w:r>
            <w:proofErr w:type="spellEnd"/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пользователей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заказчиков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827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633"/>
              <w:rPr>
                <w:sz w:val="13"/>
              </w:rPr>
            </w:pPr>
            <w:proofErr w:type="spellStart"/>
            <w:r>
              <w:rPr>
                <w:sz w:val="24"/>
              </w:rPr>
              <w:t>Граничное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условие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234}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323"/>
              <w:rPr>
                <w:sz w:val="24"/>
              </w:rPr>
            </w:pPr>
            <w:r>
              <w:rPr>
                <w:sz w:val="24"/>
              </w:rPr>
              <w:t xml:space="preserve">Border </w:t>
            </w:r>
            <w:proofErr w:type="spellStart"/>
            <w:r>
              <w:rPr>
                <w:sz w:val="24"/>
              </w:rPr>
              <w:t>condi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tion</w:t>
            </w:r>
            <w:proofErr w:type="spellEnd"/>
            <w:r>
              <w:rPr>
                <w:sz w:val="24"/>
              </w:rPr>
              <w:t>, boundary</w:t>
            </w:r>
          </w:p>
          <w:p w:rsidR="005D48FB" w:rsidRDefault="001A1C3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ind w:left="105" w:right="304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Значение, находящееся на границе классов эквивалентности.</w:t>
            </w:r>
          </w:p>
        </w:tc>
      </w:tr>
      <w:tr w:rsidR="005D48FB" w:rsidRPr="00473971">
        <w:trPr>
          <w:trHeight w:val="1103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4" w:lineRule="exact"/>
              <w:rPr>
                <w:sz w:val="13"/>
              </w:rPr>
            </w:pPr>
            <w:proofErr w:type="spellStart"/>
            <w:proofErr w:type="gramStart"/>
            <w:r>
              <w:rPr>
                <w:sz w:val="24"/>
              </w:rPr>
              <w:t>Дефект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166}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Defect, anomaly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spacing w:before="2" w:line="276" w:lineRule="exact"/>
              <w:ind w:left="105" w:right="122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Отклонение фактического результата от ожи- даний наблюдателя, сформированных на ос- нове требований, спецификаций, иной доку- ментации или опыта и здравого смысла.</w:t>
            </w:r>
          </w:p>
        </w:tc>
      </w:tr>
      <w:tr w:rsidR="005D48FB" w:rsidRPr="00473971">
        <w:trPr>
          <w:trHeight w:val="825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Динамическое</w:t>
            </w:r>
            <w:proofErr w:type="spellEnd"/>
          </w:p>
          <w:p w:rsidR="005D48FB" w:rsidRDefault="001A1C36">
            <w:pPr>
              <w:pStyle w:val="TableParagraph"/>
              <w:spacing w:line="270" w:lineRule="atLeast"/>
              <w:ind w:right="630"/>
              <w:rPr>
                <w:sz w:val="13"/>
              </w:rPr>
            </w:pPr>
            <w:proofErr w:type="spellStart"/>
            <w:r>
              <w:rPr>
                <w:sz w:val="24"/>
              </w:rPr>
              <w:t>тестирова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ние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70}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Dynamic testing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ind w:left="105" w:right="425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Тестирование с запуском кода на исполне- ние.</w:t>
            </w:r>
          </w:p>
        </w:tc>
      </w:tr>
      <w:tr w:rsidR="005D48FB">
        <w:trPr>
          <w:trHeight w:val="1934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56"/>
              <w:rPr>
                <w:sz w:val="13"/>
              </w:rPr>
            </w:pPr>
            <w:proofErr w:type="spellStart"/>
            <w:r>
              <w:rPr>
                <w:sz w:val="24"/>
              </w:rPr>
              <w:t>Дымовое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w w:val="95"/>
                <w:sz w:val="24"/>
              </w:rPr>
              <w:t>стирование</w:t>
            </w:r>
            <w:proofErr w:type="spellEnd"/>
            <w:r>
              <w:rPr>
                <w:color w:val="3333FF"/>
                <w:w w:val="95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w w:val="95"/>
                <w:position w:val="6"/>
                <w:sz w:val="13"/>
              </w:rPr>
              <w:t>76}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Smoke test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ind w:left="105" w:right="162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Тестирование, которое направлено на про- верку самой главной, самой важной, самой ключевой функциональности, неработоспо- собность которой делает бессмысленной саму идею использования приложения (или иного объекта, подвергаемого дымовому те-</w:t>
            </w:r>
          </w:p>
          <w:p w:rsidR="005D48FB" w:rsidRDefault="001A1C36"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стированию</w:t>
            </w:r>
            <w:proofErr w:type="spellEnd"/>
            <w:r>
              <w:rPr>
                <w:sz w:val="24"/>
              </w:rPr>
              <w:t>).</w:t>
            </w:r>
          </w:p>
        </w:tc>
      </w:tr>
    </w:tbl>
    <w:p w:rsidR="005D48FB" w:rsidRDefault="005D48FB">
      <w:pPr>
        <w:spacing w:line="260" w:lineRule="exact"/>
        <w:rPr>
          <w:sz w:val="24"/>
        </w:rPr>
        <w:sectPr w:rsidR="005D48FB">
          <w:headerReference w:type="default" r:id="rId7"/>
          <w:footerReference w:type="default" r:id="rId8"/>
          <w:pgSz w:w="11910" w:h="16840"/>
          <w:pgMar w:top="940" w:right="740" w:bottom="900" w:left="1600" w:header="645" w:footer="714" w:gutter="0"/>
          <w:pgNumType w:start="293"/>
          <w:cols w:space="720"/>
        </w:sectPr>
      </w:pPr>
    </w:p>
    <w:p w:rsidR="005D48FB" w:rsidRDefault="005D48FB"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2"/>
        <w:gridCol w:w="5384"/>
      </w:tblGrid>
      <w:tr w:rsidR="005D48FB">
        <w:trPr>
          <w:trHeight w:val="2760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38"/>
              <w:rPr>
                <w:sz w:val="13"/>
              </w:rPr>
            </w:pPr>
            <w:bookmarkStart w:id="1" w:name="_Hlk75692591"/>
            <w:proofErr w:type="spellStart"/>
            <w:r>
              <w:rPr>
                <w:sz w:val="24"/>
              </w:rPr>
              <w:t>Инспекция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аудит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proofErr w:type="gramStart"/>
            <w:r>
              <w:rPr>
                <w:sz w:val="24"/>
              </w:rPr>
              <w:t>кода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94}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177"/>
              <w:rPr>
                <w:sz w:val="24"/>
              </w:rPr>
            </w:pPr>
            <w:r>
              <w:rPr>
                <w:sz w:val="24"/>
              </w:rPr>
              <w:t>Code review, code inspection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ind w:left="105" w:right="131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Семейство техник повышения качества кода за счёт того, что в процессе создания или со- вершенствования кода участвуют несколько человек. В отличие от техник статического анализа кода (по потоку управления и потоку данных), аудит кода также улучшает такие его характеристики как понятность, поддер- живаемость, соответствие соглашениям об оформлении и т.д. Аудит кода выполняется в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основном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самими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программистами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1379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64"/>
              <w:rPr>
                <w:sz w:val="13"/>
              </w:rPr>
            </w:pPr>
            <w:bookmarkStart w:id="2" w:name="_Hlk75692607"/>
            <w:proofErr w:type="spellStart"/>
            <w:r>
              <w:rPr>
                <w:sz w:val="24"/>
              </w:rPr>
              <w:t>Интеграцион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position w:val="-5"/>
                <w:sz w:val="24"/>
              </w:rPr>
              <w:t>ние</w:t>
            </w:r>
            <w:bookmarkEnd w:id="2"/>
            <w:proofErr w:type="spellEnd"/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177"/>
              <w:rPr>
                <w:sz w:val="24"/>
              </w:rPr>
            </w:pPr>
            <w:r>
              <w:rPr>
                <w:sz w:val="24"/>
              </w:rPr>
              <w:t xml:space="preserve">Integration test- </w:t>
            </w:r>
            <w:proofErr w:type="spellStart"/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spacing w:before="2" w:line="276" w:lineRule="exact"/>
              <w:ind w:left="105"/>
              <w:rPr>
                <w:sz w:val="24"/>
                <w:lang w:val="ru-RU"/>
              </w:rPr>
            </w:pPr>
            <w:bookmarkStart w:id="3" w:name="_Hlk75692663"/>
            <w:r w:rsidRPr="00F65916">
              <w:rPr>
                <w:sz w:val="24"/>
                <w:lang w:val="ru-RU"/>
              </w:rPr>
              <w:t>Тестирование, которое направлено на про- верку взаимодействия между несколькими частями приложения (каждая из которых, в свою очередь, проверена отдельно на стадии модульного тестирования).</w:t>
            </w:r>
            <w:bookmarkEnd w:id="3"/>
          </w:p>
        </w:tc>
      </w:tr>
      <w:bookmarkEnd w:id="1"/>
      <w:tr w:rsidR="005D48FB" w:rsidRPr="00473971">
        <w:trPr>
          <w:trHeight w:val="826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96"/>
              <w:rPr>
                <w:sz w:val="13"/>
              </w:rPr>
            </w:pPr>
            <w:proofErr w:type="spellStart"/>
            <w:r>
              <w:rPr>
                <w:sz w:val="24"/>
              </w:rPr>
              <w:t>Класс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эквива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лентности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234}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537"/>
              <w:rPr>
                <w:sz w:val="24"/>
              </w:rPr>
            </w:pPr>
            <w:r>
              <w:rPr>
                <w:sz w:val="24"/>
              </w:rPr>
              <w:t>Equivalence class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spacing w:line="276" w:lineRule="exact"/>
              <w:ind w:left="105" w:right="119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Набор данных, обрабатываемых одинаковым образом и приводящих к одинаковому ре- зультату.</w:t>
            </w:r>
          </w:p>
        </w:tc>
      </w:tr>
      <w:tr w:rsidR="005D48FB" w:rsidRPr="00473971">
        <w:trPr>
          <w:trHeight w:val="1103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97"/>
              <w:rPr>
                <w:sz w:val="13"/>
              </w:rPr>
            </w:pPr>
            <w:proofErr w:type="spellStart"/>
            <w:r>
              <w:rPr>
                <w:sz w:val="24"/>
              </w:rPr>
              <w:t>Метод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белого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ящика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70}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244"/>
              <w:rPr>
                <w:sz w:val="24"/>
              </w:rPr>
            </w:pPr>
            <w:r>
              <w:rPr>
                <w:sz w:val="24"/>
              </w:rPr>
              <w:t xml:space="preserve">White box test- </w:t>
            </w:r>
            <w:proofErr w:type="spellStart"/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spacing w:before="2" w:line="276" w:lineRule="exact"/>
              <w:ind w:left="105" w:right="202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Метод тестирования, в рамках которого у те- стировщика есть доступ к внутренней струк- туре и коду приложения, а также есть доста- точно знаний для понимания увиденного.</w:t>
            </w:r>
          </w:p>
        </w:tc>
      </w:tr>
      <w:tr w:rsidR="005D48FB">
        <w:trPr>
          <w:trHeight w:val="1377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321"/>
              <w:rPr>
                <w:sz w:val="13"/>
              </w:rPr>
            </w:pPr>
            <w:proofErr w:type="spellStart"/>
            <w:r>
              <w:rPr>
                <w:sz w:val="24"/>
              </w:rPr>
              <w:t>Метод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серого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ящика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71}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Gray box testing</w:t>
            </w:r>
          </w:p>
        </w:tc>
        <w:tc>
          <w:tcPr>
            <w:tcW w:w="5384" w:type="dxa"/>
          </w:tcPr>
          <w:p w:rsidR="005D48FB" w:rsidRDefault="001A1C36">
            <w:pPr>
              <w:pStyle w:val="TableParagraph"/>
              <w:spacing w:line="276" w:lineRule="exact"/>
              <w:ind w:left="105" w:right="116"/>
              <w:rPr>
                <w:sz w:val="24"/>
              </w:rPr>
            </w:pPr>
            <w:r w:rsidRPr="00F65916">
              <w:rPr>
                <w:sz w:val="24"/>
                <w:lang w:val="ru-RU"/>
              </w:rPr>
              <w:t xml:space="preserve">Комбинация методов белого ящика и чёрного ящика, состоящая в том, что к части кода и архитектуры у тестировщика доступ есть, а к части — нет.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См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пояснения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альтернатив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ному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определению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здесь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color w:val="3333FF"/>
                <w:sz w:val="20"/>
              </w:rPr>
              <w:t>{71}</w:t>
            </w:r>
            <w:r>
              <w:rPr>
                <w:sz w:val="24"/>
              </w:rPr>
              <w:t>.)</w:t>
            </w:r>
          </w:p>
        </w:tc>
      </w:tr>
      <w:tr w:rsidR="005D48FB" w:rsidRPr="00473971">
        <w:trPr>
          <w:trHeight w:val="1653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83"/>
              <w:rPr>
                <w:sz w:val="13"/>
              </w:rPr>
            </w:pPr>
            <w:proofErr w:type="spellStart"/>
            <w:r>
              <w:rPr>
                <w:sz w:val="24"/>
              </w:rPr>
              <w:t>Метод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чёрного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ящика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71}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271"/>
              <w:rPr>
                <w:sz w:val="24"/>
              </w:rPr>
            </w:pPr>
            <w:r>
              <w:rPr>
                <w:sz w:val="24"/>
              </w:rPr>
              <w:t xml:space="preserve">Black box test- </w:t>
            </w:r>
            <w:proofErr w:type="spellStart"/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ind w:left="105" w:right="202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Метод тестирования, в рамках которого у те- стировщика либо нет доступа к внутренней структуре и коду приложения, либо недоста- точно знаний для их понимания, либо он со-</w:t>
            </w:r>
          </w:p>
          <w:p w:rsidR="005D48FB" w:rsidRPr="00F65916" w:rsidRDefault="001A1C36">
            <w:pPr>
              <w:pStyle w:val="TableParagraph"/>
              <w:spacing w:line="270" w:lineRule="atLeast"/>
              <w:ind w:left="105" w:right="430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знательно не обращается к этим данным в процессе тестирования.</w:t>
            </w:r>
          </w:p>
        </w:tc>
      </w:tr>
      <w:tr w:rsidR="005D48FB" w:rsidRPr="00473971">
        <w:trPr>
          <w:trHeight w:val="825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1" w:lineRule="exact"/>
              <w:rPr>
                <w:sz w:val="13"/>
              </w:rPr>
            </w:pPr>
            <w:proofErr w:type="spellStart"/>
            <w:proofErr w:type="gramStart"/>
            <w:r>
              <w:rPr>
                <w:sz w:val="24"/>
              </w:rPr>
              <w:t>Метрика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210}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Metric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ind w:left="105" w:right="395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Числовая характеристика показателя каче- ства. Может включать описание способов</w:t>
            </w:r>
          </w:p>
          <w:p w:rsidR="005D48FB" w:rsidRPr="00F65916" w:rsidRDefault="001A1C36">
            <w:pPr>
              <w:pStyle w:val="TableParagraph"/>
              <w:spacing w:line="258" w:lineRule="exact"/>
              <w:ind w:left="105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оценки и анализа результата.</w:t>
            </w:r>
          </w:p>
        </w:tc>
      </w:tr>
      <w:tr w:rsidR="005D48FB">
        <w:trPr>
          <w:trHeight w:val="1932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83"/>
              <w:rPr>
                <w:sz w:val="13"/>
              </w:rPr>
            </w:pPr>
            <w:proofErr w:type="spellStart"/>
            <w:r>
              <w:rPr>
                <w:sz w:val="24"/>
              </w:rPr>
              <w:t>Модель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ботки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ПО</w:t>
            </w:r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18}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137"/>
              <w:rPr>
                <w:sz w:val="24"/>
              </w:rPr>
            </w:pPr>
            <w:r>
              <w:rPr>
                <w:sz w:val="24"/>
              </w:rPr>
              <w:t xml:space="preserve">Software </w:t>
            </w:r>
            <w:proofErr w:type="spellStart"/>
            <w:r>
              <w:rPr>
                <w:sz w:val="24"/>
              </w:rPr>
              <w:t>Devel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opment</w:t>
            </w:r>
            <w:proofErr w:type="spellEnd"/>
            <w:r>
              <w:rPr>
                <w:sz w:val="24"/>
              </w:rPr>
              <w:t xml:space="preserve"> Model</w:t>
            </w:r>
          </w:p>
        </w:tc>
        <w:tc>
          <w:tcPr>
            <w:tcW w:w="5384" w:type="dxa"/>
          </w:tcPr>
          <w:p w:rsidR="005D48FB" w:rsidRPr="00F65916" w:rsidRDefault="001A1C36">
            <w:pPr>
              <w:pStyle w:val="TableParagraph"/>
              <w:ind w:left="105" w:right="109"/>
              <w:rPr>
                <w:sz w:val="24"/>
                <w:lang w:val="ru-RU"/>
              </w:rPr>
            </w:pPr>
            <w:r w:rsidRPr="00F65916">
              <w:rPr>
                <w:sz w:val="24"/>
                <w:lang w:val="ru-RU"/>
              </w:rPr>
              <w:t>Структура, систематизирующая различные виды проектной деятельности, их взаимодей- ствие и последовательность в процессе раз- работки ПО. Выбор той или иной модели за- висит от масштаба и сложности проекта, предметной области, доступных ресурсов и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множества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других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факторов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1103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11"/>
              <w:rPr>
                <w:sz w:val="24"/>
              </w:rPr>
            </w:pPr>
            <w:proofErr w:type="spellStart"/>
            <w:r>
              <w:rPr>
                <w:sz w:val="24"/>
              </w:rPr>
              <w:t>Модульное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компонентное</w:t>
            </w:r>
            <w:proofErr w:type="spellEnd"/>
            <w:r>
              <w:rPr>
                <w:sz w:val="24"/>
              </w:rPr>
              <w:t>)</w:t>
            </w:r>
          </w:p>
          <w:p w:rsidR="005D48FB" w:rsidRDefault="001A1C36">
            <w:pPr>
              <w:pStyle w:val="TableParagraph"/>
              <w:spacing w:line="270" w:lineRule="atLeast"/>
              <w:ind w:right="630"/>
              <w:rPr>
                <w:sz w:val="13"/>
              </w:rPr>
            </w:pPr>
            <w:proofErr w:type="spellStart"/>
            <w:r>
              <w:rPr>
                <w:sz w:val="24"/>
              </w:rPr>
              <w:t>тестирова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ние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74}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124"/>
              <w:rPr>
                <w:sz w:val="24"/>
              </w:rPr>
            </w:pPr>
            <w:bookmarkStart w:id="4" w:name="_Hlk75693133"/>
            <w:r>
              <w:rPr>
                <w:sz w:val="24"/>
              </w:rPr>
              <w:t xml:space="preserve">Unit testing, component test- </w:t>
            </w:r>
            <w:proofErr w:type="spellStart"/>
            <w:r>
              <w:rPr>
                <w:sz w:val="24"/>
              </w:rPr>
              <w:t>ing</w:t>
            </w:r>
            <w:bookmarkEnd w:id="4"/>
            <w:proofErr w:type="spellEnd"/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141"/>
              <w:rPr>
                <w:sz w:val="24"/>
                <w:lang w:val="ru-RU"/>
              </w:rPr>
            </w:pPr>
            <w:bookmarkStart w:id="5" w:name="_Hlk75693098"/>
            <w:r w:rsidRPr="008B3A5C">
              <w:rPr>
                <w:sz w:val="24"/>
                <w:lang w:val="ru-RU"/>
              </w:rPr>
              <w:t>Тестирование, направленное на проверку от- дельных небольших частей приложения, ко- торые (как правило) можно исследовать изо- лированно от других подобных частей.</w:t>
            </w:r>
            <w:bookmarkEnd w:id="5"/>
          </w:p>
        </w:tc>
      </w:tr>
      <w:tr w:rsidR="005D48FB" w:rsidRPr="00473971">
        <w:trPr>
          <w:trHeight w:val="825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514"/>
              <w:rPr>
                <w:sz w:val="13"/>
              </w:rPr>
            </w:pPr>
            <w:proofErr w:type="spellStart"/>
            <w:r>
              <w:rPr>
                <w:sz w:val="24"/>
              </w:rPr>
              <w:t>Набор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кейсов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143}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Test case suite, test suite, test set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line="276" w:lineRule="exact"/>
              <w:ind w:left="105" w:right="98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Совокупность тест-кейсов, выбранных с неко- торой общей целью или по некоторому об- щему признаку.</w:t>
            </w:r>
          </w:p>
        </w:tc>
      </w:tr>
    </w:tbl>
    <w:p w:rsidR="005D48FB" w:rsidRPr="008B3A5C" w:rsidRDefault="005D48FB">
      <w:pPr>
        <w:spacing w:line="276" w:lineRule="exact"/>
        <w:rPr>
          <w:sz w:val="24"/>
          <w:lang w:val="ru-RU"/>
        </w:rPr>
        <w:sectPr w:rsidR="005D48FB" w:rsidRPr="008B3A5C">
          <w:pgSz w:w="11910" w:h="16840"/>
          <w:pgMar w:top="940" w:right="740" w:bottom="900" w:left="1600" w:header="645" w:footer="714" w:gutter="0"/>
          <w:cols w:space="720"/>
        </w:sectPr>
      </w:pPr>
    </w:p>
    <w:p w:rsidR="005D48FB" w:rsidRPr="008B3A5C" w:rsidRDefault="005D48FB">
      <w:pPr>
        <w:pStyle w:val="BodyText"/>
        <w:spacing w:before="10"/>
        <w:rPr>
          <w:rFonts w:ascii="Times New Roman"/>
          <w:sz w:val="20"/>
          <w:lang w:val="ru-RU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2"/>
        <w:gridCol w:w="5384"/>
      </w:tblGrid>
      <w:tr w:rsidR="005D48FB">
        <w:trPr>
          <w:trHeight w:val="1380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57"/>
              <w:rPr>
                <w:sz w:val="13"/>
              </w:rPr>
            </w:pPr>
            <w:proofErr w:type="spellStart"/>
            <w:r>
              <w:rPr>
                <w:sz w:val="24"/>
              </w:rPr>
              <w:t>Негативное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стирование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79}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Negative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214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Тестирование, направленное на исследова- ние работы приложения в ситуациях, когда с ним выполняются (некорректные) операции и/или используются данные, потенциально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приводящие</w:t>
            </w:r>
            <w:proofErr w:type="spellEnd"/>
            <w:r>
              <w:rPr>
                <w:sz w:val="24"/>
              </w:rPr>
              <w:t xml:space="preserve"> к </w:t>
            </w:r>
            <w:proofErr w:type="spellStart"/>
            <w:r>
              <w:rPr>
                <w:sz w:val="24"/>
              </w:rPr>
              <w:t>ошибкам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1655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61"/>
              <w:rPr>
                <w:sz w:val="13"/>
              </w:rPr>
            </w:pPr>
            <w:proofErr w:type="spellStart"/>
            <w:r>
              <w:rPr>
                <w:sz w:val="24"/>
              </w:rPr>
              <w:t>Нефункцио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нальное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рование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83}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297"/>
              <w:rPr>
                <w:sz w:val="24"/>
              </w:rPr>
            </w:pPr>
            <w:r>
              <w:rPr>
                <w:sz w:val="24"/>
              </w:rPr>
              <w:t>Non-functional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119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Тестирование, направленное на проверку не- функциональных особенностей приложения (корректность реализации нефункциональ- ных требований), таких как удобство исполь- зования, совместимость, производитель- ность, безопасность и т.д.</w:t>
            </w:r>
          </w:p>
        </w:tc>
      </w:tr>
      <w:tr w:rsidR="005D48FB">
        <w:trPr>
          <w:trHeight w:val="1378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81"/>
              <w:rPr>
                <w:sz w:val="13"/>
              </w:rPr>
            </w:pPr>
            <w:proofErr w:type="spellStart"/>
            <w:r>
              <w:rPr>
                <w:sz w:val="24"/>
              </w:rPr>
              <w:t>Нефункцио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нальные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требо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вания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38}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297"/>
              <w:rPr>
                <w:sz w:val="24"/>
              </w:rPr>
            </w:pPr>
            <w:r>
              <w:rPr>
                <w:sz w:val="24"/>
              </w:rPr>
              <w:t>Non-functional requirements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83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Требования, описывающие свойства системы (удобство использования, безопасность, надёжность, расширяемость и т.д.), кото- рыми она должна обладать при реализации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своего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поведения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830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560"/>
              <w:rPr>
                <w:sz w:val="13"/>
              </w:rPr>
            </w:pPr>
            <w:proofErr w:type="spellStart"/>
            <w:r>
              <w:rPr>
                <w:sz w:val="24"/>
              </w:rPr>
              <w:t>Отчёт</w:t>
            </w:r>
            <w:proofErr w:type="spellEnd"/>
            <w:r>
              <w:rPr>
                <w:sz w:val="24"/>
              </w:rPr>
              <w:t xml:space="preserve"> о </w:t>
            </w:r>
            <w:proofErr w:type="spellStart"/>
            <w:r>
              <w:rPr>
                <w:sz w:val="24"/>
              </w:rPr>
              <w:t>де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фекте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167}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Defect report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line="270" w:lineRule="atLeast"/>
              <w:ind w:left="105" w:right="409"/>
              <w:jc w:val="both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Документ, описывающий и приоритизирую- щий обнаруженный дефект, а также содей- ствующий его устранению.</w:t>
            </w:r>
          </w:p>
        </w:tc>
      </w:tr>
      <w:tr w:rsidR="005D48FB" w:rsidRPr="00473971">
        <w:trPr>
          <w:trHeight w:val="1379"/>
        </w:trPr>
        <w:tc>
          <w:tcPr>
            <w:tcW w:w="1983" w:type="dxa"/>
          </w:tcPr>
          <w:p w:rsidR="005D48FB" w:rsidRPr="008B3A5C" w:rsidRDefault="001A1C36">
            <w:pPr>
              <w:pStyle w:val="TableParagraph"/>
              <w:ind w:right="253"/>
              <w:rPr>
                <w:sz w:val="13"/>
                <w:lang w:val="ru-RU"/>
              </w:rPr>
            </w:pPr>
            <w:r w:rsidRPr="008B3A5C">
              <w:rPr>
                <w:sz w:val="24"/>
                <w:lang w:val="ru-RU"/>
              </w:rPr>
              <w:t>Отчёт о ре- зультатах те- стирования</w:t>
            </w:r>
            <w:r w:rsidRPr="008B3A5C">
              <w:rPr>
                <w:color w:val="3333FF"/>
                <w:position w:val="6"/>
                <w:sz w:val="13"/>
                <w:lang w:val="ru-RU"/>
              </w:rPr>
              <w:t>{217}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 xml:space="preserve">Test progress report, test sum- </w:t>
            </w:r>
            <w:proofErr w:type="spellStart"/>
            <w:r>
              <w:rPr>
                <w:sz w:val="24"/>
              </w:rPr>
              <w:t>mary</w:t>
            </w:r>
            <w:proofErr w:type="spellEnd"/>
            <w:r>
              <w:rPr>
                <w:sz w:val="24"/>
              </w:rPr>
              <w:t xml:space="preserve"> report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90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Документ, обобщающий результаты работ по тестированию и содержащий информацию, достаточную для соотнесения текущей ситуа- ции с тест-планом и принятия необходимых управленческих решений.</w:t>
            </w:r>
          </w:p>
        </w:tc>
      </w:tr>
      <w:tr w:rsidR="005D48FB">
        <w:trPr>
          <w:trHeight w:val="1101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1" w:lineRule="exact"/>
              <w:rPr>
                <w:sz w:val="13"/>
              </w:rPr>
            </w:pPr>
            <w:proofErr w:type="spellStart"/>
            <w:proofErr w:type="gramStart"/>
            <w:r>
              <w:rPr>
                <w:sz w:val="24"/>
              </w:rPr>
              <w:t>Отчётность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206}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Reporting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341"/>
              <w:jc w:val="both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Сбор и распространение информации о ре- зультатах работы (включая текущий статус, оценку прогресса и прогноз развития ситуа-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ции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5D48FB" w:rsidRPr="00473971">
        <w:trPr>
          <w:trHeight w:val="1380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525"/>
              <w:rPr>
                <w:sz w:val="13"/>
              </w:rPr>
            </w:pPr>
            <w:proofErr w:type="spellStart"/>
            <w:r>
              <w:rPr>
                <w:sz w:val="24"/>
              </w:rPr>
              <w:t>Планирова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ние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206}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141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Непрерывный процесс принятия управленче- ских решений и методической организации усилий по их реализации с целью обеспече- ния качества некоторого процесса на протя- жении длительного периода времени.</w:t>
            </w:r>
          </w:p>
        </w:tc>
      </w:tr>
      <w:tr w:rsidR="005D48FB" w:rsidRPr="00473971">
        <w:trPr>
          <w:trHeight w:val="1377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34"/>
              <w:rPr>
                <w:sz w:val="13"/>
              </w:rPr>
            </w:pPr>
            <w:proofErr w:type="spellStart"/>
            <w:r>
              <w:rPr>
                <w:sz w:val="24"/>
              </w:rPr>
              <w:t>Позитивное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стирование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79}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Positive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line="276" w:lineRule="exact"/>
              <w:ind w:left="105" w:right="165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Тестирование, направленное на исследова- ние приложения в ситуации, когда все дей- ствия выполняются строго по инструкции без каких бы то ни было ошибок, отклонений, ввода неверных данных и т.д.</w:t>
            </w:r>
          </w:p>
        </w:tc>
      </w:tr>
      <w:tr w:rsidR="005D48FB">
        <w:trPr>
          <w:trHeight w:val="825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1" w:lineRule="exact"/>
              <w:rPr>
                <w:sz w:val="13"/>
              </w:rPr>
            </w:pPr>
            <w:proofErr w:type="spellStart"/>
            <w:proofErr w:type="gramStart"/>
            <w:r>
              <w:rPr>
                <w:sz w:val="24"/>
              </w:rPr>
              <w:t>Покрытие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212}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Coverage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162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Процентное выражение степени, в которой исследуемый элемент затронут соответству-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ющим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набором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тест-кейсов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1380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465"/>
              <w:rPr>
                <w:sz w:val="13"/>
              </w:rPr>
            </w:pPr>
            <w:proofErr w:type="spellStart"/>
            <w:r>
              <w:rPr>
                <w:sz w:val="24"/>
              </w:rPr>
              <w:t>Приёмочное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ние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84}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590"/>
              <w:rPr>
                <w:sz w:val="24"/>
              </w:rPr>
            </w:pPr>
            <w:r>
              <w:rPr>
                <w:sz w:val="24"/>
              </w:rPr>
              <w:t>Acceptance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3" w:line="276" w:lineRule="exact"/>
              <w:ind w:left="105" w:right="178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Формализованное тестирование, направлен- ное на проверку приложения с точки зрения конечного пользователя/заказчика и вынесе- ния решения о том, принимает ли заказчик работу у исполнителя (проектной команды).</w:t>
            </w:r>
          </w:p>
        </w:tc>
      </w:tr>
      <w:tr w:rsidR="005D48FB" w:rsidRPr="00473971">
        <w:trPr>
          <w:trHeight w:val="1102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324"/>
              <w:rPr>
                <w:sz w:val="13"/>
              </w:rPr>
            </w:pPr>
            <w:proofErr w:type="spellStart"/>
            <w:r>
              <w:rPr>
                <w:sz w:val="24"/>
              </w:rPr>
              <w:t>Расширенное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ние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78}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Extended test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100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Тестирование, направленное на исследова- ние всей заявленной в требованиях функцио-</w:t>
            </w:r>
          </w:p>
          <w:p w:rsidR="005D48FB" w:rsidRPr="008B3A5C" w:rsidRDefault="001A1C36">
            <w:pPr>
              <w:pStyle w:val="TableParagraph"/>
              <w:spacing w:line="270" w:lineRule="atLeast"/>
              <w:ind w:left="105" w:right="465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нальности — даже той, которая низко про- ранжирована по степени важности.</w:t>
            </w:r>
          </w:p>
        </w:tc>
      </w:tr>
    </w:tbl>
    <w:p w:rsidR="005D48FB" w:rsidRPr="008B3A5C" w:rsidRDefault="005D48FB">
      <w:pPr>
        <w:spacing w:line="270" w:lineRule="atLeast"/>
        <w:rPr>
          <w:sz w:val="24"/>
          <w:lang w:val="ru-RU"/>
        </w:rPr>
        <w:sectPr w:rsidR="005D48FB" w:rsidRPr="008B3A5C">
          <w:pgSz w:w="11910" w:h="16840"/>
          <w:pgMar w:top="940" w:right="740" w:bottom="900" w:left="1600" w:header="645" w:footer="714" w:gutter="0"/>
          <w:cols w:space="720"/>
        </w:sectPr>
      </w:pPr>
    </w:p>
    <w:p w:rsidR="005D48FB" w:rsidRPr="008B3A5C" w:rsidRDefault="005D48FB">
      <w:pPr>
        <w:pStyle w:val="BodyText"/>
        <w:spacing w:before="10"/>
        <w:rPr>
          <w:rFonts w:ascii="Times New Roman"/>
          <w:sz w:val="20"/>
          <w:lang w:val="ru-RU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2"/>
        <w:gridCol w:w="5384"/>
      </w:tblGrid>
      <w:tr w:rsidR="005D48FB">
        <w:trPr>
          <w:trHeight w:val="1380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75"/>
              <w:rPr>
                <w:sz w:val="13"/>
              </w:rPr>
            </w:pPr>
            <w:proofErr w:type="spellStart"/>
            <w:r>
              <w:rPr>
                <w:sz w:val="24"/>
              </w:rPr>
              <w:t>Регрессионное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ние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84}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 xml:space="preserve">Regression test- </w:t>
            </w:r>
            <w:proofErr w:type="spellStart"/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137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Тестирование, направленное на проверку того факта, что в ранее работоспособной функциональности не появились ошибки, вы- званные изменениями в приложении или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среде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функционирования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827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87"/>
              <w:rPr>
                <w:sz w:val="13"/>
              </w:rPr>
            </w:pPr>
            <w:proofErr w:type="spellStart"/>
            <w:r>
              <w:rPr>
                <w:sz w:val="24"/>
              </w:rPr>
              <w:t>Ручное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рование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72}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Manual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317"/>
              <w:jc w:val="both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Тестирование, в котором тест-кейсы выпол- няются человеком вручную без</w:t>
            </w:r>
            <w:r w:rsidRPr="008B3A5C">
              <w:rPr>
                <w:spacing w:val="-17"/>
                <w:sz w:val="24"/>
                <w:lang w:val="ru-RU"/>
              </w:rPr>
              <w:t xml:space="preserve"> </w:t>
            </w:r>
            <w:r w:rsidRPr="008B3A5C">
              <w:rPr>
                <w:sz w:val="24"/>
                <w:lang w:val="ru-RU"/>
              </w:rPr>
              <w:t>использова- ния средств</w:t>
            </w:r>
            <w:r w:rsidRPr="008B3A5C">
              <w:rPr>
                <w:spacing w:val="-2"/>
                <w:sz w:val="24"/>
                <w:lang w:val="ru-RU"/>
              </w:rPr>
              <w:t xml:space="preserve"> </w:t>
            </w:r>
            <w:r w:rsidRPr="008B3A5C">
              <w:rPr>
                <w:sz w:val="24"/>
                <w:lang w:val="ru-RU"/>
              </w:rPr>
              <w:t>автоматизации.</w:t>
            </w:r>
          </w:p>
        </w:tc>
      </w:tr>
      <w:tr w:rsidR="005D48FB">
        <w:trPr>
          <w:trHeight w:val="1101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20"/>
              <w:rPr>
                <w:sz w:val="13"/>
              </w:rPr>
            </w:pPr>
            <w:proofErr w:type="spellStart"/>
            <w:r>
              <w:rPr>
                <w:sz w:val="24"/>
              </w:rPr>
              <w:t>Системное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стирование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75}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System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188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Тестирование, направленное на проверку всего приложения как единого целого, со- бранного из частей, проверенных на стадиях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модульного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интеграционного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тестирования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829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0" w:lineRule="atLeast"/>
              <w:ind w:right="451"/>
              <w:rPr>
                <w:sz w:val="13"/>
              </w:rPr>
            </w:pPr>
            <w:proofErr w:type="spellStart"/>
            <w:r>
              <w:rPr>
                <w:sz w:val="24"/>
              </w:rPr>
              <w:t>Статическое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ние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70}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Static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329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 без запуска кода на исполне- ние.</w:t>
            </w:r>
          </w:p>
        </w:tc>
      </w:tr>
      <w:tr w:rsidR="005D48FB" w:rsidRPr="00473971">
        <w:trPr>
          <w:trHeight w:val="1104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424"/>
              <w:rPr>
                <w:sz w:val="13"/>
              </w:rPr>
            </w:pPr>
            <w:proofErr w:type="spellStart"/>
            <w:r>
              <w:rPr>
                <w:sz w:val="24"/>
              </w:rPr>
              <w:t>Структурная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декомпози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ция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227}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Work break- down structure, WBS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3" w:line="276" w:lineRule="exact"/>
              <w:ind w:left="105" w:right="136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Иерархическая декомпозиция объёмных за- дач на всё более и более малые подзадачи с целью упрощения оценки, планирования и мониторинга выполнения работы.</w:t>
            </w:r>
          </w:p>
        </w:tc>
      </w:tr>
      <w:tr w:rsidR="005D48FB" w:rsidRPr="00473971">
        <w:trPr>
          <w:trHeight w:val="272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53" w:lineRule="exact"/>
              <w:rPr>
                <w:sz w:val="13"/>
              </w:rPr>
            </w:pPr>
            <w:proofErr w:type="spellStart"/>
            <w:proofErr w:type="gramStart"/>
            <w:r>
              <w:rPr>
                <w:position w:val="-5"/>
                <w:sz w:val="24"/>
              </w:rPr>
              <w:t>Тест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117}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line="253" w:lineRule="exact"/>
              <w:ind w:left="105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Набор из одного или нескольких тест-кейсов.</w:t>
            </w:r>
          </w:p>
        </w:tc>
      </w:tr>
      <w:tr w:rsidR="005D48FB" w:rsidRPr="00473971">
        <w:trPr>
          <w:trHeight w:val="1103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73"/>
              <w:rPr>
                <w:sz w:val="13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критического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position w:val="-5"/>
                <w:sz w:val="24"/>
              </w:rPr>
              <w:t>пути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77}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Critical path test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114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Тестирование, направленное на исследова- ние функциональности, используемой типич- ными пользователями в типичной повседнев- ной деятельности.</w:t>
            </w:r>
          </w:p>
        </w:tc>
      </w:tr>
      <w:tr w:rsidR="005D48FB" w:rsidRPr="00473971">
        <w:trPr>
          <w:trHeight w:val="1378"/>
        </w:trPr>
        <w:tc>
          <w:tcPr>
            <w:tcW w:w="1983" w:type="dxa"/>
          </w:tcPr>
          <w:p w:rsidR="005D48FB" w:rsidRPr="008B3A5C" w:rsidRDefault="001A1C36">
            <w:pPr>
              <w:pStyle w:val="TableParagraph"/>
              <w:ind w:right="273"/>
              <w:rPr>
                <w:sz w:val="13"/>
                <w:lang w:val="ru-RU"/>
              </w:rPr>
            </w:pPr>
            <w:r w:rsidRPr="008B3A5C">
              <w:rPr>
                <w:sz w:val="24"/>
                <w:lang w:val="ru-RU"/>
              </w:rPr>
              <w:t xml:space="preserve">Тестирование под управле- нием дан- </w:t>
            </w:r>
            <w:r w:rsidRPr="008B3A5C">
              <w:rPr>
                <w:position w:val="-5"/>
                <w:sz w:val="24"/>
                <w:lang w:val="ru-RU"/>
              </w:rPr>
              <w:t>ными</w:t>
            </w:r>
            <w:r w:rsidRPr="008B3A5C">
              <w:rPr>
                <w:color w:val="3333FF"/>
                <w:sz w:val="13"/>
                <w:lang w:val="ru-RU"/>
              </w:rPr>
              <w:t>{90}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604"/>
              <w:rPr>
                <w:sz w:val="24"/>
              </w:rPr>
            </w:pPr>
            <w:r>
              <w:rPr>
                <w:sz w:val="24"/>
              </w:rPr>
              <w:t>Data-driven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509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Способ разработки автоматизированных тест-кейсов, в котором входные данные и ожидаемые результаты выносятся за пре- делы тест-кейса и хранятся вне его — в</w:t>
            </w:r>
          </w:p>
          <w:p w:rsidR="005D48FB" w:rsidRPr="008B3A5C" w:rsidRDefault="001A1C36">
            <w:pPr>
              <w:pStyle w:val="TableParagraph"/>
              <w:spacing w:line="258" w:lineRule="exact"/>
              <w:ind w:left="105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файле, базе данных и т.д.</w:t>
            </w:r>
          </w:p>
        </w:tc>
      </w:tr>
      <w:tr w:rsidR="005D48FB" w:rsidRPr="00473971">
        <w:trPr>
          <w:trHeight w:val="1655"/>
        </w:trPr>
        <w:tc>
          <w:tcPr>
            <w:tcW w:w="1983" w:type="dxa"/>
          </w:tcPr>
          <w:p w:rsidR="005D48FB" w:rsidRPr="008B3A5C" w:rsidRDefault="001A1C36">
            <w:pPr>
              <w:pStyle w:val="TableParagraph"/>
              <w:ind w:right="273"/>
              <w:rPr>
                <w:sz w:val="13"/>
                <w:lang w:val="ru-RU"/>
              </w:rPr>
            </w:pPr>
            <w:r w:rsidRPr="008B3A5C">
              <w:rPr>
                <w:sz w:val="24"/>
                <w:lang w:val="ru-RU"/>
              </w:rPr>
              <w:t xml:space="preserve">Тестирование под управле- нием ключе- выми сло- </w:t>
            </w:r>
            <w:r w:rsidRPr="008B3A5C">
              <w:rPr>
                <w:position w:val="-5"/>
                <w:sz w:val="24"/>
                <w:lang w:val="ru-RU"/>
              </w:rPr>
              <w:t>вами</w:t>
            </w:r>
            <w:r w:rsidRPr="008B3A5C">
              <w:rPr>
                <w:color w:val="3333FF"/>
                <w:sz w:val="13"/>
                <w:lang w:val="ru-RU"/>
              </w:rPr>
              <w:t>{90}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177"/>
              <w:rPr>
                <w:sz w:val="24"/>
              </w:rPr>
            </w:pPr>
            <w:r>
              <w:rPr>
                <w:sz w:val="24"/>
              </w:rPr>
              <w:t>Keyword-driven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line="274" w:lineRule="exact"/>
              <w:ind w:left="105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Способ разработки автоматизированных</w:t>
            </w:r>
          </w:p>
          <w:p w:rsidR="005D48FB" w:rsidRPr="008B3A5C" w:rsidRDefault="001A1C36">
            <w:pPr>
              <w:pStyle w:val="TableParagraph"/>
              <w:spacing w:line="270" w:lineRule="atLeast"/>
              <w:ind w:left="105" w:right="110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тест-кейсов, в котором за пределы тест-кейса выносится не только набор входных данных и ожидаемых результатов, но и логика пове- дения тест-кейса, которая описывается клю- чевыми словами</w:t>
            </w:r>
            <w:r w:rsidRPr="008B3A5C">
              <w:rPr>
                <w:spacing w:val="-1"/>
                <w:sz w:val="24"/>
                <w:lang w:val="ru-RU"/>
              </w:rPr>
              <w:t xml:space="preserve"> </w:t>
            </w:r>
            <w:r w:rsidRPr="008B3A5C">
              <w:rPr>
                <w:sz w:val="24"/>
                <w:lang w:val="ru-RU"/>
              </w:rPr>
              <w:t>(командами).</w:t>
            </w:r>
          </w:p>
        </w:tc>
      </w:tr>
      <w:tr w:rsidR="005D48FB" w:rsidRPr="00473971">
        <w:trPr>
          <w:trHeight w:val="1379"/>
        </w:trPr>
        <w:tc>
          <w:tcPr>
            <w:tcW w:w="1983" w:type="dxa"/>
          </w:tcPr>
          <w:p w:rsidR="005D48FB" w:rsidRPr="008B3A5C" w:rsidRDefault="001A1C36">
            <w:pPr>
              <w:pStyle w:val="TableParagraph"/>
              <w:ind w:right="273"/>
              <w:rPr>
                <w:sz w:val="13"/>
                <w:lang w:val="ru-RU"/>
              </w:rPr>
            </w:pPr>
            <w:r w:rsidRPr="008B3A5C">
              <w:rPr>
                <w:sz w:val="24"/>
                <w:lang w:val="ru-RU"/>
              </w:rPr>
              <w:t xml:space="preserve">Тестирование под управле- нием поведе- </w:t>
            </w:r>
            <w:r w:rsidRPr="008B3A5C">
              <w:rPr>
                <w:position w:val="-5"/>
                <w:sz w:val="24"/>
                <w:lang w:val="ru-RU"/>
              </w:rPr>
              <w:t>нием</w:t>
            </w:r>
            <w:r w:rsidRPr="008B3A5C">
              <w:rPr>
                <w:color w:val="3333FF"/>
                <w:sz w:val="13"/>
                <w:lang w:val="ru-RU"/>
              </w:rPr>
              <w:t>{90}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Behavior-driven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162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Способ разработки автоматизированных тест-кейсов, в котором основное внимание уделяется корректности работы бизнес-сце- нариев, а не отдельным деталям функциони- рования приложения.</w:t>
            </w:r>
          </w:p>
        </w:tc>
      </w:tr>
      <w:tr w:rsidR="005D48FB" w:rsidRPr="00473971">
        <w:trPr>
          <w:trHeight w:val="1102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61"/>
              <w:jc w:val="both"/>
              <w:rPr>
                <w:sz w:val="13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обеспечения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6}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Software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194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Процесс анализа программного средства и сопутствующей документации с целью выяв-</w:t>
            </w:r>
          </w:p>
          <w:p w:rsidR="005D48FB" w:rsidRPr="008B3A5C" w:rsidRDefault="001A1C36">
            <w:pPr>
              <w:pStyle w:val="TableParagraph"/>
              <w:spacing w:line="276" w:lineRule="exact"/>
              <w:ind w:left="105" w:right="280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ления дефектов и повышения качества про- дукта.</w:t>
            </w:r>
          </w:p>
        </w:tc>
      </w:tr>
      <w:tr w:rsidR="005D48FB" w:rsidRPr="00473971">
        <w:trPr>
          <w:trHeight w:val="1104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96"/>
              <w:rPr>
                <w:sz w:val="13"/>
              </w:rPr>
            </w:pP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производитель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</w:rPr>
              <w:t>ности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88}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471"/>
              <w:rPr>
                <w:sz w:val="24"/>
              </w:rPr>
            </w:pPr>
            <w:r>
              <w:rPr>
                <w:sz w:val="24"/>
              </w:rPr>
              <w:t>Performance testing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131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Исследование показателей скорости реакции приложения на внешние воздействия при различной по характеру и интенсивности нагрузке.</w:t>
            </w:r>
          </w:p>
        </w:tc>
      </w:tr>
    </w:tbl>
    <w:p w:rsidR="005D48FB" w:rsidRPr="008B3A5C" w:rsidRDefault="005D48FB">
      <w:pPr>
        <w:spacing w:line="276" w:lineRule="exact"/>
        <w:rPr>
          <w:sz w:val="24"/>
          <w:lang w:val="ru-RU"/>
        </w:rPr>
        <w:sectPr w:rsidR="005D48FB" w:rsidRPr="008B3A5C">
          <w:pgSz w:w="11910" w:h="16840"/>
          <w:pgMar w:top="940" w:right="740" w:bottom="900" w:left="1600" w:header="645" w:footer="714" w:gutter="0"/>
          <w:cols w:space="720"/>
        </w:sectPr>
      </w:pPr>
    </w:p>
    <w:p w:rsidR="005D48FB" w:rsidRPr="008B3A5C" w:rsidRDefault="005D48FB">
      <w:pPr>
        <w:pStyle w:val="BodyText"/>
        <w:spacing w:before="5"/>
        <w:rPr>
          <w:rFonts w:ascii="Times New Roman"/>
          <w:sz w:val="5"/>
          <w:lang w:val="ru-RU"/>
        </w:rPr>
      </w:pPr>
    </w:p>
    <w:p w:rsidR="005D48FB" w:rsidRDefault="00CF0570">
      <w:pPr>
        <w:pStyle w:val="BodyText"/>
        <w:spacing w:line="20" w:lineRule="exact"/>
        <w:ind w:left="8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468.6pt;height:.5pt;mso-position-horizontal-relative:char;mso-position-vertical-relative:line" coordsize="9372,10">
            <v:line id="_x0000_s1027" style="position:absolute" from="0,5" to="9372,5" strokeweight=".48pt"/>
            <w10:anchorlock/>
          </v:group>
        </w:pict>
      </w:r>
    </w:p>
    <w:p w:rsidR="005D48FB" w:rsidRDefault="005D48FB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2"/>
        <w:gridCol w:w="5384"/>
      </w:tblGrid>
      <w:tr w:rsidR="005D48FB">
        <w:trPr>
          <w:trHeight w:val="1931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4" w:lineRule="exact"/>
              <w:rPr>
                <w:sz w:val="13"/>
              </w:rPr>
            </w:pPr>
            <w:proofErr w:type="spellStart"/>
            <w:r>
              <w:rPr>
                <w:sz w:val="24"/>
              </w:rPr>
              <w:t>Тест-</w:t>
            </w:r>
            <w:proofErr w:type="gramStart"/>
            <w:r>
              <w:rPr>
                <w:sz w:val="24"/>
              </w:rPr>
              <w:t>кейс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117}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Test case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83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Набор входных данных, условий выполнения и ожидаемых результатов, разработанный с целью проверки того или иного свойства или поведения программного средства. Под тест- кейсом также может пониматься соответству- ющий документ, представляющий формаль-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ную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запись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тест-кейса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1379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4" w:lineRule="exact"/>
              <w:rPr>
                <w:sz w:val="13"/>
              </w:rPr>
            </w:pPr>
            <w:proofErr w:type="spellStart"/>
            <w:r>
              <w:rPr>
                <w:sz w:val="24"/>
              </w:rPr>
              <w:t>Тест-</w:t>
            </w:r>
            <w:proofErr w:type="gramStart"/>
            <w:r>
              <w:rPr>
                <w:sz w:val="24"/>
              </w:rPr>
              <w:t>план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208}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Test plan</w:t>
            </w:r>
          </w:p>
        </w:tc>
        <w:tc>
          <w:tcPr>
            <w:tcW w:w="5384" w:type="dxa"/>
          </w:tcPr>
          <w:p w:rsidR="005D48FB" w:rsidRDefault="001A1C36">
            <w:pPr>
              <w:pStyle w:val="TableParagraph"/>
              <w:spacing w:before="2" w:line="276" w:lineRule="exact"/>
              <w:ind w:left="105" w:right="310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Документ, описывающий и регламентирую- щий перечень работ по тестированию, а также соответствующие техники и подходы, стратегию, области ответственности, ре- сурсы,</w:t>
            </w:r>
            <w:r w:rsidR="00571912">
              <w:rPr>
                <w:sz w:val="24"/>
                <w:lang w:val="ru-RU"/>
              </w:rPr>
              <w:t>риски,</w:t>
            </w:r>
            <w:r w:rsidRPr="008B3A5C">
              <w:rPr>
                <w:sz w:val="24"/>
                <w:lang w:val="ru-RU"/>
              </w:rPr>
              <w:t xml:space="preserve"> расписание и ключевые даты.</w:t>
            </w:r>
          </w:p>
          <w:p w:rsidR="00571912" w:rsidRPr="00571912" w:rsidRDefault="00571912" w:rsidP="00571912">
            <w:pPr>
              <w:pStyle w:val="TableParagraph"/>
              <w:spacing w:before="2" w:line="276" w:lineRule="exact"/>
              <w:ind w:left="105" w:right="310"/>
              <w:rPr>
                <w:sz w:val="24"/>
                <w:lang w:val="ru-RU"/>
              </w:rPr>
            </w:pPr>
          </w:p>
        </w:tc>
      </w:tr>
      <w:tr w:rsidR="005D48FB">
        <w:trPr>
          <w:trHeight w:val="1102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1" w:lineRule="exact"/>
              <w:rPr>
                <w:sz w:val="13"/>
              </w:rPr>
            </w:pPr>
            <w:proofErr w:type="spellStart"/>
            <w:proofErr w:type="gramStart"/>
            <w:r>
              <w:rPr>
                <w:sz w:val="24"/>
              </w:rPr>
              <w:t>Требование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29}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342"/>
              <w:jc w:val="both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Описание того, какие функции и с соблюде- нием каких условий должно выполнять при- ложение в процессе решения полезной для</w:t>
            </w:r>
          </w:p>
          <w:p w:rsidR="005D48FB" w:rsidRDefault="001A1C36">
            <w:pPr>
              <w:pStyle w:val="TableParagraph"/>
              <w:spacing w:line="258" w:lineRule="exact"/>
              <w:ind w:left="10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пользователя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задачи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D48FB" w:rsidRPr="00473971">
        <w:trPr>
          <w:trHeight w:val="830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848"/>
              <w:rPr>
                <w:sz w:val="13"/>
              </w:rPr>
            </w:pPr>
            <w:proofErr w:type="spellStart"/>
            <w:r>
              <w:rPr>
                <w:sz w:val="24"/>
              </w:rPr>
              <w:t>Трудоза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траты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225}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Man-hours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line="270" w:lineRule="atLeast"/>
              <w:ind w:left="105" w:right="145"/>
              <w:jc w:val="both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Количество рабочего времени,</w:t>
            </w:r>
            <w:r w:rsidRPr="008B3A5C">
              <w:rPr>
                <w:spacing w:val="-19"/>
                <w:sz w:val="24"/>
                <w:lang w:val="ru-RU"/>
              </w:rPr>
              <w:t xml:space="preserve"> </w:t>
            </w:r>
            <w:r w:rsidRPr="008B3A5C">
              <w:rPr>
                <w:sz w:val="24"/>
                <w:lang w:val="ru-RU"/>
              </w:rPr>
              <w:t>необходимого для выполнения работы (выражается в чело- веко-часах).</w:t>
            </w:r>
          </w:p>
        </w:tc>
      </w:tr>
      <w:tr w:rsidR="005D48FB" w:rsidRPr="00473971">
        <w:trPr>
          <w:trHeight w:val="827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Функциональ</w:t>
            </w:r>
            <w:proofErr w:type="spellEnd"/>
            <w:r>
              <w:rPr>
                <w:sz w:val="24"/>
              </w:rPr>
              <w:t>-</w:t>
            </w:r>
          </w:p>
          <w:p w:rsidR="005D48FB" w:rsidRDefault="001A1C36">
            <w:pPr>
              <w:pStyle w:val="TableParagraph"/>
              <w:spacing w:line="270" w:lineRule="atLeast"/>
              <w:ind w:right="118"/>
              <w:rPr>
                <w:sz w:val="13"/>
              </w:rPr>
            </w:pPr>
            <w:proofErr w:type="spellStart"/>
            <w:r>
              <w:rPr>
                <w:sz w:val="24"/>
              </w:rPr>
              <w:t>ная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декомпози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ция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267}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324"/>
              <w:rPr>
                <w:sz w:val="24"/>
              </w:rPr>
            </w:pPr>
            <w:r>
              <w:rPr>
                <w:sz w:val="24"/>
              </w:rPr>
              <w:t>Functional de- composition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171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Процесс определения функции через её раз- деление на несколько низкоуровневых под- функций.</w:t>
            </w:r>
          </w:p>
        </w:tc>
      </w:tr>
      <w:tr w:rsidR="005D48FB" w:rsidRPr="00473971">
        <w:trPr>
          <w:trHeight w:val="1101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164"/>
              <w:rPr>
                <w:sz w:val="13"/>
              </w:rPr>
            </w:pPr>
            <w:proofErr w:type="spellStart"/>
            <w:r>
              <w:rPr>
                <w:sz w:val="24"/>
              </w:rPr>
              <w:t>Функциональ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proofErr w:type="gramStart"/>
            <w:r>
              <w:rPr>
                <w:position w:val="-5"/>
                <w:sz w:val="24"/>
              </w:rPr>
              <w:t>ние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82}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 xml:space="preserve">Functional test- </w:t>
            </w:r>
            <w:proofErr w:type="spellStart"/>
            <w:r>
              <w:rPr>
                <w:sz w:val="24"/>
              </w:rPr>
              <w:t>ing</w:t>
            </w:r>
            <w:proofErr w:type="spellEnd"/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line="276" w:lineRule="exact"/>
              <w:ind w:left="105" w:right="146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Тестирование, направленное на проверку корректности работы функциональности при- ложения (корректность реализации функцио- нальных требований).</w:t>
            </w:r>
          </w:p>
        </w:tc>
      </w:tr>
      <w:tr w:rsidR="005D48FB" w:rsidRPr="00473971">
        <w:trPr>
          <w:trHeight w:val="824"/>
        </w:trPr>
        <w:tc>
          <w:tcPr>
            <w:tcW w:w="1983" w:type="dxa"/>
          </w:tcPr>
          <w:p w:rsidR="005D48FB" w:rsidRDefault="001A1C36">
            <w:pPr>
              <w:pStyle w:val="TableParagraph"/>
              <w:ind w:right="289"/>
              <w:rPr>
                <w:sz w:val="24"/>
              </w:rPr>
            </w:pPr>
            <w:proofErr w:type="spellStart"/>
            <w:r>
              <w:rPr>
                <w:sz w:val="24"/>
              </w:rPr>
              <w:t>Функциональ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требова</w:t>
            </w:r>
            <w:proofErr w:type="spellEnd"/>
            <w:r>
              <w:rPr>
                <w:sz w:val="24"/>
              </w:rPr>
              <w:t>-</w:t>
            </w:r>
          </w:p>
          <w:p w:rsidR="005D48FB" w:rsidRDefault="001A1C36">
            <w:pPr>
              <w:pStyle w:val="TableParagraph"/>
              <w:spacing w:line="258" w:lineRule="exact"/>
              <w:rPr>
                <w:sz w:val="13"/>
              </w:rPr>
            </w:pPr>
            <w:proofErr w:type="spellStart"/>
            <w:proofErr w:type="gramStart"/>
            <w:r>
              <w:rPr>
                <w:position w:val="-5"/>
                <w:sz w:val="24"/>
              </w:rPr>
              <w:t>ния</w:t>
            </w:r>
            <w:proofErr w:type="spellEnd"/>
            <w:r>
              <w:rPr>
                <w:color w:val="3333FF"/>
                <w:sz w:val="13"/>
              </w:rPr>
              <w:t>{</w:t>
            </w:r>
            <w:proofErr w:type="gramEnd"/>
            <w:r>
              <w:rPr>
                <w:color w:val="3333FF"/>
                <w:sz w:val="13"/>
              </w:rPr>
              <w:t>38}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ind w:right="377"/>
              <w:rPr>
                <w:sz w:val="24"/>
              </w:rPr>
            </w:pPr>
            <w:r>
              <w:rPr>
                <w:sz w:val="24"/>
              </w:rPr>
              <w:t xml:space="preserve">Functional re- </w:t>
            </w:r>
            <w:proofErr w:type="spellStart"/>
            <w:r>
              <w:rPr>
                <w:sz w:val="24"/>
              </w:rPr>
              <w:t>quirements</w:t>
            </w:r>
            <w:proofErr w:type="spellEnd"/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ind w:left="105" w:right="231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Требования, описывающие поведение си- стемы, т.е. её действия (вычисления, преоб-</w:t>
            </w:r>
          </w:p>
          <w:p w:rsidR="005D48FB" w:rsidRPr="008B3A5C" w:rsidRDefault="001A1C36">
            <w:pPr>
              <w:pStyle w:val="TableParagraph"/>
              <w:spacing w:line="258" w:lineRule="exact"/>
              <w:ind w:left="105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>разования, проверки, обработку и т.д.).</w:t>
            </w:r>
          </w:p>
        </w:tc>
      </w:tr>
      <w:tr w:rsidR="005D48FB" w:rsidRPr="00473971">
        <w:trPr>
          <w:trHeight w:val="1655"/>
        </w:trPr>
        <w:tc>
          <w:tcPr>
            <w:tcW w:w="1983" w:type="dxa"/>
          </w:tcPr>
          <w:p w:rsidR="005D48FB" w:rsidRDefault="001A1C36">
            <w:pPr>
              <w:pStyle w:val="TableParagraph"/>
              <w:spacing w:line="274" w:lineRule="exact"/>
              <w:rPr>
                <w:sz w:val="13"/>
              </w:rPr>
            </w:pPr>
            <w:proofErr w:type="spellStart"/>
            <w:r>
              <w:rPr>
                <w:sz w:val="24"/>
              </w:rPr>
              <w:t>Чек-</w:t>
            </w:r>
            <w:proofErr w:type="gramStart"/>
            <w:r>
              <w:rPr>
                <w:sz w:val="24"/>
              </w:rPr>
              <w:t>лист</w:t>
            </w:r>
            <w:proofErr w:type="spellEnd"/>
            <w:r>
              <w:rPr>
                <w:color w:val="3333FF"/>
                <w:position w:val="6"/>
                <w:sz w:val="13"/>
              </w:rPr>
              <w:t>{</w:t>
            </w:r>
            <w:proofErr w:type="gramEnd"/>
            <w:r>
              <w:rPr>
                <w:color w:val="3333FF"/>
                <w:position w:val="6"/>
                <w:sz w:val="13"/>
              </w:rPr>
              <w:t>112}</w:t>
            </w:r>
          </w:p>
        </w:tc>
        <w:tc>
          <w:tcPr>
            <w:tcW w:w="1982" w:type="dxa"/>
          </w:tcPr>
          <w:p w:rsidR="005D48FB" w:rsidRDefault="001A1C36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Checklist</w:t>
            </w:r>
          </w:p>
        </w:tc>
        <w:tc>
          <w:tcPr>
            <w:tcW w:w="5384" w:type="dxa"/>
          </w:tcPr>
          <w:p w:rsidR="005D48FB" w:rsidRPr="008B3A5C" w:rsidRDefault="001A1C36">
            <w:pPr>
              <w:pStyle w:val="TableParagraph"/>
              <w:spacing w:before="2" w:line="276" w:lineRule="exact"/>
              <w:ind w:left="105" w:right="306"/>
              <w:rPr>
                <w:sz w:val="24"/>
                <w:lang w:val="ru-RU"/>
              </w:rPr>
            </w:pPr>
            <w:r w:rsidRPr="008B3A5C">
              <w:rPr>
                <w:sz w:val="24"/>
                <w:lang w:val="ru-RU"/>
              </w:rPr>
              <w:t xml:space="preserve">Набор идей [тест-кейсов]. Последнее слово не зря взято в скобки, т.к. в общем случае чек-лист — это просто набор идей: идей по тестированию, идей по разработке, идей по планированию и управлению — </w:t>
            </w:r>
            <w:r w:rsidRPr="008B3A5C">
              <w:rPr>
                <w:b/>
                <w:sz w:val="24"/>
                <w:lang w:val="ru-RU"/>
              </w:rPr>
              <w:t xml:space="preserve">любых </w:t>
            </w:r>
            <w:r w:rsidRPr="008B3A5C">
              <w:rPr>
                <w:sz w:val="24"/>
                <w:lang w:val="ru-RU"/>
              </w:rPr>
              <w:t>идей.</w:t>
            </w:r>
          </w:p>
        </w:tc>
      </w:tr>
    </w:tbl>
    <w:p w:rsidR="001A1C36" w:rsidRDefault="001A1C36">
      <w:pPr>
        <w:rPr>
          <w:lang w:val="ru-RU"/>
        </w:rPr>
      </w:pPr>
    </w:p>
    <w:p w:rsidR="008B3A5C" w:rsidRDefault="008B3A5C">
      <w:pPr>
        <w:rPr>
          <w:lang w:val="ru-RU"/>
        </w:rPr>
      </w:pPr>
    </w:p>
    <w:p w:rsidR="008B3A5C" w:rsidRPr="004B3EDE" w:rsidRDefault="008B3A5C" w:rsidP="008B3A5C">
      <w:pPr>
        <w:pStyle w:val="BodyText"/>
        <w:kinsoku w:val="0"/>
        <w:overflowPunct w:val="0"/>
        <w:spacing w:before="9"/>
        <w:rPr>
          <w:rFonts w:ascii="Times New Roman" w:hAnsi="Times New Roman" w:cs="Times New Roman"/>
          <w:i/>
          <w:iCs/>
          <w:sz w:val="11"/>
          <w:szCs w:val="11"/>
          <w:lang w:val="ru-RU"/>
        </w:rPr>
      </w:pPr>
    </w:p>
    <w:p w:rsidR="008B3A5C" w:rsidRDefault="00CF0570" w:rsidP="008B3A5C">
      <w:pPr>
        <w:pStyle w:val="BodyText"/>
        <w:kinsoku w:val="0"/>
        <w:overflowPunct w:val="0"/>
        <w:spacing w:line="78" w:lineRule="exact"/>
        <w:ind w:left="116"/>
        <w:rPr>
          <w:rFonts w:ascii="Times New Roman" w:hAnsi="Times New Roman" w:cs="Times New Roman"/>
          <w:i/>
          <w:iCs/>
          <w:position w:val="-2"/>
          <w:sz w:val="7"/>
          <w:szCs w:val="7"/>
        </w:rPr>
      </w:pPr>
      <w:r>
        <w:rPr>
          <w:rFonts w:ascii="Times New Roman" w:hAnsi="Times New Roman" w:cs="Times New Roman"/>
          <w:i/>
          <w:iCs/>
          <w:position w:val="-2"/>
          <w:sz w:val="7"/>
          <w:szCs w:val="7"/>
        </w:rPr>
      </w:r>
      <w:r>
        <w:rPr>
          <w:rFonts w:ascii="Times New Roman" w:hAnsi="Times New Roman" w:cs="Times New Roman"/>
          <w:i/>
          <w:iCs/>
          <w:position w:val="-2"/>
          <w:sz w:val="7"/>
          <w:szCs w:val="7"/>
        </w:rPr>
        <w:pict>
          <v:group id="_x0000_s1028" style="width:44.7pt;height:3.9pt;mso-position-horizontal-relative:char;mso-position-vertical-relative:line" coordsize="894,78" o:allowincell="f">
            <v:shape id="_x0000_s1029" style="position:absolute;left:7;top:38;width:879;height:20;mso-position-horizontal-relative:page;mso-position-vertical-relative:page" coordsize="879,20" o:allowincell="f" path="m,l878,e" filled="f" strokecolor="#48bb36" strokeweight="1.1mm">
              <v:path arrowok="t"/>
            </v:shape>
            <v:shape id="_x0000_s1030" style="position:absolute;left:7;top:7;width:879;height:63;mso-position-horizontal-relative:page;mso-position-vertical-relative:page" coordsize="879,63" o:allowincell="f" path="m,l878,r,62l,62,,xe" filled="f" strokecolor="#48bb36" strokeweight=".26456mm">
              <v:path arrowok="t"/>
            </v:shape>
            <w10:anchorlock/>
          </v:group>
        </w:pict>
      </w:r>
    </w:p>
    <w:p w:rsidR="008B3A5C" w:rsidRDefault="008B3A5C" w:rsidP="008B3A5C">
      <w:pPr>
        <w:pStyle w:val="BodyText"/>
        <w:kinsoku w:val="0"/>
        <w:overflowPunct w:val="0"/>
        <w:rPr>
          <w:rFonts w:ascii="Times New Roman" w:hAnsi="Times New Roman" w:cs="Times New Roman"/>
          <w:i/>
          <w:iCs/>
          <w:sz w:val="20"/>
          <w:szCs w:val="20"/>
        </w:rPr>
      </w:pPr>
    </w:p>
    <w:p w:rsidR="008B3A5C" w:rsidRDefault="008B3A5C" w:rsidP="008B3A5C">
      <w:pPr>
        <w:pStyle w:val="BodyText"/>
        <w:kinsoku w:val="0"/>
        <w:overflowPunct w:val="0"/>
        <w:spacing w:before="195"/>
        <w:ind w:left="111"/>
        <w:rPr>
          <w:rFonts w:ascii="Arial Narrow" w:hAnsi="Arial Narrow" w:cs="Arial Narrow"/>
          <w:b/>
          <w:bCs/>
          <w:i/>
          <w:iCs/>
          <w:color w:val="595959"/>
          <w:sz w:val="60"/>
          <w:szCs w:val="60"/>
        </w:rPr>
      </w:pPr>
      <w:r>
        <w:rPr>
          <w:rFonts w:ascii="Arial Narrow" w:hAnsi="Arial Narrow" w:cs="Arial Narrow"/>
          <w:b/>
          <w:bCs/>
          <w:i/>
          <w:iCs/>
          <w:color w:val="595959"/>
          <w:sz w:val="60"/>
          <w:szCs w:val="60"/>
        </w:rPr>
        <w:t>CONTINUOUS INTEGRATION</w:t>
      </w:r>
    </w:p>
    <w:p w:rsidR="008B3A5C" w:rsidRDefault="008B3A5C" w:rsidP="008B3A5C">
      <w:pPr>
        <w:pStyle w:val="BodyText"/>
        <w:kinsoku w:val="0"/>
        <w:overflowPunct w:val="0"/>
        <w:spacing w:before="365" w:line="369" w:lineRule="auto"/>
        <w:ind w:left="111" w:right="102"/>
        <w:rPr>
          <w:color w:val="595959"/>
        </w:rPr>
      </w:pPr>
      <w:proofErr w:type="spellStart"/>
      <w:r>
        <w:rPr>
          <w:rFonts w:ascii="Trebuchet MS" w:hAnsi="Trebuchet MS" w:cs="Trebuchet MS"/>
          <w:b/>
          <w:bCs/>
          <w:i/>
          <w:iCs/>
          <w:color w:val="595959"/>
        </w:rPr>
        <w:t>Оригинал</w:t>
      </w:r>
      <w:proofErr w:type="spellEnd"/>
      <w:r>
        <w:rPr>
          <w:i/>
          <w:iCs/>
          <w:color w:val="595959"/>
        </w:rPr>
        <w:t xml:space="preserve">: </w:t>
      </w:r>
      <w:r>
        <w:rPr>
          <w:color w:val="595959"/>
        </w:rPr>
        <w:t>Continuous Integration is a software development practice where members of a team integrate their work frequently, usually each person integrates at least daily — leading to multiple integrations per day. Each integration is veriﬁed by an automated build (including test) to detect integration errors as quickly as possible.</w:t>
      </w:r>
    </w:p>
    <w:p w:rsidR="008B3A5C" w:rsidRDefault="00CF0570" w:rsidP="008B3A5C">
      <w:pPr>
        <w:pStyle w:val="BodyText"/>
        <w:kinsoku w:val="0"/>
        <w:overflowPunct w:val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</w:r>
      <w:r>
        <w:rPr>
          <w:rFonts w:ascii="Times New Roman" w:hAnsi="Times New Roman" w:cs="Times New Roman"/>
          <w:i/>
          <w:iCs/>
          <w:sz w:val="20"/>
          <w:szCs w:val="20"/>
        </w:rPr>
        <w:pict>
          <v:shape id="_x0000_s1038" style="width:606.35pt;height:0;mso-left-percent:-10001;mso-top-percent:-10001;mso-position-horizontal:absolute;mso-position-horizontal-relative:char;mso-position-vertical:absolute;mso-position-vertical-relative:line;mso-left-percent:-10001;mso-top-percent:-10001" coordsize="12128,20" o:allowincell="f" path="m,l12128,e" filled="f" strokecolor="#595959" strokeweight=".26456mm">
            <v:path arrowok="t"/>
          </v:shape>
        </w:pict>
      </w:r>
    </w:p>
    <w:p w:rsidR="008B3A5C" w:rsidRPr="008B3A5C" w:rsidRDefault="008B3A5C" w:rsidP="008B3A5C">
      <w:pPr>
        <w:pStyle w:val="BodyText"/>
        <w:kinsoku w:val="0"/>
        <w:overflowPunct w:val="0"/>
        <w:spacing w:before="9"/>
        <w:ind w:left="111"/>
        <w:rPr>
          <w:i/>
          <w:iCs/>
          <w:color w:val="595959"/>
          <w:lang w:val="ru-RU"/>
        </w:rPr>
      </w:pPr>
      <w:r>
        <w:rPr>
          <w:i/>
          <w:iCs/>
          <w:color w:val="595959"/>
        </w:rPr>
        <w:t>Martin</w:t>
      </w:r>
      <w:r w:rsidRPr="008B3A5C">
        <w:rPr>
          <w:i/>
          <w:iCs/>
          <w:color w:val="595959"/>
          <w:lang w:val="ru-RU"/>
        </w:rPr>
        <w:t xml:space="preserve"> </w:t>
      </w:r>
      <w:r>
        <w:rPr>
          <w:i/>
          <w:iCs/>
          <w:color w:val="595959"/>
        </w:rPr>
        <w:t>Fowler</w:t>
      </w:r>
    </w:p>
    <w:p w:rsidR="008B3A5C" w:rsidRPr="008B3A5C" w:rsidRDefault="008B3A5C" w:rsidP="008B3A5C">
      <w:pPr>
        <w:pStyle w:val="BodyText"/>
        <w:kinsoku w:val="0"/>
        <w:overflowPunct w:val="0"/>
        <w:rPr>
          <w:i/>
          <w:iCs/>
          <w:sz w:val="38"/>
          <w:szCs w:val="38"/>
          <w:lang w:val="ru-RU"/>
        </w:rPr>
      </w:pPr>
    </w:p>
    <w:p w:rsidR="004B3EDE" w:rsidRDefault="004B3EDE" w:rsidP="008B3A5C">
      <w:pPr>
        <w:pStyle w:val="BodyText"/>
        <w:kinsoku w:val="0"/>
        <w:overflowPunct w:val="0"/>
        <w:spacing w:before="334" w:line="372" w:lineRule="auto"/>
        <w:ind w:left="111" w:right="523"/>
        <w:rPr>
          <w:rFonts w:ascii="Trebuchet MS" w:hAnsi="Trebuchet MS" w:cs="Trebuchet MS"/>
          <w:b/>
          <w:bCs/>
          <w:i/>
          <w:iCs/>
          <w:color w:val="595959"/>
          <w:lang w:val="ru-RU"/>
        </w:rPr>
      </w:pPr>
    </w:p>
    <w:p w:rsidR="004B3EDE" w:rsidRDefault="004B3EDE" w:rsidP="008B3A5C">
      <w:pPr>
        <w:pStyle w:val="BodyText"/>
        <w:kinsoku w:val="0"/>
        <w:overflowPunct w:val="0"/>
        <w:spacing w:before="334" w:line="372" w:lineRule="auto"/>
        <w:ind w:left="111" w:right="523"/>
        <w:rPr>
          <w:rFonts w:ascii="Trebuchet MS" w:hAnsi="Trebuchet MS" w:cs="Trebuchet MS"/>
          <w:b/>
          <w:bCs/>
          <w:i/>
          <w:iCs/>
          <w:color w:val="595959"/>
          <w:lang w:val="ru-RU"/>
        </w:rPr>
      </w:pPr>
    </w:p>
    <w:p w:rsidR="008B3A5C" w:rsidRDefault="008B3A5C" w:rsidP="008B3A5C">
      <w:pPr>
        <w:pStyle w:val="BodyText"/>
        <w:kinsoku w:val="0"/>
        <w:overflowPunct w:val="0"/>
        <w:spacing w:before="334" w:line="372" w:lineRule="auto"/>
        <w:ind w:left="111" w:right="523"/>
        <w:rPr>
          <w:i/>
          <w:iCs/>
          <w:color w:val="595959"/>
        </w:rPr>
      </w:pPr>
      <w:r w:rsidRPr="008B3A5C">
        <w:rPr>
          <w:rFonts w:ascii="Trebuchet MS" w:hAnsi="Trebuchet MS" w:cs="Trebuchet MS"/>
          <w:b/>
          <w:bCs/>
          <w:i/>
          <w:iCs/>
          <w:color w:val="595959"/>
          <w:lang w:val="ru-RU"/>
        </w:rPr>
        <w:t>Вольный перевод</w:t>
      </w:r>
      <w:r w:rsidRPr="008B3A5C">
        <w:rPr>
          <w:i/>
          <w:iCs/>
          <w:color w:val="595959"/>
          <w:lang w:val="ru-RU"/>
        </w:rPr>
        <w:t xml:space="preserve">: </w:t>
      </w:r>
      <w:r>
        <w:rPr>
          <w:color w:val="595959"/>
        </w:rPr>
        <w:t>Continuous</w:t>
      </w:r>
      <w:r w:rsidRPr="008B3A5C">
        <w:rPr>
          <w:color w:val="595959"/>
          <w:lang w:val="ru-RU"/>
        </w:rPr>
        <w:t xml:space="preserve"> </w:t>
      </w:r>
      <w:r>
        <w:rPr>
          <w:color w:val="595959"/>
        </w:rPr>
        <w:t>Integration</w:t>
      </w:r>
      <w:r w:rsidRPr="008B3A5C">
        <w:rPr>
          <w:color w:val="595959"/>
          <w:lang w:val="ru-RU"/>
        </w:rPr>
        <w:t xml:space="preserve"> (далее — </w:t>
      </w:r>
      <w:r>
        <w:rPr>
          <w:color w:val="595959"/>
        </w:rPr>
        <w:t>CI</w:t>
      </w:r>
      <w:r w:rsidRPr="008B3A5C">
        <w:rPr>
          <w:color w:val="595959"/>
          <w:lang w:val="ru-RU"/>
        </w:rPr>
        <w:t xml:space="preserve">) — это практика разработки ПО, при которой участники команды интегрируют изменения настолько часто, насколько это возможно (как минимум, ежедневно или несколько раз в день). Каждая интеграция верифицируется автоматической сборкой (включая тесты) для определения ошибок интеграции настолько быстро, насколько это возможно. </w:t>
      </w:r>
      <w:proofErr w:type="spellStart"/>
      <w:r>
        <w:rPr>
          <w:i/>
          <w:iCs/>
          <w:color w:val="595959"/>
        </w:rPr>
        <w:t>Мартин</w:t>
      </w:r>
      <w:proofErr w:type="spellEnd"/>
      <w:r>
        <w:rPr>
          <w:i/>
          <w:iCs/>
          <w:color w:val="595959"/>
        </w:rPr>
        <w:t xml:space="preserve"> </w:t>
      </w:r>
      <w:proofErr w:type="spellStart"/>
      <w:r>
        <w:rPr>
          <w:i/>
          <w:iCs/>
          <w:color w:val="595959"/>
        </w:rPr>
        <w:t>Фаулер</w:t>
      </w:r>
      <w:proofErr w:type="spellEnd"/>
    </w:p>
    <w:p w:rsidR="008B3A5C" w:rsidRDefault="008B3A5C" w:rsidP="008B3A5C">
      <w:pPr>
        <w:pStyle w:val="BodyText"/>
        <w:kinsoku w:val="0"/>
        <w:overflowPunct w:val="0"/>
        <w:spacing w:before="6" w:after="1"/>
        <w:rPr>
          <w:rFonts w:ascii="Times New Roman" w:hAnsi="Times New Roman" w:cs="Times New Roman"/>
          <w:sz w:val="22"/>
          <w:szCs w:val="22"/>
        </w:rPr>
      </w:pPr>
    </w:p>
    <w:p w:rsidR="008B3A5C" w:rsidRDefault="00CF0570" w:rsidP="008B3A5C">
      <w:pPr>
        <w:pStyle w:val="BodyText"/>
        <w:kinsoku w:val="0"/>
        <w:overflowPunct w:val="0"/>
        <w:spacing w:line="78" w:lineRule="exact"/>
        <w:ind w:left="116"/>
        <w:rPr>
          <w:rFonts w:ascii="Times New Roman" w:hAnsi="Times New Roman" w:cs="Times New Roman"/>
          <w:position w:val="-2"/>
          <w:sz w:val="7"/>
          <w:szCs w:val="7"/>
        </w:rPr>
      </w:pPr>
      <w:r>
        <w:rPr>
          <w:rFonts w:ascii="Times New Roman" w:hAnsi="Times New Roman" w:cs="Times New Roman"/>
          <w:position w:val="-2"/>
          <w:sz w:val="7"/>
          <w:szCs w:val="7"/>
        </w:rPr>
      </w:r>
      <w:r>
        <w:rPr>
          <w:rFonts w:ascii="Times New Roman" w:hAnsi="Times New Roman" w:cs="Times New Roman"/>
          <w:position w:val="-2"/>
          <w:sz w:val="7"/>
          <w:szCs w:val="7"/>
        </w:rPr>
        <w:pict>
          <v:group id="_x0000_s1032" style="width:44.7pt;height:3.9pt;mso-position-horizontal-relative:char;mso-position-vertical-relative:line" coordsize="894,78" o:allowincell="f">
            <v:shape id="_x0000_s1033" style="position:absolute;left:7;top:38;width:879;height:20;mso-position-horizontal-relative:page;mso-position-vertical-relative:page" coordsize="879,20" o:allowincell="f" path="m,l878,e" filled="f" strokecolor="#48bb36" strokeweight="1.1mm">
              <v:path arrowok="t"/>
            </v:shape>
            <v:shape id="_x0000_s1034" style="position:absolute;left:7;top:7;width:879;height:63;mso-position-horizontal-relative:page;mso-position-vertical-relative:page" coordsize="879,63" o:allowincell="f" path="m,l878,r,62l,62,,xe" filled="f" strokecolor="#48bb36" strokeweight=".26456mm">
              <v:path arrowok="t"/>
            </v:shape>
            <w10:anchorlock/>
          </v:group>
        </w:pict>
      </w:r>
    </w:p>
    <w:p w:rsidR="008B3A5C" w:rsidRDefault="008B3A5C" w:rsidP="008B3A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8B3A5C" w:rsidRDefault="008B3A5C" w:rsidP="008B3A5C">
      <w:pPr>
        <w:pStyle w:val="BodyText"/>
        <w:kinsoku w:val="0"/>
        <w:overflowPunct w:val="0"/>
        <w:spacing w:before="195"/>
        <w:ind w:left="111"/>
        <w:rPr>
          <w:rFonts w:ascii="Arial Narrow" w:hAnsi="Arial Narrow" w:cs="Arial Narrow"/>
          <w:b/>
          <w:bCs/>
          <w:color w:val="595959"/>
          <w:sz w:val="60"/>
          <w:szCs w:val="60"/>
        </w:rPr>
      </w:pPr>
      <w:r>
        <w:rPr>
          <w:rFonts w:ascii="Arial Narrow" w:hAnsi="Arial Narrow" w:cs="Arial Narrow"/>
          <w:b/>
          <w:bCs/>
          <w:color w:val="595959"/>
          <w:sz w:val="60"/>
          <w:szCs w:val="60"/>
        </w:rPr>
        <w:t>CONTINUOUS DELIVERY</w:t>
      </w:r>
    </w:p>
    <w:p w:rsidR="008B3A5C" w:rsidRDefault="008B3A5C" w:rsidP="008B3A5C">
      <w:pPr>
        <w:pStyle w:val="BodyText"/>
        <w:kinsoku w:val="0"/>
        <w:overflowPunct w:val="0"/>
        <w:spacing w:before="366" w:line="372" w:lineRule="auto"/>
        <w:ind w:left="111"/>
        <w:rPr>
          <w:color w:val="595959"/>
        </w:rPr>
      </w:pPr>
      <w:r>
        <w:rPr>
          <w:color w:val="595959"/>
        </w:rPr>
        <w:t>Continuous Delivery (</w:t>
      </w:r>
      <w:proofErr w:type="spellStart"/>
      <w:r>
        <w:rPr>
          <w:color w:val="595959"/>
        </w:rPr>
        <w:t>непрерывная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поставка</w:t>
      </w:r>
      <w:proofErr w:type="spellEnd"/>
      <w:r>
        <w:rPr>
          <w:color w:val="595959"/>
        </w:rPr>
        <w:t xml:space="preserve">) </w:t>
      </w:r>
      <w:proofErr w:type="spellStart"/>
      <w:r>
        <w:rPr>
          <w:color w:val="595959"/>
        </w:rPr>
        <w:t>подразумевает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ещё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один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шаг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вперёд</w:t>
      </w:r>
      <w:proofErr w:type="spellEnd"/>
      <w:r>
        <w:rPr>
          <w:color w:val="595959"/>
        </w:rPr>
        <w:t xml:space="preserve"> в </w:t>
      </w:r>
      <w:proofErr w:type="spellStart"/>
      <w:r>
        <w:rPr>
          <w:color w:val="595959"/>
        </w:rPr>
        <w:t>вопросе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автоматизации</w:t>
      </w:r>
      <w:proofErr w:type="spellEnd"/>
      <w:r>
        <w:rPr>
          <w:color w:val="595959"/>
        </w:rPr>
        <w:t>.</w:t>
      </w:r>
    </w:p>
    <w:p w:rsidR="008B3A5C" w:rsidRDefault="008B3A5C" w:rsidP="008B3A5C">
      <w:pPr>
        <w:pStyle w:val="BodyText"/>
        <w:kinsoku w:val="0"/>
        <w:overflowPunct w:val="0"/>
        <w:spacing w:before="5"/>
        <w:rPr>
          <w:sz w:val="49"/>
          <w:szCs w:val="49"/>
        </w:rPr>
      </w:pPr>
    </w:p>
    <w:p w:rsidR="008B3A5C" w:rsidRPr="008B3A5C" w:rsidRDefault="008B3A5C" w:rsidP="008B3A5C">
      <w:pPr>
        <w:pStyle w:val="BodyText"/>
        <w:kinsoku w:val="0"/>
        <w:overflowPunct w:val="0"/>
        <w:spacing w:line="367" w:lineRule="auto"/>
        <w:ind w:left="111"/>
        <w:rPr>
          <w:color w:val="595959"/>
          <w:w w:val="105"/>
          <w:lang w:val="ru-RU"/>
        </w:rPr>
      </w:pPr>
      <w:r w:rsidRPr="008B3A5C">
        <w:rPr>
          <w:color w:val="595959"/>
          <w:w w:val="105"/>
          <w:lang w:val="ru-RU"/>
        </w:rPr>
        <w:t xml:space="preserve">Мы </w:t>
      </w:r>
      <w:r w:rsidRPr="008B3A5C">
        <w:rPr>
          <w:rFonts w:ascii="Trebuchet MS" w:hAnsi="Trebuchet MS" w:cs="Trebuchet MS"/>
          <w:b/>
          <w:bCs/>
          <w:color w:val="595959"/>
          <w:w w:val="105"/>
          <w:lang w:val="ru-RU"/>
        </w:rPr>
        <w:t>доверяем автотестам настолько</w:t>
      </w:r>
      <w:r w:rsidRPr="008B3A5C">
        <w:rPr>
          <w:color w:val="595959"/>
          <w:w w:val="105"/>
          <w:lang w:val="ru-RU"/>
        </w:rPr>
        <w:t xml:space="preserve">, что на базе их результатов автоматически </w:t>
      </w:r>
      <w:r w:rsidRPr="008B3A5C">
        <w:rPr>
          <w:rFonts w:ascii="Trebuchet MS" w:hAnsi="Trebuchet MS" w:cs="Trebuchet MS"/>
          <w:b/>
          <w:bCs/>
          <w:color w:val="595959"/>
          <w:w w:val="105"/>
          <w:lang w:val="ru-RU"/>
        </w:rPr>
        <w:t xml:space="preserve">формируем и выкладываем релиз </w:t>
      </w:r>
      <w:r w:rsidRPr="008B3A5C">
        <w:rPr>
          <w:color w:val="595959"/>
          <w:w w:val="105"/>
          <w:lang w:val="ru-RU"/>
        </w:rPr>
        <w:t xml:space="preserve">(например, публикуем библиотеку в </w:t>
      </w:r>
      <w:r>
        <w:rPr>
          <w:color w:val="595959"/>
          <w:w w:val="105"/>
        </w:rPr>
        <w:t>Maven</w:t>
      </w:r>
      <w:r w:rsidRPr="008B3A5C">
        <w:rPr>
          <w:color w:val="595959"/>
          <w:w w:val="105"/>
          <w:lang w:val="ru-RU"/>
        </w:rPr>
        <w:t xml:space="preserve"> </w:t>
      </w:r>
      <w:r>
        <w:rPr>
          <w:color w:val="595959"/>
          <w:w w:val="105"/>
        </w:rPr>
        <w:t>Central</w:t>
      </w:r>
      <w:r w:rsidRPr="008B3A5C">
        <w:rPr>
          <w:color w:val="595959"/>
          <w:w w:val="105"/>
          <w:lang w:val="ru-RU"/>
        </w:rPr>
        <w:t>) или внутреннем репозитории.</w:t>
      </w:r>
    </w:p>
    <w:p w:rsidR="008B3A5C" w:rsidRPr="008B3A5C" w:rsidRDefault="008B3A5C" w:rsidP="008B3A5C">
      <w:pPr>
        <w:pStyle w:val="BodyText"/>
        <w:kinsoku w:val="0"/>
        <w:overflowPunct w:val="0"/>
        <w:spacing w:before="6"/>
        <w:rPr>
          <w:sz w:val="50"/>
          <w:szCs w:val="50"/>
          <w:lang w:val="ru-RU"/>
        </w:rPr>
      </w:pPr>
    </w:p>
    <w:p w:rsidR="008B3A5C" w:rsidRDefault="008B3A5C" w:rsidP="008B3A5C">
      <w:pPr>
        <w:pStyle w:val="BodyText"/>
        <w:kinsoku w:val="0"/>
        <w:overflowPunct w:val="0"/>
        <w:spacing w:line="369" w:lineRule="auto"/>
        <w:ind w:left="111" w:right="122"/>
        <w:rPr>
          <w:color w:val="595959"/>
          <w:w w:val="105"/>
          <w:lang w:val="ru-RU"/>
        </w:rPr>
      </w:pPr>
      <w:r w:rsidRPr="008B3A5C">
        <w:rPr>
          <w:color w:val="595959"/>
          <w:w w:val="105"/>
          <w:lang w:val="ru-RU"/>
        </w:rPr>
        <w:t xml:space="preserve">Затем его (релиз) можно подвергать исследовательскому тестированию, тестированию безопасности и т.д., но ключевое — мы </w:t>
      </w:r>
      <w:r w:rsidRPr="008B3A5C">
        <w:rPr>
          <w:rFonts w:ascii="Trebuchet MS" w:hAnsi="Trebuchet MS" w:cs="Trebuchet MS"/>
          <w:b/>
          <w:bCs/>
          <w:color w:val="595959"/>
          <w:w w:val="105"/>
          <w:lang w:val="ru-RU"/>
        </w:rPr>
        <w:t>формируем релиз на базе решения автотестов</w:t>
      </w:r>
      <w:r w:rsidRPr="008B3A5C">
        <w:rPr>
          <w:color w:val="595959"/>
          <w:w w:val="105"/>
          <w:lang w:val="ru-RU"/>
        </w:rPr>
        <w:t>.</w:t>
      </w:r>
    </w:p>
    <w:p w:rsidR="008B3A5C" w:rsidRDefault="008B3A5C" w:rsidP="008B3A5C">
      <w:pPr>
        <w:pStyle w:val="BodyText"/>
        <w:kinsoku w:val="0"/>
        <w:overflowPunct w:val="0"/>
        <w:spacing w:line="369" w:lineRule="auto"/>
        <w:ind w:left="111" w:right="122"/>
        <w:rPr>
          <w:color w:val="595959"/>
          <w:w w:val="105"/>
          <w:lang w:val="ru-RU"/>
        </w:rPr>
      </w:pPr>
    </w:p>
    <w:p w:rsidR="008B3A5C" w:rsidRPr="004B3EDE" w:rsidRDefault="008B3A5C" w:rsidP="008B3A5C">
      <w:pPr>
        <w:pStyle w:val="BodyText"/>
        <w:kinsoku w:val="0"/>
        <w:overflowPunct w:val="0"/>
        <w:spacing w:before="9"/>
        <w:rPr>
          <w:rFonts w:ascii="Times New Roman" w:hAnsi="Times New Roman" w:cs="Times New Roman"/>
          <w:sz w:val="25"/>
          <w:szCs w:val="25"/>
          <w:lang w:val="ru-RU"/>
        </w:rPr>
      </w:pPr>
    </w:p>
    <w:p w:rsidR="008B3A5C" w:rsidRDefault="00CF0570" w:rsidP="008B3A5C">
      <w:pPr>
        <w:pStyle w:val="BodyText"/>
        <w:kinsoku w:val="0"/>
        <w:overflowPunct w:val="0"/>
        <w:spacing w:line="78" w:lineRule="exact"/>
        <w:ind w:left="116"/>
        <w:rPr>
          <w:rFonts w:ascii="Times New Roman" w:hAnsi="Times New Roman" w:cs="Times New Roman"/>
          <w:position w:val="-2"/>
          <w:sz w:val="7"/>
          <w:szCs w:val="7"/>
        </w:rPr>
      </w:pPr>
      <w:r>
        <w:rPr>
          <w:rFonts w:ascii="Times New Roman" w:hAnsi="Times New Roman" w:cs="Times New Roman"/>
          <w:position w:val="-2"/>
          <w:sz w:val="7"/>
          <w:szCs w:val="7"/>
        </w:rPr>
      </w:r>
      <w:r>
        <w:rPr>
          <w:rFonts w:ascii="Times New Roman" w:hAnsi="Times New Roman" w:cs="Times New Roman"/>
          <w:position w:val="-2"/>
          <w:sz w:val="7"/>
          <w:szCs w:val="7"/>
        </w:rPr>
        <w:pict>
          <v:group id="_x0000_s1035" style="width:44.7pt;height:3.9pt;mso-position-horizontal-relative:char;mso-position-vertical-relative:line" coordsize="894,78" o:allowincell="f">
            <v:shape id="_x0000_s1036" style="position:absolute;left:7;top:38;width:879;height:20;mso-position-horizontal-relative:page;mso-position-vertical-relative:page" coordsize="879,20" o:allowincell="f" path="m,l878,e" filled="f" strokecolor="#48bb36" strokeweight="1.1mm">
              <v:path arrowok="t"/>
            </v:shape>
            <v:shape id="_x0000_s1037" style="position:absolute;left:7;top:7;width:879;height:63;mso-position-horizontal-relative:page;mso-position-vertical-relative:page" coordsize="879,63" o:allowincell="f" path="m,l878,r,62l,62,,xe" filled="f" strokecolor="#48bb36" strokeweight=".26456mm">
              <v:path arrowok="t"/>
            </v:shape>
            <w10:anchorlock/>
          </v:group>
        </w:pict>
      </w:r>
    </w:p>
    <w:p w:rsidR="008B3A5C" w:rsidRDefault="008B3A5C" w:rsidP="008B3A5C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8B3A5C" w:rsidRDefault="008B3A5C" w:rsidP="008B3A5C">
      <w:pPr>
        <w:pStyle w:val="BodyText"/>
        <w:kinsoku w:val="0"/>
        <w:overflowPunct w:val="0"/>
        <w:spacing w:before="195"/>
        <w:ind w:left="111"/>
        <w:rPr>
          <w:rFonts w:ascii="Arial Narrow" w:hAnsi="Arial Narrow" w:cs="Arial Narrow"/>
          <w:b/>
          <w:bCs/>
          <w:color w:val="595959"/>
          <w:sz w:val="60"/>
          <w:szCs w:val="60"/>
        </w:rPr>
      </w:pPr>
      <w:r>
        <w:rPr>
          <w:rFonts w:ascii="Arial Narrow" w:hAnsi="Arial Narrow" w:cs="Arial Narrow"/>
          <w:b/>
          <w:bCs/>
          <w:color w:val="595959"/>
          <w:sz w:val="60"/>
          <w:szCs w:val="60"/>
        </w:rPr>
        <w:t>CONTINUOUS DEPLOYMENT</w:t>
      </w:r>
    </w:p>
    <w:p w:rsidR="008B3A5C" w:rsidRDefault="008B3A5C" w:rsidP="008B3A5C">
      <w:pPr>
        <w:pStyle w:val="BodyText"/>
        <w:kinsoku w:val="0"/>
        <w:overflowPunct w:val="0"/>
        <w:spacing w:before="366" w:line="372" w:lineRule="auto"/>
        <w:ind w:left="111" w:right="93"/>
        <w:rPr>
          <w:color w:val="595959"/>
        </w:rPr>
      </w:pPr>
      <w:r>
        <w:rPr>
          <w:color w:val="595959"/>
        </w:rPr>
        <w:t>Continuous Deployment (</w:t>
      </w:r>
      <w:proofErr w:type="spellStart"/>
      <w:r>
        <w:rPr>
          <w:color w:val="595959"/>
        </w:rPr>
        <w:t>непрерывное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развёртывание</w:t>
      </w:r>
      <w:proofErr w:type="spellEnd"/>
      <w:r>
        <w:rPr>
          <w:color w:val="595959"/>
        </w:rPr>
        <w:t xml:space="preserve">) </w:t>
      </w:r>
      <w:proofErr w:type="spellStart"/>
      <w:r>
        <w:rPr>
          <w:color w:val="595959"/>
        </w:rPr>
        <w:t>подразумевает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ещё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один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шаг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вперёд</w:t>
      </w:r>
      <w:proofErr w:type="spellEnd"/>
      <w:r>
        <w:rPr>
          <w:color w:val="595959"/>
        </w:rPr>
        <w:t xml:space="preserve"> в </w:t>
      </w:r>
      <w:proofErr w:type="spellStart"/>
      <w:r>
        <w:rPr>
          <w:color w:val="595959"/>
        </w:rPr>
        <w:t>вопросе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автоматизации</w:t>
      </w:r>
      <w:proofErr w:type="spellEnd"/>
      <w:r>
        <w:rPr>
          <w:color w:val="595959"/>
        </w:rPr>
        <w:t xml:space="preserve"> (</w:t>
      </w:r>
      <w:proofErr w:type="spellStart"/>
      <w:r>
        <w:rPr>
          <w:color w:val="595959"/>
        </w:rPr>
        <w:t>ещё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дальше</w:t>
      </w:r>
      <w:proofErr w:type="spellEnd"/>
      <w:r>
        <w:rPr>
          <w:color w:val="595959"/>
        </w:rPr>
        <w:t>).</w:t>
      </w:r>
    </w:p>
    <w:p w:rsidR="008B3A5C" w:rsidRDefault="008B3A5C" w:rsidP="008B3A5C">
      <w:pPr>
        <w:pStyle w:val="BodyText"/>
        <w:kinsoku w:val="0"/>
        <w:overflowPunct w:val="0"/>
        <w:spacing w:before="5"/>
        <w:rPr>
          <w:sz w:val="49"/>
          <w:szCs w:val="49"/>
        </w:rPr>
      </w:pPr>
    </w:p>
    <w:p w:rsidR="008B3A5C" w:rsidRPr="008B3A5C" w:rsidRDefault="008B3A5C" w:rsidP="008B3A5C">
      <w:pPr>
        <w:pStyle w:val="BodyText"/>
        <w:kinsoku w:val="0"/>
        <w:overflowPunct w:val="0"/>
        <w:spacing w:line="367" w:lineRule="auto"/>
        <w:ind w:left="111" w:right="1483"/>
        <w:rPr>
          <w:color w:val="595959"/>
          <w:lang w:val="ru-RU"/>
        </w:rPr>
      </w:pPr>
      <w:r w:rsidRPr="008B3A5C">
        <w:rPr>
          <w:color w:val="595959"/>
          <w:lang w:val="ru-RU"/>
        </w:rPr>
        <w:t xml:space="preserve">Мы уже </w:t>
      </w:r>
      <w:r w:rsidRPr="008B3A5C">
        <w:rPr>
          <w:rFonts w:ascii="Trebuchet MS" w:hAnsi="Trebuchet MS" w:cs="Trebuchet MS"/>
          <w:b/>
          <w:bCs/>
          <w:color w:val="595959"/>
          <w:lang w:val="ru-RU"/>
        </w:rPr>
        <w:t>доверяем автотестам настолько</w:t>
      </w:r>
      <w:r w:rsidRPr="008B3A5C">
        <w:rPr>
          <w:color w:val="595959"/>
          <w:lang w:val="ru-RU"/>
        </w:rPr>
        <w:t xml:space="preserve">, что на базе их результатов автоматически </w:t>
      </w:r>
      <w:r w:rsidRPr="008B3A5C">
        <w:rPr>
          <w:rFonts w:ascii="Trebuchet MS" w:hAnsi="Trebuchet MS" w:cs="Trebuchet MS"/>
          <w:b/>
          <w:bCs/>
          <w:color w:val="595959"/>
          <w:lang w:val="ru-RU"/>
        </w:rPr>
        <w:t xml:space="preserve">выкатываем релиз на </w:t>
      </w:r>
      <w:r>
        <w:rPr>
          <w:rFonts w:ascii="Trebuchet MS" w:hAnsi="Trebuchet MS" w:cs="Trebuchet MS"/>
          <w:b/>
          <w:bCs/>
          <w:color w:val="595959"/>
        </w:rPr>
        <w:t>Production</w:t>
      </w:r>
      <w:r w:rsidRPr="008B3A5C">
        <w:rPr>
          <w:color w:val="595959"/>
          <w:lang w:val="ru-RU"/>
        </w:rPr>
        <w:t>!</w:t>
      </w:r>
    </w:p>
    <w:p w:rsidR="008B3A5C" w:rsidRPr="008B3A5C" w:rsidRDefault="008B3A5C" w:rsidP="008B3A5C">
      <w:pPr>
        <w:pStyle w:val="BodyText"/>
        <w:kinsoku w:val="0"/>
        <w:overflowPunct w:val="0"/>
        <w:spacing w:before="10"/>
        <w:rPr>
          <w:sz w:val="49"/>
          <w:szCs w:val="49"/>
          <w:lang w:val="ru-RU"/>
        </w:rPr>
      </w:pPr>
    </w:p>
    <w:p w:rsidR="008B3A5C" w:rsidRPr="008B3A5C" w:rsidRDefault="008B3A5C" w:rsidP="008B3A5C">
      <w:pPr>
        <w:pStyle w:val="BodyText"/>
        <w:kinsoku w:val="0"/>
        <w:overflowPunct w:val="0"/>
        <w:spacing w:line="372" w:lineRule="auto"/>
        <w:ind w:left="111"/>
        <w:rPr>
          <w:color w:val="595959"/>
          <w:lang w:val="ru-RU"/>
        </w:rPr>
      </w:pPr>
      <w:r w:rsidRPr="008B3A5C">
        <w:rPr>
          <w:color w:val="595959"/>
          <w:lang w:val="ru-RU"/>
        </w:rPr>
        <w:lastRenderedPageBreak/>
        <w:t>Т.е. мы, фактически, исключаем ручное тестирование (его можно проводить уже на бою).</w:t>
      </w:r>
    </w:p>
    <w:p w:rsidR="008B3A5C" w:rsidRPr="008B3A5C" w:rsidRDefault="008B3A5C" w:rsidP="008B3A5C">
      <w:pPr>
        <w:pStyle w:val="BodyText"/>
        <w:kinsoku w:val="0"/>
        <w:overflowPunct w:val="0"/>
        <w:spacing w:before="6"/>
        <w:rPr>
          <w:sz w:val="49"/>
          <w:szCs w:val="49"/>
          <w:lang w:val="ru-RU"/>
        </w:rPr>
      </w:pPr>
    </w:p>
    <w:p w:rsidR="008B3A5C" w:rsidRDefault="008B3A5C" w:rsidP="008B3A5C">
      <w:pPr>
        <w:pStyle w:val="BodyText"/>
        <w:kinsoku w:val="0"/>
        <w:overflowPunct w:val="0"/>
        <w:spacing w:line="372" w:lineRule="auto"/>
        <w:ind w:left="111" w:right="93"/>
        <w:rPr>
          <w:color w:val="595959"/>
          <w:lang w:val="ru-RU"/>
        </w:rPr>
      </w:pPr>
      <w:r w:rsidRPr="008B3A5C">
        <w:rPr>
          <w:color w:val="595959"/>
          <w:lang w:val="ru-RU"/>
        </w:rPr>
        <w:t>Благодаря этому, мы можем внедрять хоть по 10-20 новых функций (</w:t>
      </w:r>
      <w:r>
        <w:rPr>
          <w:color w:val="595959"/>
        </w:rPr>
        <w:t>feature</w:t>
      </w:r>
      <w:r w:rsidRPr="008B3A5C">
        <w:rPr>
          <w:color w:val="595959"/>
          <w:lang w:val="ru-RU"/>
        </w:rPr>
        <w:t xml:space="preserve"> — фич) в день.</w:t>
      </w:r>
    </w:p>
    <w:p w:rsidR="008B3A5C" w:rsidRDefault="008B3A5C" w:rsidP="008B3A5C">
      <w:pPr>
        <w:pStyle w:val="BodyText"/>
        <w:kinsoku w:val="0"/>
        <w:overflowPunct w:val="0"/>
        <w:spacing w:line="372" w:lineRule="auto"/>
        <w:ind w:left="111" w:right="93"/>
        <w:rPr>
          <w:color w:val="595959"/>
          <w:lang w:val="ru-RU"/>
        </w:rPr>
      </w:pPr>
    </w:p>
    <w:p w:rsidR="004B3EDE" w:rsidRPr="001D5459" w:rsidRDefault="004B3EDE" w:rsidP="00571912">
      <w:pPr>
        <w:pStyle w:val="BodyText"/>
        <w:kinsoku w:val="0"/>
        <w:overflowPunct w:val="0"/>
        <w:spacing w:line="78" w:lineRule="exact"/>
        <w:rPr>
          <w:rFonts w:ascii="Times New Roman" w:hAnsi="Times New Roman" w:cs="Times New Roman"/>
          <w:position w:val="-2"/>
          <w:sz w:val="7"/>
          <w:szCs w:val="7"/>
          <w:lang w:val="ru-RU"/>
        </w:rPr>
      </w:pP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bookmarkStart w:id="6" w:name="_GoBack"/>
      <w:bookmarkEnd w:id="6"/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А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Автоматизация тестирования (англ.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Automation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Использование программного обеспечения для осуществления или помощи в проведении определенных тестовых процессов, например, управление тестированием, проектирование тестов, выполнение тестов и проверка результатов.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Авторизация является функцией определения прав доступа к ресурсам и управления этим доступом. Авторизация — это не то же самое что идентификация и аутентификация: идентификация — это называние лицом себя системе; аутентификация — это установление соответствия лица названному им идентификатору; а авторизация — предоставление этому лицу возможностей в соответствие с положенными ему правами или проверка наличия прав при попытке выполнить какое-либо действие. Например, авторизацией являются лицензии на осуществление определённой деятельности.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Адаптивная верстка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Adaptive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layout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верстка, при которой шаблоны верстки и функционал для различных устройств с разной шириной экрана создаются и определяются заранее. Сервер будет определять устройство пользователя и выводить нужный шаблон и контент.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Адрес веб-страницы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URL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–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Uniform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Resource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Locator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уникальный адрес веб-страницы или какого-то другого ресурса в Интернете.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Альфа-тестирование —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alpha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Моделируемое или действительное эксплуатационное тестирование потенциальными пользователями/заказчиками или независимой командой тестирования на стороне разработчиков, но вне разрабатывающей организации. Альфатестирование часто применяется к коробочному программному обеспечению в качестве внутреннего приёмочного тестирования.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Анализ граничных значений (англ.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Boundary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Value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Analysis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—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BVA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). Разработка тестов методом черного ящика, при котором тестовые сценарии проектируются на основании граничных значений.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Анализатор трафика, или сниффер (от англ.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to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sniff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— нюхать) — программа или устройство для перехвата и анализа сетевого трафика (своего и/или чужого).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lastRenderedPageBreak/>
        <w:t xml:space="preserve">Аутентификация (от греческого: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α</w:t>
      </w:r>
      <w:proofErr w:type="spellStart"/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υθεντικός</w:t>
      </w:r>
      <w:proofErr w:type="spellEnd"/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; реальный или подлинный): подтверждение подлинности чего-либо или кого либо. Например, предъявление паспорта - это подтверждение подлинности заявленного имени отчества.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Б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Баг (дефект) — Изъян в компоненте или системе, который может привести компонент или систему к невозможности выполнить требуемую функцию, например неверный оператор или определение данных. Дефект, обнаруженный во время выполнения, может привести к отказам компонента или системы. Приоритет багов — важность той или иной ошибки в ПО: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Trivial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— косметическая малозаметная проблема.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Minor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— очевидная, незначительная проблема.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Major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— значительная проблема.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Critical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— проблема, нарушающая работу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c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ключевыми функциями ПО.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Blocker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— проблема, нарушающая функционирование ПО.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Баг-репорт — документ, описывающий ситуацию или последовательность действий приведшую к некорректной работе объекта тестирования, с указанием причин и ожидаемого результата.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Баннер — графическое изображение рекламного характера. Баннеры размещают для привлечения клиентов или для формирования позитивного имиджа.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Бекэнд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backend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область веб-технологий, работающих на сервере. Внутренняя часть серверной системы, занимается обработкой данных.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Белый ящик (англ.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White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box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Процедура разработки или выбора тестовых сценариев на основании анализа внутренней структуры компонента или системы.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Бета-тестирование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beta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Эксплутационное тестирование потенциальными и/или существующими клиентами/заказчиками на внешней стороне никак не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 Бета-тестирование часто проводится как форма внешнего приёмочного тестирования готового программного обеспечения для того чтобы получить отзывы рынка.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Билд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build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, сборка, релиз) — сборка программного обеспечения, имеющая определенную версию. Разработчик выпускает новую версию ПО с новыми функциями или исправлениями. Весь сделанный к этому моменту код помечается (версионируется), архивируется, тестируется и собирается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build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в законченный продукт. Это и есть билд.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Биллинг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billing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- Система выставления счетов клиентам за оказываемые компанией услуги и продаваемые товары.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Браузер (веб-обозреватель)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Browser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программное обеспечение, предназначенное для просмотра веб-сайтов в интернете. Также может быть использован для просмотра файлов, содержимого веб-документов. К тому же многие современные браузеры поддерживают возможность просмотра документов многих графических форматов, проигрывания аудио и видеофайлов.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lastRenderedPageBreak/>
        <w:t>Буфер обмена - Место в оперативной памяти компьютера, предназначенное для промежуточного хранения любого вида информации (текст или часть текста, фото и видеофайлы, аудиофайлы и прочие типы файлов).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Бэклог продукта (Резерв продукта,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Product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backlog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)– в проекте гибкой разработки, распределенный по приоритетам список планируемых задач проекта. Резерв может содержать пользовательские истории, бизнес-процессы, запросы на изменение и разработку инфраструктуры. Рабочие элементы из резерва назначаются на будущие итерации на основе их приоритетов.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В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Валидация —Доказанное объективными результатами исследования подтверждение того, что требования для ожидаемого конкретного использования приложения были выполнены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Верификация — Доказанное объективными результатами исследования подтверждение того, что определенные требования были выполнены.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Владелец продукта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Product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Owner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представляет интересы конечных пользователей и других заинтересованных в продукте сторон.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Вьюпорт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viewport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видимая на экране область документа.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Г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Гайд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Guide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у этого слова много синонимов: справочник, руководство, пособие, план, инструкция, путеводитель.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Гибкая методология разработки программного обеспечения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agile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software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development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Группа методологий разработки программного обеспечения, основанных на итеративной поэтапной разработке, где требования и решения развиваются посредством сотрудничества между самоорганизующимися межфункциональными командами.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Гибкое тестирование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agile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Способ тестирования для проектов, использующих гибкие методологии разработки программного обеспечения, включающий такие техники и методы, как экстремальное программирование, и рассматривающий процесс разработки как потребителя процесса тестирования и делающий упор на парадигму раннего тестирования.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Гиперссылка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hyperlink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Указатель на веб-странице, ведущий на другие веб-страницы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Гипертекст — набор (система) текстовых страниц, имеющих перекрестные ссылки. Яркими примерами таких систем являются веб-сайты. В рамках веб-сайтов вы можете переходить по ссылкам с одной страницы на другую. В интернете текст размечается при помощи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HTML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и изначально предполагает использование гиперссылок.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lastRenderedPageBreak/>
        <w:t>Д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Декомпозиция — разделение одной объёмной сложной задачи на ряд более простых и менее объёмных взаимосвязанных задач.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Динамическое тестирование (англ.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Dynamic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тестирование с запуском кода на исполнение.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Драйвер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driver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Компонент программного обеспечения или средство тестирования, которое заменяет компонент, обеспечивающий управление и/или вызов компонента или системы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Дымовое тестирование (англ.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Smoke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короткий цикл тестов для подтверждения, что после сборки кода (нового или исправленного) приложение стартует и выполняет основные функции.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З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Заглушка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placeholder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) — текст, отображаемый в поле ввода формы на сайте до того, как пользователь начинает заполнение этого поля. Обычно используется для подсказки о формате ввода данных. Реализуется при помощи атрибута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placeholder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для тега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input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И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Идентификация (от латинского </w:t>
      </w:r>
      <w:proofErr w:type="spellStart"/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identifico</w:t>
      </w:r>
      <w:proofErr w:type="spellEnd"/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— отождествлять): присвоение субъектам и объектам идентификатора и / или сравнение идентификатора с перечнем присвоенных идентификаторов. Например, представление человека по имени отчеству - это идентификация.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Иконка — миниатюрное изображение, представляющее приложение, документ, окно, компонент ОС, при нажатии на которую открывается соответствующий файл. Необходима для того, чтобы получить быстрый доступ к запрашиваемому файлу.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Инпут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input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поле для ввода текста или иной элемент формы на веб-странице.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Инсталляционное тестирование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Installation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проверка успешной инсталляции и настройки, а также обновления или удаления программного обеспечения.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Инструмент захвата/воспроизведения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capture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/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playback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tool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Инструмент выполнения тестов, в котором входная информация записывается во время ручного тестирования с целью создания автоматизированного сценария тестирования, который может быть выполнен позже. Эти средства часто используют для поддержки автоматизированного регрессионного тестирования.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Инструмент нагрузочного тестирования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load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tool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): Инструмент для поддержки нагрузочного тестирования, способный эмулировать увеличивающуюся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lastRenderedPageBreak/>
        <w:t>нагрузку (число одновременных пользователей и/или транзакций во время определенного промежутка времени)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Инструмент отладки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debugging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tool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Инструмент, используемый программистами для воспроизведения отказов, исследования состояния программ и поиска соответствующего дефекта. Отладчики позволяют программистам исполнять программу пошагово для останова на любом операторе программы и для установки и проверки программных переменных.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Интеграционное тестирование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integration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Тестирование, выполняемое для обнаружения дефектов в интерфейсах и во взаимодействии между интегрированными компонентами или системами.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Исследовательское тестирование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exploratory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- Неформальный метод проектирования тестов, при котором тестировщик активно контролирует проектирование тестов в то время, как эти тесты выполняются, и использует полученную во время тестирования информацию для проектирования новых и улучшенных тестов.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Итерация — однократное выполнение тела цикла.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К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Кеширование — технология, при которой документ загружается один раз и результат загрузки сохраняется. В следующий раз при обращении к документу, если он не был обновлен, то будет загружена сохраненная версия. Это помогает сократить время ожидания.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Консольное тестирование — тестирование приложений предназначенных для консолей.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Контекстное меню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Context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menu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- элемент графического интерфейса операционной системы, представляющий собой список команд, вызываемый пользователем для выбора необходимого действия над выбранным объектом. Команды контекстного меню относятся к тому объекту, над которым это меню было вызвано.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Концепция дизайна (эскиз, макет,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Mockup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графический файл, который состоит из наиболее мелких картинок-слоев элементов общего рисунка.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Конфигурационное тестирование (англ.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Configuration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специальный вид тестирования, направленный на проверку работы программного обеспечения при различных конфигурациях системы (заявленных платформах, поддерживаемых драйверах, при различных конфигурациях компьютеров и т.д.)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Крэш-лог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Crash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Log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файл, в котором хранится вся информация по ошибке неработоспособности/экстренного завершения работы программы.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Л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lastRenderedPageBreak/>
        <w:t>Логин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Login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сетевое имя пользователя. Как часть реквизитов доступа к закрытым данным, логин почти всегда сопровождается паролем. У каждого пользователя может быть много логинов для доступа к разным данным. Они могут использоваться для доступа к системе управления сайтом, электронной почте и другим ресурсам.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Лэйаут — одна из составляющих графического дизайна; расположение визуальных элементов страницы или интерфейса, структурированное отображение информации на плоскости.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М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Матрица соответствия требований (англ.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Traceability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matrix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это двумерная таблица, содержащая соответствие функциональных требований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functional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requirements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продукта и подготовленных тестовых сценариев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cases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Метод проектирования тестов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design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technique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- Методика, используемая для создания и/или выбора тест кейсов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Мобильное тестирование — тестирование мобильных приложений.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Мобильное приложение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Mobile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Application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это специально разработанное приложение под конкретную мобильную платформу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iOS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,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Android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,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Windows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Phone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Мобильный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web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-сайт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Mobile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Website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специализированный сайт, адаптированный для просмотра и функционирования на мобильном устройстве.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Мобильная операционная система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mobile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OS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)– это операционная система для смартфонов, планшетов, КПК или других мобильных устройств.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Модульное тестирование (компонентное )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component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Тестирование отдельных компонентов программного обеспечения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Мультитач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Multitouch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функция сенсорных систем ввода (сенсорный экран, сенсорная панель), осуществляющая одновременное определение координат двух и более точек касания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Н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Набор тестов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suite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, тест сьют): Комплект тестовых наборов для исследуемого компонента или системы, в котором обычно постусловие одного теста используется в качестве предусловия для последующего.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Нагрузочное тестирование —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load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Вид тестирования производительности, проводимый с целью оценить поведение компонента или системы под увеличивающейся нагрузкой (число одновременно работающих пользователей и/или число транзакций) для определения максимально допустимого уровня нагрузки для исследуемого компонента или системы.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lastRenderedPageBreak/>
        <w:t xml:space="preserve">Негативное тестирование (англ.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Negative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Тестирование, нацеленное на демонстрацию того, что система или компонент не работают. Негативное тестирование относится в большей степени к позиции тестировщика, нежели к определенному подходу к тестированию или метод проектирования тестов, например - тестирование с некорректными входными значениями или тестирование обработки исключений.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Нефункциональное тестирование —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non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-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functional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Тестирование атрибутов компонента или системы, не относящихся к функциональности, то есть надежность, эффективность, практичность, сопровождаемость и переносимость.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О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Обеспечение качества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Quality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Assurance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,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QA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совокупность мероприятий, охватывающих все технологические этапы разработки, выпуска и эксплуатации программного обеспечения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Отказ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failure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- Отклонение компонента или системы от ожидаемого выполнения, эксплуатации или результата.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Отладка (Дебаг) (англ.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Debugging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— процесс, позволяющий получить программное обеспечение, функционирующее с требующимися характеристиками в заданной области входных данных.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Отчет о дефекте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defect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/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bug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/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problem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report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): Документ, содержащий отчет о любом недостатке в компоненте или системе, который может привести компонент или систему к невозможности выполнить требуемую функцию.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Ошибка (англ.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Error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действие, которое порождает неправильный результат.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ascii="Segoe UI" w:eastAsia="Times New Roman" w:hAnsi="Segoe UI" w:cs="Segoe UI"/>
          <w:b/>
          <w:bCs/>
          <w:color w:val="FFFFFF" w:themeColor="background1"/>
          <w:kern w:val="36"/>
          <w:sz w:val="48"/>
          <w:szCs w:val="48"/>
          <w:lang w:val="ru-RU" w:bidi="ar-SA"/>
        </w:rPr>
        <w:t>П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Пароль (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bidi="ar-SA"/>
        </w:rPr>
        <w:t>Password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) – условное слово или набор знаков, предназначенный для подтверждения личности или полномочий. Пароли часто используются для защиты информации от несанкционированного доступа.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Парсер - Скрипт или программа, используемые для сбора информации с сайтов.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Повторное тестирование или подтверждающее тестирование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confirmation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- Тестирование, при котором выполняются тестовые сценарии, которые были не пройдены при последнем запуске, с целью подтвердить успешность исправлений.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Пользовательская история или юзерстори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user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story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): Высокоуровневое пользовательское или бизнес-требование, обычно использующееся в гибких методологиях разработки программного обеспечения. Обычно состоит из одного или нескольких предложений на разговорном или формальном языке, описывающих функциональность, необходимую пользователю, любые нефункциональные требования и включающих в себя критерии приемки.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Пользовательский опыт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user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experience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UX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совокупность впечатлений и субъективных ощущений от взаимодействия с интерфейсом программы или сайта.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lastRenderedPageBreak/>
        <w:t xml:space="preserve">Позитивное тестирование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Positive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 ПО на то, как оно должно работать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Предугадывание ошибки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Error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Guessing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EG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</w:t>
      </w:r>
      <w:proofErr w:type="gramStart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. :</w:t>
      </w:r>
      <w:proofErr w:type="gram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Метод проектирования тестов, когда опыт тестировщика используется для предугадывания того, какие дефекты могут быть в тестируемом компоненте или системе в результате сделанных ошибок, а также для разработки тестов специально для их выявления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Программное обеспечение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software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): Компьютерные программы, алгоритмы и, зачастую, документация и данные, относящиеся к функционированию компьютерной системы.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Продакшн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production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, прод/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prod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сервер (обычно подразумевают железо или как минимум виртуализированную операционную систему), на котором приложение выполняется для нужд конечных клиентов. Может существовать и тестовый сервер, на котором, в отличие от "боевого", приложение просто тестируют.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Приёмочное тестирование —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acceptance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):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пользователям, заказчикам или иным авторизированым лицам определить, принимать систему или нет.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Причина / Следствие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Cause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/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Effect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). Это, как правило, ввод комбинаций условий (причин), для получения ответа от системы (Следствие).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Р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Регрессионное тестирование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regression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 уже протестированной программы, проводящееся после модификации для уверенности в том, что процесс модификации не внес или не активизировал ошибки в областях, не подвергавшихся изменениям. Проводится после изменений в коде программного продукта или его окружении.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Редирект — автоматическое перенаправление пользователей с одного сайта на другой или с одной страницы сайта на другую.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Релиз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release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выпуск или выход в свет какого-либо продукта, компьютерной программы, а также окончательная версия программы.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Релиз-кандидат или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RC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Release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candidate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), Пре-релиз, иногда «гамма-версия» — стадия-кандидат на то, чтобы стать стабильной.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Релиз ноут или сопроводительная записка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release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note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- Документ, идентифицирующий объекты для тестирования, их конфигурацию, текущий статус и полную необходимую информацию, предоставляемую разработчиками тестировщикам и иным заинтересованным лицам в начале этапа выполнения тестов.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Ручное тестирование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Manual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 без использования программных средств, для проверки программы или сайта путём моделирования действий пользователя.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С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lastRenderedPageBreak/>
        <w:t>Санитарное тестирование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sanity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это узконаправленное тестирование достаточное для доказательства того, что конкретная функция работает согласно заявленным в спецификации требованиям.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Сбой (англ.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Failure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– несоответствие фактического результата работы компонента или системы ожидаемому результату.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вободное тестирование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hoc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- Тестирование, выполняемое неформально; без формальной подготовки тестов, формальных методов проектирования тестов, определения ожидаемых результатов и руководства по выполнению тестирования.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Серьезность (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Severity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это атрибут, характеризующий влияние дефекта на работоспособность приложения.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Сенсорный экран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Touchscreen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– устройство ввода информации, представляющее собой экран, реагирующий на прикосновения к нему.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Сервер — в веб-разработке чаще всего под этим термином подразумевают набор серверного программного обеспечения, выполняющего сервисные (обслуживающие) задачи по запросу пользователя. Итогом работы сервера является предоставление пользователю доступа к определённым функциям или услугам.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Сессия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session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механизм однозначной идентификации браузера, при котором на сервере создается файл для данного сеанса, в котором хранятся данные.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«Сначала мобильные»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mobile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first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подход к разработке адаптивных веб-сайтов, при котором проектирование и верстка интерфейса начинаются с версии для мобильных устройств.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Сниппет - Небольшой отрезок текстовой информации, который выводится рядом с ссылкой в поисковой выдаче. Другими словами, это краткое описание страницы сайта, релевантное поисковому запросу.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Событие в веб-аналитике — это действие пользователя на сайте, которое невозможно отследить в системах веб-аналитики с помощью задания </w:t>
      </w:r>
      <w:proofErr w:type="spellStart"/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url</w:t>
      </w:r>
      <w:proofErr w:type="spell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страниц, количества просмотров или длительность посещения.Например, событие позволяет отслеживать клики по кнопкам, которые не переводят пользователя на другой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URL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; скроллинг на странице; взаимодействие с чатом или баннером на сайте.Для отслеживания события необходимо прописать код события в том элементе, который необходимо отслеживать.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Страницы пагинации - ограниченный показ части информации, используемый для того, чтобы разбить большой массив данных на веб-странице и представить результаты по нескольким страницам. Пример: когда в категории товаров размещён список товаров, разбитый постранично для показа пользователю.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Симуляторы - программные и аппаратные средства, создающие впечатление действительности, отображая часть реальных явлений и свойств в виртуальной среде.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Смартфон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Smartphone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мобильный телефон, дополненный функциональностью карманного персонального компьютера.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Спецификация — детальное описание того, как должно работать ПО.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lastRenderedPageBreak/>
        <w:t>Стадии разработки ПО — это этапы, которые проходят команды разработчиков ПО, прежде чем программа станет доступной для широко круга пользователей.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Сплит-тестирование,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/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, А/В тестирование,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Split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метод маркетингового исследования, позволяющий сравнивать контрольную группу элементов с тестовой, в которой один или несколько показателей были изменены с целью выяснить, какие же из изменений могут улучшить целевой показатель. Пример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/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тестирования — исследование влияния размеров элементов интерфейса и их расположения на конверсию сайта.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Стрессовое тестирование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stress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- Вид тестирования производительности, оценивающий систему или компонент на граничных значениях рабочих нагрузок или за их пределами, или же в состоянии ограниченных ресурсов, таких как память или доступ к серверу.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Система отслеживания ошибок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bug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tracking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system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) — программа учета и/или контроля багов: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Atlassian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JIRA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Bugzilla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proofErr w:type="spellStart"/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YouTrack</w:t>
      </w:r>
      <w:proofErr w:type="spell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Redmine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proofErr w:type="spellStart"/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etc</w:t>
      </w:r>
      <w:proofErr w:type="spell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Системное тестирование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system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)— Процесс тестирования системы в целом с целью проверки того, что она соответствует установленным требованиям.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Статическое тестирование (англ.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Static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 без запуска кода на исполнение.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Стандарт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ISO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/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IEC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/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IEEE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29119 -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Т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— процесс проверки соответствия заявленных к продукту требований и реально реализованной функциональности, осуществляемый путем наблюдения за его работой в искусственно созданных ситуациях и на ограниченном наборе тестов, выбранных определенным образом.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удобства использования — тестирование, направленное на исследование того, насколько конечному пользователю понятно, как работать с продуктом, а также на то, насколько ему нравится использовать продукт.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доступности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accessibility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- Тестирование, которое определяет степень легкости, с которой пользователи с ограниченными способностями могут использовать систему или ее компоненты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интерфейса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interface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- Тип интеграционного тестирования, связанный с тестированием интерфейсов между компонентами или системами.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безопасности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safety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тестирование, направленное на проверку способности приложения противостоять злонамеренным попыткам получения доступа к данным или функциям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локализации (</w:t>
      </w:r>
      <w:proofErr w:type="spellStart"/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localisation</w:t>
      </w:r>
      <w:proofErr w:type="spell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тестирование, направленное на проверку корректности и качества адаптации продукта к использованию на том или ином языке с учётом национальных и культурных особенностей.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совместимости или тестирование взаимодействия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compatibility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тестирование, направленное на проверку способности приложения работать в указанном окружении (браузер, мобильное ус-во и т.д.).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lastRenderedPageBreak/>
        <w:t>Тестирование использования ресурсов —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resource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utilization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): Процесс тестирования, исследующий использование ресурсов программным продуктом.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восстанавливаемости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recoverability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Процесс тестирования, исследующий восстанавливаемость программного продукта.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отказоустойчивости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failover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- Тестирование при помощи эмуляции отказов системы или реально вызываемых отказов в управляемом окружении. После вызванного отказа проверяется механизм отказоустойчивости с целью удостовериться, что данные не потеряны или не испорчены, и достигнут оговоренный уровень обслуживания (например, доступности функций или время отклика).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Тестирование производительности —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performance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): Процесс тестирования с целью определить производительность программного продукта.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Тестирование сборки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Build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Verification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 направленное на определение соответствия, выпущенной версии, критериям качества для начала тестирования.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Тестирование пользовательского интерфейса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UI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тестирование, выполняемое с целью определения, удобен ли некоторый искусственный объект (такой как веб-страница, пользовательский интерфейс или устройство) для его предполагаемого применения.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Тест кейс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Case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Набор входных значений, предусловий выполнения, ожидаемых результатов и постусловий выполнения, разработанный для определенной цели или тестового условия, таких как выполнения определенного пути программы или же для проверки соответствия определенному требованию.</w:t>
      </w:r>
    </w:p>
    <w:p w:rsidR="00571912" w:rsidRPr="00473971" w:rsidRDefault="004B3EDE" w:rsidP="00571912">
      <w:pPr>
        <w:widowControl/>
        <w:adjustRightInd w:val="0"/>
        <w:rPr>
          <w:rFonts w:eastAsiaTheme="minorHAns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Тест дизайн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design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это этап процесса тестирования ПО, на котором проектируются и создаются тестовые случаи (тест кейсы)</w:t>
      </w:r>
      <w:r w:rsidR="00571912"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,</w:t>
      </w:r>
      <w:r w:rsidR="00571912" w:rsidRPr="00473971">
        <w:rPr>
          <w:rFonts w:eastAsiaTheme="minorHAnsi"/>
          <w:color w:val="FFFFFF" w:themeColor="background1"/>
          <w:sz w:val="38"/>
          <w:szCs w:val="38"/>
          <w:lang w:val="ru-RU" w:bidi="ar-SA"/>
        </w:rPr>
        <w:t xml:space="preserve"> </w:t>
      </w:r>
      <w:r w:rsidR="00571912" w:rsidRPr="00473971">
        <w:rPr>
          <w:rFonts w:eastAsiaTheme="minorHAnsi"/>
          <w:color w:val="FFFFFF" w:themeColor="background1"/>
          <w:sz w:val="24"/>
          <w:szCs w:val="24"/>
          <w:lang w:val="ru-RU" w:bidi="ar-SA"/>
        </w:rPr>
        <w:t>в соответствии с</w:t>
      </w:r>
    </w:p>
    <w:p w:rsidR="004B3EDE" w:rsidRPr="00473971" w:rsidRDefault="00571912" w:rsidP="00571912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Theme="minorHAnsi"/>
          <w:color w:val="FFFFFF" w:themeColor="background1"/>
          <w:sz w:val="24"/>
          <w:szCs w:val="24"/>
          <w:lang w:val="ru-RU" w:bidi="ar-SA"/>
        </w:rPr>
        <w:t>определёнными ранее критериями качества и целями тестирования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Тест план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Plan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Документ, описывающий цели, подходы, ресурсы и график запланированных тестовых активностей. Он определяет объекты тестирования, свойства для тестирования, задания, ответственных за задания, степень независимости каждого тестировщика, тестовое окружение, метод проектирования тестов, определяет используемые критерии входа и критерии выхода и причины их выбора, а также любые риски, требующие планирования на случай чрезвычайных обстоятельств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У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Утилита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utility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дополнительная компьютерная программа, входящая в состав общего программного обеспечения и предназначенная для специализированных задач, которые расширяют возможности операционных систем и оборудования.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Ф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Фавикон (</w:t>
      </w:r>
      <w:proofErr w:type="spellStart"/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FAVorites</w:t>
      </w:r>
      <w:proofErr w:type="spell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ICON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, в переводе — «значок для избранного») - небольшое изображение отображается во вкладке браузера, в которой открыт сайт, рядом с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title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открытой страницы. Также его можно увидеть в результатах выдачи поисковой системы Яндекс слева от заголовка страницы.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lastRenderedPageBreak/>
        <w:t xml:space="preserve">Фокус-тест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Focus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тестирование, проводимое с целью получения первичной реакции игроков. Необходимо для оценки удобства использования и того, как продукт принимается целевой аудиторией или сторонними людьми.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Фронтенд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frontend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область технологий для разработки веб-интерфейсов, включает вспомогательные инструменты и технологии, работающие в браузере. Внешняя часть серверной системы, отвечающая за приём данных, отправку ответов и генерацию кода для браузера.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Фидбек - отзыв пользователя.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Фронт-офис — отделы компании, которые в первую очередь напрямую работают с клиентами и для клиентов.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Функциональное тестирование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functional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): - Тестирование, основанное на анализе спецификации функциональности компонента или системы.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Футер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Footer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(подвал) – область в самом конце страницы. Подвал располагается в самом низу и чаще всего (но не обязательно) дублирует пункты меню, логотип.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Х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Хлебные крошки (от 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breadcrumbs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дополнительная навигация на сайте, отображающая последовательность страниц, указывающих на местоположение пользователя на сайте относительно главной страницы.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Хостинг - Предоставление ресурсов для размещения информации (сайта) на сервере в сети интернет.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Ч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Чек-лист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Check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list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это документ, описывающий что должно быть протестировано.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Черный ящик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Black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box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Процедура создания и/или выбора тестовых сценариев, основанная на анализе функциональной или нефункциональной спецификации компонента или системы без знания внутренней структуры.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Ш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Шапка сайта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header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- Характерная повторяющаяся на всех страницах часть сайта, расположенная в самом верху страницы. Часто включает в себя логотип, навигацию, контакты.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Э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Эквивалентное Разделение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Equivalence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Partitioning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EP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). Разработка тестов методом черного ящика, в которой тестовые сценарии создаются для проверки элементов эквивалентной области.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Экстеншн - маленькая программа, которая модифицирует и дополняет функциональность браузера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lastRenderedPageBreak/>
        <w:t>Эмулятор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emulator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): Устройство, компьютерная программа или система, которая принимает те же самые входные данные и выдаёт те же самые выходные данные, что и данная система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Эквайринг — приём к оплате платежных карт через банк-эквайрер с помощью установленных на местах продаж платёжных терминалов. Интернет-экваринг позволяет совершить оплату картой через интернет с использованием веб-интерфейса, предоставляемого банком или платежной системой.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Ю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Юникод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Unicode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принцип кодирования символов, позволяющий представить почти любой знак существующих письменных языков</w:t>
      </w:r>
    </w:p>
    <w:p w:rsidR="004B3EDE" w:rsidRPr="00473971" w:rsidRDefault="00CF0570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hyperlink r:id="rId9" w:anchor="%D1%81%D0%BE%D0%B4%D0%B5%D1%80%D0%B6%D0%B0%D0%BD%D0%B8%D0%B5" w:history="1">
        <w:r w:rsidR="004B3EDE" w:rsidRPr="00473971">
          <w:rPr>
            <w:rFonts w:eastAsia="Times New Roman"/>
            <w:color w:val="FFFFFF" w:themeColor="background1"/>
            <w:sz w:val="24"/>
            <w:szCs w:val="24"/>
            <w:u w:val="single"/>
            <w:lang w:val="ru-RU" w:bidi="ar-SA"/>
          </w:rPr>
          <w:t>Вернуться к содержанию</w:t>
        </w:r>
      </w:hyperlink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A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ADB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Android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Debug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Bridge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, отладочный мост Андроид) – компонент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Android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SDK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, который устанавливает связь между устройством и компьютером и позволяет прямо на компьютере выполнять различные манипуляции с системой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Android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API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Application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Programming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Interface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описание классов, методов, функций и переменных, которые приложение использует для выполнения поставленной задачи.</w:t>
      </w:r>
      <w:r w:rsidR="00571912"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Язык общения между программами.</w:t>
      </w:r>
      <w:r w:rsidR="0021168A"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Ядро программы, в нем находятся все необходимые программе классы, методы, функции.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В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Breakpoints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(переломные/контрольные точки) — изменение условий с одного на другое, при котором внешний вид сайта (раскладка) изменяется.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  <w:t>С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Completely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Automatic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Public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Turing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Test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to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Tell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Computers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and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Humans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Apart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полностью автоматический тест Тьюринга для различения компьютеров и людей — это задача, которую легко решает человек, но которую невозможно (или крайне трудно) научить решать компьютер. Применяются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CAPTCHA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для того, чтобы предотвратить множественные автоматические регистрации и отправления сообщений программами-роботами. Задача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CAPTCHA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защита от спама, флуда и захвата аккаунтов.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Cookies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- Создаваемые веб-страницей фрагменты данных, которые сохраняются после посещения того или иного сайта на компьютере пользователя в виде файлов. Всякий раз при открытии посещённых ранее страниц, веб-браузер пересылает эти файлы серверу.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Cookies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используются для аутентификации пользователей, хранения настроек и персональных данных, ведения статистики и др.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I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proofErr w:type="spellStart"/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lastRenderedPageBreak/>
        <w:t>iTools</w:t>
      </w:r>
      <w:proofErr w:type="spell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– аналог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iTunes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, программа для просмотра и управления информацией на устройстве, снятия логов, установки билдов и снятия видео/скриншотов на базе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iOS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iTunes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– программа для синхронизации устройств на базе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iOS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K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Kanban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система организации работы над проектами, в основе которой лежит принцип «точно в срок». Данная система способствует равномерному распределению нагрузки. Задачи по проекту заносятся в отдельный список по мере поступления. Выделяют несколько состояний задач: сделать, в работе, на проверке, завершены. В каждом состоянии есть ограниченное количество слотов. Пока слот не освободится, нельзя перенести задачу в заполненный список, что стимулирует не затягивать с выполнением задач. Весь процесс выполнения задач и ход работы должен быть прозрачен для каждого члена команды.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L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Landing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Page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,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LP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целевая или посадочная страница— одностраничный сайт, который содержит описание продвигаемых продукта или услуги и стимулирует на целевое действие: покупку, регистрацию, звонок, заполнение анкеты.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M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Material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Design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дизайн интерфейса приложений операционной системы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Android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. Создан для унификации всех продуктов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Google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. Основная идея заключается в использовании простых форм и взаимодействии между отдельными частями экрана.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N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proofErr w:type="spellStart"/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NaN</w:t>
      </w:r>
      <w:proofErr w:type="spell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Not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Number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— специальное значение, относится к числовому типу данных, возвращается когда математический оператор или функция не может вернуть результат вычисления.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R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Retina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-экран — экран с таким количеством пикселей, при котором глаз человека на обычном для просмотра расстоянии уже не может различить отдельные точки, составляющие это изображение. Используется в устройствах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Apple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S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SDK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(от 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Software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Development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Kit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 – набор разработчика программного обеспечения, который позволяет создавать приложения для определенного пакета, фрэймворка, игровой консоли, операционной системы или платформы.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Scrum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гибкая методология разработки. Основной акцент на качестве разработки. Процесс разработки делится на итерации, которые называются спринтами. По результатам спринта заказчику предоставляется рабочий продукт с наиболее 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lastRenderedPageBreak/>
        <w:t>приоритетными возможностями. Короткие промежутки времени (спринт длится 2-4 недели) делают процесс разработки гибким, позволяют быстро получать обратную связь от заказчика.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X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XPath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XML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path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) – язык запросов к элементам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XML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-документа, позволяет обращаться к частям документа.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XPath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призван реализовать навигацию по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DOM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в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XML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proofErr w:type="spellStart"/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Xcode</w:t>
      </w:r>
      <w:proofErr w:type="spell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– интегрированная среда разработки программного обеспечения под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OS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X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и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iOS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, разработанная корпорацией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Apple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W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Web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-тестирование (Браузерное тестирование) — тестирование браузерных приложений.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before="360" w:after="240"/>
        <w:outlineLvl w:val="0"/>
        <w:rPr>
          <w:rFonts w:eastAsia="Times New Roman"/>
          <w:b/>
          <w:bCs/>
          <w:color w:val="FFFFFF" w:themeColor="background1"/>
          <w:kern w:val="36"/>
          <w:sz w:val="48"/>
          <w:szCs w:val="48"/>
          <w:lang w:val="ru-RU" w:bidi="ar-SA"/>
        </w:rPr>
      </w:pPr>
      <w:r w:rsidRPr="00473971">
        <w:rPr>
          <w:rFonts w:eastAsia="Times New Roman"/>
          <w:b/>
          <w:bCs/>
          <w:color w:val="FFFFFF" w:themeColor="background1"/>
          <w:kern w:val="36"/>
          <w:sz w:val="48"/>
          <w:szCs w:val="48"/>
          <w:lang w:bidi="ar-SA"/>
        </w:rPr>
        <w:t>U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UDID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Unique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Device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Identifier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) – это уникальный идентификатор устройства, состоящий из 40 символов (для устройств: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iPad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,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iPhone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или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iPod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Touch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>).</w:t>
      </w:r>
    </w:p>
    <w:p w:rsidR="004B3EDE" w:rsidRPr="00473971" w:rsidRDefault="004B3EDE" w:rsidP="004B3EDE">
      <w:pPr>
        <w:widowControl/>
        <w:shd w:val="clear" w:color="auto" w:fill="0D1117"/>
        <w:autoSpaceDE/>
        <w:autoSpaceDN/>
        <w:spacing w:after="240"/>
        <w:rPr>
          <w:rFonts w:eastAsia="Times New Roman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UX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User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proofErr w:type="spellStart"/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eXperience</w:t>
      </w:r>
      <w:proofErr w:type="spellEnd"/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опыт пользователя) — ощущение, испытываемое пользователем во время использования цифрового продукта.</w:t>
      </w:r>
    </w:p>
    <w:p w:rsidR="004B3EDE" w:rsidRPr="00473971" w:rsidRDefault="004B3EDE" w:rsidP="00473971">
      <w:pPr>
        <w:widowControl/>
        <w:shd w:val="clear" w:color="auto" w:fill="0D1117"/>
        <w:autoSpaceDE/>
        <w:autoSpaceDN/>
        <w:spacing w:after="240"/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</w:pP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UI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(англ.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User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</w:t>
      </w:r>
      <w:r w:rsidRPr="00473971">
        <w:rPr>
          <w:rFonts w:eastAsia="Times New Roman"/>
          <w:color w:val="FFFFFF" w:themeColor="background1"/>
          <w:sz w:val="24"/>
          <w:szCs w:val="24"/>
          <w:lang w:bidi="ar-SA"/>
        </w:rPr>
        <w:t>Interface</w:t>
      </w:r>
      <w:r w:rsidRPr="00473971">
        <w:rPr>
          <w:rFonts w:eastAsia="Times New Roman"/>
          <w:color w:val="FFFFFF" w:themeColor="background1"/>
          <w:sz w:val="24"/>
          <w:szCs w:val="24"/>
          <w:lang w:val="ru-RU" w:bidi="ar-SA"/>
        </w:rPr>
        <w:t xml:space="preserve"> — пользовательский интерфейс) — это инструмент, </w:t>
      </w:r>
      <w:r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позволяющий осуществлять взаимодействие «пользователь — приложение</w:t>
      </w:r>
      <w:r w:rsidR="00473971" w:rsidRPr="00473971">
        <w:rPr>
          <w:rFonts w:ascii="Segoe UI" w:eastAsia="Times New Roman" w:hAnsi="Segoe UI" w:cs="Segoe UI"/>
          <w:color w:val="FFFFFF" w:themeColor="background1"/>
          <w:sz w:val="24"/>
          <w:szCs w:val="24"/>
          <w:lang w:val="ru-RU" w:bidi="ar-SA"/>
        </w:rPr>
        <w:t>&gt;</w:t>
      </w:r>
    </w:p>
    <w:p w:rsidR="008B3A5C" w:rsidRPr="008B3A5C" w:rsidRDefault="008B3A5C" w:rsidP="008B3A5C">
      <w:pPr>
        <w:pStyle w:val="BodyText"/>
        <w:kinsoku w:val="0"/>
        <w:overflowPunct w:val="0"/>
        <w:spacing w:line="369" w:lineRule="auto"/>
        <w:ind w:left="111" w:right="122"/>
        <w:rPr>
          <w:color w:val="595959"/>
          <w:w w:val="105"/>
          <w:lang w:val="ru-RU"/>
        </w:rPr>
      </w:pPr>
    </w:p>
    <w:p w:rsidR="008B3A5C" w:rsidRPr="008B3A5C" w:rsidRDefault="008B3A5C" w:rsidP="008B3A5C">
      <w:pPr>
        <w:pStyle w:val="BodyText"/>
        <w:kinsoku w:val="0"/>
        <w:overflowPunct w:val="0"/>
        <w:spacing w:before="334" w:line="372" w:lineRule="auto"/>
        <w:ind w:left="111" w:right="523"/>
        <w:rPr>
          <w:i/>
          <w:iCs/>
          <w:color w:val="595959"/>
          <w:lang w:val="ru-RU"/>
        </w:rPr>
      </w:pPr>
    </w:p>
    <w:p w:rsidR="008B3A5C" w:rsidRPr="008B3A5C" w:rsidRDefault="008B3A5C" w:rsidP="008B3A5C">
      <w:pPr>
        <w:pStyle w:val="BodyText"/>
        <w:kinsoku w:val="0"/>
        <w:overflowPunct w:val="0"/>
        <w:spacing w:before="334" w:line="372" w:lineRule="auto"/>
        <w:ind w:left="111" w:right="523"/>
        <w:rPr>
          <w:i/>
          <w:iCs/>
          <w:color w:val="595959"/>
          <w:lang w:val="ru-RU"/>
        </w:rPr>
      </w:pPr>
    </w:p>
    <w:p w:rsidR="008B3A5C" w:rsidRPr="008B3A5C" w:rsidRDefault="008B3A5C" w:rsidP="008B3A5C">
      <w:pPr>
        <w:pStyle w:val="BodyText"/>
        <w:kinsoku w:val="0"/>
        <w:overflowPunct w:val="0"/>
        <w:spacing w:before="334" w:line="372" w:lineRule="auto"/>
        <w:ind w:left="111" w:right="523"/>
        <w:rPr>
          <w:i/>
          <w:iCs/>
          <w:color w:val="595959"/>
          <w:lang w:val="ru-RU"/>
        </w:rPr>
      </w:pPr>
    </w:p>
    <w:p w:rsidR="008B3A5C" w:rsidRPr="008B3A5C" w:rsidRDefault="008B3A5C">
      <w:pPr>
        <w:rPr>
          <w:lang w:val="ru-RU"/>
        </w:rPr>
      </w:pPr>
    </w:p>
    <w:sectPr w:rsidR="008B3A5C" w:rsidRPr="008B3A5C">
      <w:headerReference w:type="default" r:id="rId10"/>
      <w:footerReference w:type="default" r:id="rId11"/>
      <w:pgSz w:w="11910" w:h="16840"/>
      <w:pgMar w:top="860" w:right="740" w:bottom="280" w:left="1600" w:header="6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570" w:rsidRDefault="00CF0570">
      <w:r>
        <w:separator/>
      </w:r>
    </w:p>
  </w:endnote>
  <w:endnote w:type="continuationSeparator" w:id="0">
    <w:p w:rsidR="00CF0570" w:rsidRDefault="00CF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459" w:rsidRDefault="00CF0570">
    <w:pPr>
      <w:pStyle w:val="BodyText"/>
      <w:spacing w:line="14" w:lineRule="auto"/>
      <w:rPr>
        <w:sz w:val="20"/>
      </w:rPr>
    </w:pPr>
    <w:r>
      <w:pict>
        <v:group id="_x0000_s2052" style="position:absolute;margin-left:85.1pt;margin-top:11in;width:467.9pt;height:.5pt;z-index:-16768;mso-position-horizontal-relative:page;mso-position-vertical-relative:page" coordorigin="1702,15840" coordsize="9358,10">
          <v:line id="_x0000_s2057" style="position:absolute" from="1702,15844" to="6805,15844" strokeweight=".48pt"/>
          <v:rect id="_x0000_s2056" style="position:absolute;left:6805;top:15839;width:10;height:10" fillcolor="black" stroked="f"/>
          <v:line id="_x0000_s2055" style="position:absolute" from="6815,15844" to="9643,15844" strokeweight=".48pt"/>
          <v:rect id="_x0000_s2054" style="position:absolute;left:9642;top:15839;width:10;height:10" fillcolor="black" stroked="f"/>
          <v:line id="_x0000_s2053" style="position:absolute" from="9652,15844" to="11059,15844" strokeweight=".48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49.25pt;margin-top:794.8pt;width:198.6pt;height:13.15pt;z-index:-16744;mso-position-horizontal-relative:page;mso-position-vertical-relative:page" filled="f" stroked="f">
          <v:textbox inset="0,0,0,0">
            <w:txbxContent>
              <w:p w:rsidR="001D5459" w:rsidRDefault="001D5459">
                <w:pPr>
                  <w:tabs>
                    <w:tab w:val="left" w:pos="2773"/>
                  </w:tabs>
                  <w:spacing w:before="12"/>
                  <w:ind w:left="20"/>
                  <w:rPr>
                    <w:sz w:val="20"/>
                  </w:rPr>
                </w:pPr>
                <w:r>
                  <w:rPr>
                    <w:position w:val="1"/>
                    <w:sz w:val="18"/>
                  </w:rPr>
                  <w:t>© EPAM</w:t>
                </w:r>
                <w:r>
                  <w:rPr>
                    <w:spacing w:val="-6"/>
                    <w:position w:val="1"/>
                    <w:sz w:val="18"/>
                  </w:rPr>
                  <w:t xml:space="preserve"> </w:t>
                </w:r>
                <w:r>
                  <w:rPr>
                    <w:position w:val="1"/>
                    <w:sz w:val="18"/>
                  </w:rPr>
                  <w:t>Systems,</w:t>
                </w:r>
                <w:r>
                  <w:rPr>
                    <w:spacing w:val="-1"/>
                    <w:position w:val="1"/>
                    <w:sz w:val="18"/>
                  </w:rPr>
                  <w:t xml:space="preserve"> </w:t>
                </w:r>
                <w:r>
                  <w:rPr>
                    <w:position w:val="1"/>
                    <w:sz w:val="18"/>
                  </w:rPr>
                  <w:t>2015–2021</w:t>
                </w:r>
                <w:r>
                  <w:rPr>
                    <w:position w:val="1"/>
                    <w:sz w:val="18"/>
                  </w:rPr>
                  <w:tab/>
                </w:r>
                <w:proofErr w:type="spellStart"/>
                <w:r>
                  <w:rPr>
                    <w:sz w:val="20"/>
                  </w:rPr>
                  <w:t>Стр</w:t>
                </w:r>
                <w:proofErr w:type="spellEnd"/>
                <w:r>
                  <w:rPr>
                    <w:sz w:val="20"/>
                  </w:rPr>
                  <w:t>: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293</w:t>
                </w:r>
                <w:r>
                  <w:fldChar w:fldCharType="end"/>
                </w:r>
                <w:r>
                  <w:rPr>
                    <w:sz w:val="20"/>
                  </w:rPr>
                  <w:t>/298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4.1pt;margin-top:795.3pt;width:243.25pt;height:12.1pt;z-index:-16720;mso-position-horizontal-relative:page;mso-position-vertical-relative:page" filled="f" stroked="f">
          <v:textbox inset="0,0,0,0">
            <w:txbxContent>
              <w:p w:rsidR="001D5459" w:rsidRPr="008B3A5C" w:rsidRDefault="001D5459">
                <w:pPr>
                  <w:spacing w:before="14"/>
                  <w:ind w:left="20"/>
                  <w:rPr>
                    <w:sz w:val="18"/>
                    <w:lang w:val="ru-RU"/>
                  </w:rPr>
                </w:pPr>
                <w:r w:rsidRPr="008B3A5C">
                  <w:rPr>
                    <w:sz w:val="18"/>
                    <w:lang w:val="ru-RU"/>
                  </w:rPr>
                  <w:t>Тестирование программного обеспечения. Базовый курс.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459" w:rsidRDefault="001D545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570" w:rsidRDefault="00CF0570">
      <w:r>
        <w:separator/>
      </w:r>
    </w:p>
  </w:footnote>
  <w:footnote w:type="continuationSeparator" w:id="0">
    <w:p w:rsidR="00CF0570" w:rsidRDefault="00CF0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459" w:rsidRDefault="00CF0570">
    <w:pPr>
      <w:pStyle w:val="BodyText"/>
      <w:spacing w:line="14" w:lineRule="auto"/>
      <w:rPr>
        <w:sz w:val="20"/>
      </w:rPr>
    </w:pPr>
    <w:r>
      <w:pict>
        <v:line id="_x0000_s2059" style="position:absolute;z-index:-16816;mso-position-horizontal-relative:page;mso-position-vertical-relative:page" from="84.4pt,46.8pt" to="552.95pt,46.8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9.5pt;margin-top:31.25pt;width:146.8pt;height:13.15pt;z-index:-16792;mso-position-horizontal-relative:page;mso-position-vertical-relative:page" filled="f" stroked="f">
          <v:textbox inset="0,0,0,0">
            <w:txbxContent>
              <w:p w:rsidR="001D5459" w:rsidRDefault="001D5459">
                <w:pPr>
                  <w:spacing w:before="12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Список</w:t>
                </w:r>
                <w:proofErr w:type="spellEnd"/>
                <w:r>
                  <w:rPr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основных</w:t>
                </w:r>
                <w:proofErr w:type="spellEnd"/>
                <w:r>
                  <w:rPr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определений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459" w:rsidRDefault="00CF05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.5pt;margin-top:31.25pt;width:146.8pt;height:13.15pt;z-index:-16696;mso-position-horizontal-relative:page;mso-position-vertical-relative:page" filled="f" stroked="f">
          <v:textbox inset="0,0,0,0">
            <w:txbxContent>
              <w:p w:rsidR="001D5459" w:rsidRDefault="001D5459" w:rsidP="004B3EDE">
                <w:pPr>
                  <w:spacing w:before="12"/>
                  <w:rPr>
                    <w:sz w:val="20"/>
                  </w:rPr>
                </w:pPr>
              </w:p>
              <w:p w:rsidR="001D5459" w:rsidRDefault="001D5459" w:rsidP="004B3EDE">
                <w:pPr>
                  <w:spacing w:before="12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8FB"/>
    <w:rsid w:val="001641BE"/>
    <w:rsid w:val="001A1C36"/>
    <w:rsid w:val="001D5459"/>
    <w:rsid w:val="0021168A"/>
    <w:rsid w:val="00473971"/>
    <w:rsid w:val="004B3EDE"/>
    <w:rsid w:val="00571912"/>
    <w:rsid w:val="005D48FB"/>
    <w:rsid w:val="007906D8"/>
    <w:rsid w:val="007F6ACE"/>
    <w:rsid w:val="008B3A5C"/>
    <w:rsid w:val="00B676D9"/>
    <w:rsid w:val="00B766C6"/>
    <w:rsid w:val="00CF0570"/>
    <w:rsid w:val="00D76826"/>
    <w:rsid w:val="00F45A62"/>
    <w:rsid w:val="00F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9EF83C6"/>
  <w15:docId w15:val="{7A60F64C-CDB8-4E1C-9326-DA143C6F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4B3EDE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B3A5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A5C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B3A5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A5C"/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B3E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3E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4B3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guides/blob/master/glossary_qa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3E738-FBC0-4B6F-9C10-5147642E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6804</Words>
  <Characters>38786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Тестирование программного обеспечения. Базовый курс. 3-е издание.</vt:lpstr>
    </vt:vector>
  </TitlesOfParts>
  <Company/>
  <LinksUpToDate>false</LinksUpToDate>
  <CharactersWithSpaces>45500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программного обеспечения. Базовый курс. 3-е издание.</dc:title>
  <dc:subject>EPAM RD</dc:subject>
  <dc:creator>Святослав Куликов</dc:creator>
  <cp:lastModifiedBy>BergN7</cp:lastModifiedBy>
  <cp:revision>7</cp:revision>
  <dcterms:created xsi:type="dcterms:W3CDTF">2021-06-18T13:40:00Z</dcterms:created>
  <dcterms:modified xsi:type="dcterms:W3CDTF">2021-09-05T19:52:00Z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2021-06-18T00:00:00Z</vt:filetime>
  </property>
</Properties>
</file>