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一、单选题（本题共4题，每题2分，共8分）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在随机梯度下降中，更新参数所使用的样本是（ ）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A. 全部训练样本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B. 每次一个训练样本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C. 部分训练样本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D. 以上都可能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答案：B. 每次一个训练样本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在深度学习中，ReLU 激活函数的主要优势是（ ）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A. 容易导致梯度消失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B. 增加模型复杂度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C. 计算简单，减少梯度消失问题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D. 提高数据分类精度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答案：C. 计算简单，减少梯度消失问题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在为解法和跨应用场景中，比较适合用于数据降维处理的算法是（ ）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A. 支持向量机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B. 主成分分析（PCA）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C. 局部线性嵌入（LLE）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D. 基本核心支持向量机算法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答案：B. 主成分分析（PCA）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二、填空题（本题共3题，每题2分，共6分）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在梯度下降算法中，学习率过大会导致</w:t>
      </w:r>
      <w:r>
        <w:rPr>
          <w:rFonts w:hint="eastAsia"/>
          <w:u w:val="single"/>
          <w:lang w:val="en-US" w:eastAsia="zh-CN"/>
        </w:rPr>
        <w:t>不收敛</w:t>
      </w:r>
      <w:r>
        <w:rPr>
          <w:rFonts w:hint="eastAsia"/>
        </w:rPr>
        <w:t>，而学习率过小会导致</w:t>
      </w:r>
      <w:r>
        <w:rPr>
          <w:rFonts w:hint="eastAsia"/>
          <w:u w:val="single"/>
        </w:rPr>
        <w:t>收敛速度慢</w:t>
      </w:r>
      <w:r>
        <w:rPr>
          <w:rFonts w:hint="eastAsia"/>
        </w:rPr>
        <w:t>。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神经网络中，反向传播算法的目标是通过计算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>梯度</w:t>
      </w:r>
      <w:bookmarkStart w:id="0" w:name="_GoBack"/>
      <w:bookmarkEnd w:id="0"/>
      <w:r>
        <w:rPr>
          <w:rFonts w:hint="eastAsia"/>
        </w:rPr>
        <w:t>来更新权重。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降维算法包括线性降维算法和</w:t>
      </w:r>
      <w:r>
        <w:rPr>
          <w:rFonts w:hint="eastAsia"/>
          <w:u w:val="single"/>
        </w:rPr>
        <w:t>非线性降维算法</w:t>
      </w:r>
      <w:r>
        <w:rPr>
          <w:rFonts w:hint="eastAsia"/>
        </w:rPr>
        <w:t>。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三、简答题（本题共3题，每题5分，共15分）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</w:rPr>
        <w:t>比较随机梯度下降（SGD）和批量梯度下降（BGD）。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随机梯度下降（SGD）是每次更新参数时只使用一个样本，它计算速度较快，但可能会出现波动，不太稳定。批量梯度下降（BGD）则使用所有训练样本来计算梯度更新，它的收敛更加稳定，但由于需要计算整个训练集的梯度，更新速度较慢，尤其是在数据量大的时候。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</w:rPr>
        <w:t>举例说明如何通过改变学习率来避免梯度消失问题。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学习率过大可能导致梯度爆炸，而学习率过小则可能导致梯度消失，影响训练效果。通过选择合适的学习率，或者采用动态学习率调整方法（如学习率衰减、Adam优化器），可以避免这些问题，保持训练的稳定性和高效性。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eastAsia"/>
          <w:b/>
          <w:bCs/>
        </w:rPr>
        <w:t>简述梯度消失问题及其解决方法。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梯度消失是指在神经网络训练中，反向传播时梯度逐渐减小，导致参数更新非常缓慢，最终使得模型无法有效学习。解决方法包括使用ReLU激活函数替代sigmoid或tanh（它们容易导致梯度消失）、采用批量归一化（Batch Normalization）和使用合适的初始化方法（如Xavier初始化）。</w:t>
      </w:r>
    </w:p>
    <w:p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计算题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7"/>
        </w:rPr>
        <w:t>1.</w:t>
      </w:r>
      <w:r>
        <w:t xml:space="preserve"> 给定一个简单的线性回归模型，假设函数为 </w:t>
      </w:r>
      <w:r>
        <w:drawing>
          <wp:inline distT="0" distB="0" distL="114300" distR="114300">
            <wp:extent cx="1348740" cy="185420"/>
            <wp:effectExtent l="0" t="0" r="22860" b="17780"/>
            <wp:docPr id="1" name="334E55B0-647D-440b-865C-3EC943EB4CBC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4E55B0-647D-440b-865C-3EC943EB4CBC-1" descr="wpsoffi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，已知数据点为 (1,2),(2,3),(3,4)(1, 2), (2, 3), (3, 4)(1,2),(2,3),(3,4)，使用梯度下降法求出第一次迭代后的参数 θ</w:t>
      </w:r>
      <w:r>
        <w:rPr>
          <w:vertAlign w:val="subscript"/>
        </w:rPr>
        <w:t xml:space="preserve">0 </w:t>
      </w:r>
      <w:r>
        <w:t>和 θ</w:t>
      </w:r>
      <w:r>
        <w:rPr>
          <w:vertAlign w:val="subscript"/>
        </w:rPr>
        <w:t>1</w:t>
      </w:r>
      <w:r>
        <w:t>。</w:t>
      </w:r>
    </w:p>
    <w:p>
      <w:pPr>
        <w:pStyle w:val="2"/>
        <w:widowControl/>
        <w:rPr>
          <w:lang w:val="en-US"/>
        </w:rPr>
      </w:pPr>
      <w:r>
        <w:rPr>
          <w:rFonts w:hint="eastAsia" w:ascii="Calibri" w:hAnsi="Calibri" w:eastAsia="MS Gothic" w:cs="MS Gothic"/>
          <w:lang w:val="en-US"/>
        </w:rPr>
        <w:t>使用梯度下降法求线性回归模型参数的第一次迭代</w:t>
      </w:r>
    </w:p>
    <w:p>
      <w:pPr>
        <w:pStyle w:val="3"/>
        <w:widowControl/>
        <w:rPr>
          <w:lang w:val="en-US"/>
        </w:rPr>
      </w:pPr>
      <w:r>
        <w:rPr>
          <w:rFonts w:hint="eastAsia" w:ascii="Calibri" w:hAnsi="Calibri" w:eastAsia="MS Gothic" w:cs="MS Gothic"/>
          <w:lang w:val="en-US"/>
        </w:rPr>
        <w:t>步骤</w:t>
      </w:r>
      <w:r>
        <w:rPr>
          <w:lang w:val="en-US"/>
        </w:rPr>
        <w:t>1</w:t>
      </w:r>
      <w:r>
        <w:rPr>
          <w:rFonts w:hint="eastAsia" w:ascii="Calibri" w:hAnsi="Calibri" w:eastAsia="MS Gothic" w:cs="MS Gothic"/>
          <w:lang w:val="en-US"/>
        </w:rPr>
        <w:t>：初始化参数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假设初始参数为：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θ₀ = 0, θ₁ = 0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（初始值），学习率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α = 0.1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。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已知数据点为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(1, 2), (2, 3), (3, 4)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，样本个数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m = 3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。</w:t>
      </w:r>
    </w:p>
    <w:p>
      <w:pPr>
        <w:pStyle w:val="3"/>
        <w:widowControl/>
        <w:rPr>
          <w:lang w:val="en-US"/>
        </w:rPr>
      </w:pPr>
      <w:r>
        <w:rPr>
          <w:rFonts w:hint="eastAsia" w:ascii="Calibri" w:hAnsi="Calibri" w:eastAsia="MS Gothic" w:cs="MS Gothic"/>
          <w:lang w:val="en-US"/>
        </w:rPr>
        <w:t>步骤</w:t>
      </w:r>
      <w:r>
        <w:rPr>
          <w:lang w:val="en-US"/>
        </w:rPr>
        <w:t>2</w:t>
      </w:r>
      <w:r>
        <w:rPr>
          <w:rFonts w:hint="eastAsia" w:ascii="Calibri" w:hAnsi="Calibri" w:eastAsia="MS Gothic" w:cs="MS Gothic"/>
          <w:lang w:val="en-US"/>
        </w:rPr>
        <w:t>：计算假设函数值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使用初始参数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θ₀ = 0, θ₁ = 0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，假设函数为：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h_θ(x) = θ₀ + θ₁x = 0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。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因此，对于每个样本点：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h_θ(1) = 0, h_θ(2) = 0, h_θ(3) = 0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。</w:t>
      </w:r>
    </w:p>
    <w:p>
      <w:pPr>
        <w:pStyle w:val="3"/>
        <w:widowControl/>
        <w:rPr>
          <w:lang w:val="en-US"/>
        </w:rPr>
      </w:pPr>
      <w:r>
        <w:rPr>
          <w:rFonts w:hint="eastAsia" w:ascii="Calibri" w:hAnsi="Calibri" w:eastAsia="MS Gothic" w:cs="MS Gothic"/>
          <w:lang w:val="en-US"/>
        </w:rPr>
        <w:t>步骤</w:t>
      </w:r>
      <w:r>
        <w:rPr>
          <w:lang w:val="en-US"/>
        </w:rPr>
        <w:t>3</w:t>
      </w:r>
      <w:r>
        <w:rPr>
          <w:rFonts w:hint="eastAsia" w:ascii="Calibri" w:hAnsi="Calibri" w:eastAsia="MS Gothic" w:cs="MS Gothic"/>
          <w:lang w:val="en-US"/>
        </w:rPr>
        <w:t>：计算偏导数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首先，计算误差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h_θ(xᵢ) - yᵢ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对于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(1, 2)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h_θ(1) - 2 = 0 - 2 = -2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对于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(2, 3)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h_θ(2) - 3 = 0 - 3 = -3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对于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(3, 4)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h_θ(3) - 4 = 0 - 4 = -4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计算偏导数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∂J/∂θ₀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∂J/∂θ₀ = (1/m) ∑(h_θ(xᵢ) - yᵢ)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= (1/3)[-2 + (-3) + (-4)]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= -3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计算偏导数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∂J/∂θ₁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∂J/∂θ₁ = (1/m) ∑(h_θ(xᵢ) - yᵢ) * xᵢ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= (1/3)[(-2)(1) + (-3)(2) + (-4)(3)]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= (1/3)(-2 - 6 - 12)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= -6.67</w:t>
      </w:r>
    </w:p>
    <w:p>
      <w:pPr>
        <w:pStyle w:val="3"/>
        <w:widowControl/>
        <w:rPr>
          <w:lang w:val="en-US"/>
        </w:rPr>
      </w:pPr>
      <w:r>
        <w:rPr>
          <w:rFonts w:hint="eastAsia" w:ascii="Calibri" w:hAnsi="Calibri" w:eastAsia="MS Gothic" w:cs="MS Gothic"/>
          <w:lang w:val="en-US"/>
        </w:rPr>
        <w:t>步骤</w:t>
      </w:r>
      <w:r>
        <w:rPr>
          <w:lang w:val="en-US"/>
        </w:rPr>
        <w:t>4</w:t>
      </w:r>
      <w:r>
        <w:rPr>
          <w:rFonts w:hint="eastAsia" w:ascii="Calibri" w:hAnsi="Calibri" w:eastAsia="MS Gothic" w:cs="MS Gothic"/>
          <w:lang w:val="en-US"/>
        </w:rPr>
        <w:t>：更新参数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使用学习率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α = 0.1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，更新参数：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更新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θ₀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θ₀ := θ₀ - α(∂J/∂θ₀)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= 0 - 0.1 * (-3) = 0.3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更新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 xml:space="preserve"> θ₁</w:t>
      </w: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θ₁ := θ₁ - α(∂J/∂θ₁)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= 0 - 0.1 * (-6.67) = 0.667</w:t>
      </w:r>
    </w:p>
    <w:p>
      <w:pPr>
        <w:pStyle w:val="3"/>
        <w:widowControl/>
        <w:rPr>
          <w:lang w:val="en-US"/>
        </w:rPr>
      </w:pPr>
      <w:r>
        <w:rPr>
          <w:rFonts w:hint="eastAsia" w:ascii="Calibri" w:hAnsi="Calibri" w:eastAsia="MS Gothic" w:cs="MS Gothic"/>
          <w:lang w:val="en-US"/>
        </w:rPr>
        <w:t>结果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mbria" w:hAnsi="Cambria" w:eastAsia="MS Mincho" w:cs="MS Mincho"/>
          <w:kern w:val="0"/>
          <w:sz w:val="22"/>
          <w:szCs w:val="22"/>
          <w:lang w:val="en-US" w:eastAsia="zh-CN" w:bidi="ar"/>
        </w:rPr>
        <w:t>第一次迭代后的参数为：</w:t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eastAsia" w:ascii="Cambria" w:hAnsi="Cambria" w:eastAsia="MS Mincho" w:cs="Times New Roman"/>
          <w:kern w:val="0"/>
          <w:sz w:val="22"/>
          <w:szCs w:val="22"/>
          <w:lang w:val="en-US" w:eastAsia="zh-CN" w:bidi="ar"/>
        </w:rPr>
        <w:t>θ₀ = 0.3, θ₁ = 0.667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@MS Gothic">
    <w:altName w:val="Hiragino Sans"/>
    <w:panose1 w:val="020B0609070205080204"/>
    <w:charset w:val="80"/>
    <w:family w:val="auto"/>
    <w:pitch w:val="fixed"/>
    <w:sig w:usb0="E00002FF" w:usb1="6AC7FDFB" w:usb2="08000012" w:usb3="00000000" w:csb0="0002009F" w:csb1="00000000"/>
  </w:font>
  <w:font w:name="Cambria Math">
    <w:altName w:val="Kingsoft Math"/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@MS Mincho">
    <w:altName w:val="Hiragino Sans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Cambria">
    <w:altName w:val="苹方-简"/>
    <w:panose1 w:val="02040503050406030204"/>
    <w:charset w:val="86"/>
    <w:family w:val="auto"/>
    <w:pitch w:val="variable"/>
    <w:sig w:usb0="E00002FF" w:usb1="400004FF" w:usb2="00000000" w:usb3="00000000" w:csb0="0000019F" w:csb1="00000000"/>
  </w:font>
  <w:font w:name="MS Gothic">
    <w:altName w:val="冬青黑体简体中文"/>
    <w:panose1 w:val="020B0609070205080204"/>
    <w:charset w:val="80"/>
    <w:family w:val="auto"/>
    <w:pitch w:val="fixed"/>
    <w:sig w:usb0="E00002FF" w:usb1="6AC7FDFB" w:usb2="08000012" w:usb3="00000000" w:csb0="0002009F" w:csb1="00000000"/>
  </w:font>
  <w:font w:name="MS Mincho">
    <w:altName w:val="Hiragino Sans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5ABA5"/>
    <w:rsid w:val="67F5AEA6"/>
    <w:rsid w:val="691D295C"/>
    <w:rsid w:val="6FC72B10"/>
    <w:rsid w:val="7DB5ABA5"/>
    <w:rsid w:val="7FD4B1B2"/>
    <w:rsid w:val="E9B6B7B0"/>
    <w:rsid w:val="FFDA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widowControl/>
      <w:suppressLineNumbers w:val="0"/>
      <w:spacing w:before="480" w:beforeAutospacing="0" w:after="0" w:afterAutospacing="0" w:line="276" w:lineRule="auto"/>
      <w:ind w:left="0" w:right="0"/>
      <w:jc w:val="left"/>
      <w:outlineLvl w:val="0"/>
    </w:pPr>
    <w:rPr>
      <w:rFonts w:hint="default" w:ascii="Calibri" w:hAnsi="Calibri" w:eastAsia="MS Gothic" w:cs="Times New Roman"/>
      <w:b/>
      <w:bCs/>
      <w:color w:val="365F91"/>
      <w:kern w:val="0"/>
      <w:sz w:val="28"/>
      <w:szCs w:val="28"/>
      <w:lang w:val="en-US" w:eastAsia="zh-CN" w:bidi="ar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widowControl/>
      <w:suppressLineNumbers w:val="0"/>
      <w:spacing w:before="200" w:beforeAutospacing="0" w:after="0" w:afterAutospacing="0" w:line="276" w:lineRule="auto"/>
      <w:ind w:left="0" w:right="0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eastAsia" w:ascii="Cambria" w:hAnsi="Cambria" w:eastAsia="Cambria" w:cs="Cambria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1 字符"/>
    <w:basedOn w:val="6"/>
    <w:link w:val="2"/>
    <w:uiPriority w:val="0"/>
    <w:rPr>
      <w:rFonts w:hint="default" w:ascii="Calibri" w:hAnsi="Calibri" w:eastAsia="MS Gothic" w:cs="Times New Roman"/>
      <w:b/>
      <w:bCs/>
      <w:color w:val="365F91"/>
      <w:sz w:val="28"/>
      <w:szCs w:val="28"/>
    </w:rPr>
  </w:style>
  <w:style w:type="character" w:customStyle="1" w:styleId="9">
    <w:name w:val="标题 2 字符"/>
    <w:basedOn w:val="6"/>
    <w:link w:val="3"/>
    <w:uiPriority w:val="0"/>
    <w:rPr>
      <w:rFonts w:hint="default" w:ascii="Calibri" w:hAnsi="Calibri" w:eastAsia="MS Gothic" w:cs="Times New Roman"/>
      <w:b/>
      <w:bCs/>
      <w:color w:val="4F81BD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334E55B0-647D-440b-865C-3EC943EB4CBC-1">
      <extobjdata type="334E55B0-647D-440b-865C-3EC943EB4CBC" data="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2024-12-17T11:07:00Z</dcterms:created>
  <dc:creator>微信用户</dc:creator>
  <cp:lastModifiedBy>微信用户</cp:lastModifiedBy>
  <dcterms:modified xsi:type="dcterms:W3CDTF">2024-12-17T12:42:48Z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094760E0631041E0F9EA60670C57034E_41</vt:lpwstr>
  </property>
</Properties>
</file>