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2D6F9" w14:textId="77777777" w:rsidR="00A251B9" w:rsidRDefault="00A251B9" w:rsidP="00A251B9">
      <w:pPr>
        <w:pStyle w:val="TOCHeading"/>
      </w:pPr>
      <w:r>
        <w:t>Change Log</w:t>
      </w:r>
    </w:p>
    <w:tbl>
      <w:tblPr>
        <w:tblStyle w:val="TableGrid"/>
        <w:tblW w:w="5000" w:type="pct"/>
        <w:tblLook w:val="04A0" w:firstRow="1" w:lastRow="0" w:firstColumn="1" w:lastColumn="0" w:noHBand="0" w:noVBand="1"/>
      </w:tblPr>
      <w:tblGrid>
        <w:gridCol w:w="1214"/>
        <w:gridCol w:w="2134"/>
        <w:gridCol w:w="3244"/>
        <w:gridCol w:w="2984"/>
      </w:tblGrid>
      <w:tr w:rsidR="00A251B9" w14:paraId="3475A4AB" w14:textId="77777777" w:rsidTr="00470218">
        <w:trPr>
          <w:tblHeader/>
        </w:trPr>
        <w:tc>
          <w:tcPr>
            <w:tcW w:w="634" w:type="pct"/>
            <w:tcBorders>
              <w:bottom w:val="single" w:sz="4" w:space="0" w:color="auto"/>
            </w:tcBorders>
            <w:shd w:val="clear" w:color="auto" w:fill="000000"/>
            <w:vAlign w:val="center"/>
          </w:tcPr>
          <w:p w14:paraId="646DDE54" w14:textId="77777777" w:rsidR="00A251B9" w:rsidRPr="003F0DF4" w:rsidRDefault="00A251B9" w:rsidP="00470218">
            <w:pPr>
              <w:jc w:val="left"/>
              <w:rPr>
                <w:rStyle w:val="Strong"/>
              </w:rPr>
            </w:pPr>
            <w:r w:rsidRPr="003F0DF4">
              <w:rPr>
                <w:rStyle w:val="Strong"/>
              </w:rPr>
              <w:t>Revision</w:t>
            </w:r>
          </w:p>
        </w:tc>
        <w:tc>
          <w:tcPr>
            <w:tcW w:w="1114" w:type="pct"/>
            <w:tcBorders>
              <w:bottom w:val="single" w:sz="4" w:space="0" w:color="auto"/>
            </w:tcBorders>
            <w:shd w:val="clear" w:color="auto" w:fill="000000"/>
            <w:vAlign w:val="center"/>
          </w:tcPr>
          <w:p w14:paraId="65F72E7B" w14:textId="77777777" w:rsidR="00A251B9" w:rsidRPr="003F0DF4" w:rsidRDefault="00A251B9" w:rsidP="00470218">
            <w:pPr>
              <w:jc w:val="left"/>
              <w:rPr>
                <w:rStyle w:val="Strong"/>
              </w:rPr>
            </w:pPr>
            <w:r w:rsidRPr="003F0DF4">
              <w:rPr>
                <w:rStyle w:val="Strong"/>
              </w:rPr>
              <w:t>Submission Date</w:t>
            </w:r>
          </w:p>
        </w:tc>
        <w:tc>
          <w:tcPr>
            <w:tcW w:w="1694" w:type="pct"/>
            <w:tcBorders>
              <w:bottom w:val="single" w:sz="4" w:space="0" w:color="auto"/>
            </w:tcBorders>
            <w:shd w:val="clear" w:color="auto" w:fill="000000"/>
            <w:vAlign w:val="center"/>
          </w:tcPr>
          <w:p w14:paraId="56BF0916" w14:textId="77777777" w:rsidR="00A251B9" w:rsidRPr="003F0DF4" w:rsidRDefault="00A251B9" w:rsidP="00470218">
            <w:pPr>
              <w:jc w:val="left"/>
              <w:rPr>
                <w:rStyle w:val="Strong"/>
              </w:rPr>
            </w:pPr>
            <w:r w:rsidRPr="003F0DF4">
              <w:rPr>
                <w:rStyle w:val="Strong"/>
              </w:rPr>
              <w:t>Affected Sections or Pages</w:t>
            </w:r>
          </w:p>
        </w:tc>
        <w:tc>
          <w:tcPr>
            <w:tcW w:w="1558" w:type="pct"/>
            <w:tcBorders>
              <w:bottom w:val="single" w:sz="4" w:space="0" w:color="auto"/>
            </w:tcBorders>
            <w:shd w:val="clear" w:color="auto" w:fill="000000"/>
            <w:vAlign w:val="center"/>
          </w:tcPr>
          <w:p w14:paraId="79CC7A1D" w14:textId="77777777" w:rsidR="00A251B9" w:rsidRPr="003F0DF4" w:rsidRDefault="00A251B9" w:rsidP="00470218">
            <w:pPr>
              <w:jc w:val="left"/>
              <w:rPr>
                <w:rStyle w:val="Strong"/>
              </w:rPr>
            </w:pPr>
            <w:r w:rsidRPr="003F0DF4">
              <w:rPr>
                <w:rStyle w:val="Strong"/>
              </w:rPr>
              <w:t>Change Summary</w:t>
            </w:r>
          </w:p>
        </w:tc>
      </w:tr>
      <w:tr w:rsidR="00A251B9" w14:paraId="060A554C" w14:textId="77777777" w:rsidTr="00470218">
        <w:tc>
          <w:tcPr>
            <w:tcW w:w="634" w:type="pct"/>
            <w:tcBorders>
              <w:right w:val="nil"/>
            </w:tcBorders>
            <w:vAlign w:val="center"/>
          </w:tcPr>
          <w:p w14:paraId="203B10F6" w14:textId="77777777" w:rsidR="00A251B9" w:rsidRPr="000D3CE4" w:rsidRDefault="00A251B9" w:rsidP="00470218">
            <w:pPr>
              <w:jc w:val="left"/>
            </w:pPr>
            <w:r w:rsidRPr="000D3CE4">
              <w:t>Initial</w:t>
            </w:r>
          </w:p>
        </w:tc>
        <w:tc>
          <w:tcPr>
            <w:tcW w:w="1114" w:type="pct"/>
            <w:vAlign w:val="center"/>
          </w:tcPr>
          <w:p w14:paraId="150662DE" w14:textId="0E2C8C91" w:rsidR="00A251B9" w:rsidRDefault="00DB180A" w:rsidP="00470218">
            <w:pPr>
              <w:pStyle w:val="Instruction"/>
            </w:pPr>
            <w:r w:rsidRPr="00DB180A">
              <w:rPr>
                <w:color w:val="000000" w:themeColor="text1"/>
              </w:rPr>
              <w:t>08/02/2018</w:t>
            </w:r>
          </w:p>
        </w:tc>
        <w:tc>
          <w:tcPr>
            <w:tcW w:w="1694" w:type="pct"/>
            <w:tcBorders>
              <w:right w:val="single" w:sz="4" w:space="0" w:color="auto"/>
            </w:tcBorders>
            <w:vAlign w:val="center"/>
          </w:tcPr>
          <w:p w14:paraId="310BACA6" w14:textId="77777777" w:rsidR="00A251B9" w:rsidRDefault="00A251B9" w:rsidP="00470218">
            <w:pPr>
              <w:jc w:val="left"/>
            </w:pPr>
            <w:r>
              <w:t>All</w:t>
            </w:r>
          </w:p>
        </w:tc>
        <w:tc>
          <w:tcPr>
            <w:tcW w:w="1558" w:type="pct"/>
            <w:tcBorders>
              <w:left w:val="single" w:sz="4" w:space="0" w:color="auto"/>
            </w:tcBorders>
            <w:vAlign w:val="center"/>
          </w:tcPr>
          <w:p w14:paraId="27EB3984" w14:textId="77777777" w:rsidR="00A251B9" w:rsidRPr="001A25B9" w:rsidRDefault="00A251B9" w:rsidP="00470218">
            <w:pPr>
              <w:jc w:val="left"/>
            </w:pPr>
            <w:r>
              <w:t>Initial issue of document.</w:t>
            </w:r>
          </w:p>
        </w:tc>
      </w:tr>
    </w:tbl>
    <w:p w14:paraId="5576FE01" w14:textId="77777777" w:rsidR="00A251B9" w:rsidRDefault="00A251B9" w:rsidP="00A251B9"/>
    <w:p w14:paraId="50FB4B72" w14:textId="77777777" w:rsidR="00A251B9" w:rsidRDefault="00A251B9" w:rsidP="00A251B9">
      <w:pPr>
        <w:spacing w:before="0" w:after="0"/>
        <w:jc w:val="left"/>
      </w:pPr>
      <w:r>
        <w:br w:type="page"/>
      </w:r>
    </w:p>
    <w:p w14:paraId="7FBCEE9C" w14:textId="282E15CA" w:rsidR="001008D9" w:rsidRPr="00646EC9" w:rsidRDefault="001A086B" w:rsidP="001008D9">
      <w:pPr>
        <w:pStyle w:val="TOCHeading"/>
      </w:pPr>
      <w:r>
        <w:lastRenderedPageBreak/>
        <w:t>Table</w:t>
      </w:r>
      <w:r w:rsidR="001008D9" w:rsidRPr="00646EC9">
        <w:t xml:space="preserve"> of Contents</w:t>
      </w:r>
    </w:p>
    <w:p w14:paraId="6E433473" w14:textId="60D930BD" w:rsidR="00597E2A" w:rsidRDefault="00550C22">
      <w:pPr>
        <w:pStyle w:val="TOC1"/>
        <w:rPr>
          <w:rFonts w:asciiTheme="minorHAnsi" w:eastAsiaTheme="minorEastAsia" w:hAnsiTheme="minorHAnsi" w:cstheme="minorBidi"/>
          <w:b w:val="0"/>
          <w:bCs w:val="0"/>
          <w:smallCaps w:val="0"/>
          <w:noProof/>
          <w:sz w:val="24"/>
          <w:szCs w:val="24"/>
          <w:lang w:val="en-US"/>
        </w:rPr>
      </w:pPr>
      <w:r>
        <w:fldChar w:fldCharType="begin"/>
      </w:r>
      <w:r>
        <w:instrText xml:space="preserve"> TOC \o "1-2" </w:instrText>
      </w:r>
      <w:r>
        <w:fldChar w:fldCharType="separate"/>
      </w:r>
      <w:r w:rsidR="00597E2A">
        <w:rPr>
          <w:noProof/>
        </w:rPr>
        <w:t>1</w:t>
      </w:r>
      <w:r w:rsidR="00597E2A">
        <w:rPr>
          <w:rFonts w:asciiTheme="minorHAnsi" w:eastAsiaTheme="minorEastAsia" w:hAnsiTheme="minorHAnsi" w:cstheme="minorBidi"/>
          <w:b w:val="0"/>
          <w:bCs w:val="0"/>
          <w:smallCaps w:val="0"/>
          <w:noProof/>
          <w:sz w:val="24"/>
          <w:szCs w:val="24"/>
          <w:lang w:val="en-US"/>
        </w:rPr>
        <w:tab/>
      </w:r>
      <w:r w:rsidR="00597E2A">
        <w:rPr>
          <w:noProof/>
        </w:rPr>
        <w:t>Document Overview</w:t>
      </w:r>
      <w:r w:rsidR="00597E2A">
        <w:rPr>
          <w:noProof/>
        </w:rPr>
        <w:tab/>
      </w:r>
      <w:r w:rsidR="00597E2A">
        <w:rPr>
          <w:noProof/>
        </w:rPr>
        <w:fldChar w:fldCharType="begin"/>
      </w:r>
      <w:r w:rsidR="00597E2A">
        <w:rPr>
          <w:noProof/>
        </w:rPr>
        <w:instrText xml:space="preserve"> PAGEREF _Toc520974043 \h </w:instrText>
      </w:r>
      <w:r w:rsidR="00597E2A">
        <w:rPr>
          <w:noProof/>
        </w:rPr>
      </w:r>
      <w:r w:rsidR="00597E2A">
        <w:rPr>
          <w:noProof/>
        </w:rPr>
        <w:fldChar w:fldCharType="separate"/>
      </w:r>
      <w:r w:rsidR="00597E2A">
        <w:rPr>
          <w:noProof/>
        </w:rPr>
        <w:t>1</w:t>
      </w:r>
      <w:r w:rsidR="00597E2A">
        <w:rPr>
          <w:noProof/>
        </w:rPr>
        <w:fldChar w:fldCharType="end"/>
      </w:r>
    </w:p>
    <w:p w14:paraId="233FFF8A" w14:textId="59C59033" w:rsidR="00597E2A" w:rsidRDefault="00597E2A">
      <w:pPr>
        <w:pStyle w:val="TOC2"/>
        <w:rPr>
          <w:rFonts w:asciiTheme="minorHAnsi" w:eastAsiaTheme="minorEastAsia" w:hAnsiTheme="minorHAnsi" w:cstheme="minorBidi"/>
          <w:smallCaps w:val="0"/>
          <w:noProof/>
          <w:sz w:val="24"/>
          <w:szCs w:val="24"/>
          <w:lang w:val="en-US"/>
        </w:rPr>
      </w:pPr>
      <w:r>
        <w:rPr>
          <w:noProof/>
        </w:rPr>
        <w:t>1.1</w:t>
      </w:r>
      <w:r>
        <w:rPr>
          <w:rFonts w:asciiTheme="minorHAnsi" w:eastAsiaTheme="minorEastAsia" w:hAnsiTheme="minorHAnsi" w:cstheme="minorBidi"/>
          <w:smallCaps w:val="0"/>
          <w:noProof/>
          <w:sz w:val="24"/>
          <w:szCs w:val="24"/>
          <w:lang w:val="en-US"/>
        </w:rPr>
        <w:tab/>
      </w:r>
      <w:r>
        <w:rPr>
          <w:noProof/>
        </w:rPr>
        <w:t>Identification</w:t>
      </w:r>
      <w:r>
        <w:rPr>
          <w:noProof/>
        </w:rPr>
        <w:tab/>
      </w:r>
      <w:r>
        <w:rPr>
          <w:noProof/>
        </w:rPr>
        <w:fldChar w:fldCharType="begin"/>
      </w:r>
      <w:r>
        <w:rPr>
          <w:noProof/>
        </w:rPr>
        <w:instrText xml:space="preserve"> PAGEREF _Toc520974044 \h </w:instrText>
      </w:r>
      <w:r>
        <w:rPr>
          <w:noProof/>
        </w:rPr>
      </w:r>
      <w:r>
        <w:rPr>
          <w:noProof/>
        </w:rPr>
        <w:fldChar w:fldCharType="separate"/>
      </w:r>
      <w:r>
        <w:rPr>
          <w:noProof/>
        </w:rPr>
        <w:t>1</w:t>
      </w:r>
      <w:r>
        <w:rPr>
          <w:noProof/>
        </w:rPr>
        <w:fldChar w:fldCharType="end"/>
      </w:r>
    </w:p>
    <w:p w14:paraId="693B0A00" w14:textId="022EB3B3" w:rsidR="00597E2A" w:rsidRDefault="00597E2A">
      <w:pPr>
        <w:pStyle w:val="TOC2"/>
        <w:rPr>
          <w:rFonts w:asciiTheme="minorHAnsi" w:eastAsiaTheme="minorEastAsia" w:hAnsiTheme="minorHAnsi" w:cstheme="minorBidi"/>
          <w:smallCaps w:val="0"/>
          <w:noProof/>
          <w:sz w:val="24"/>
          <w:szCs w:val="24"/>
          <w:lang w:val="en-US"/>
        </w:rPr>
      </w:pPr>
      <w:r>
        <w:rPr>
          <w:noProof/>
        </w:rPr>
        <w:t>1.2</w:t>
      </w:r>
      <w:r>
        <w:rPr>
          <w:rFonts w:asciiTheme="minorHAnsi" w:eastAsiaTheme="minorEastAsia" w:hAnsiTheme="minorHAnsi" w:cstheme="minorBidi"/>
          <w:smallCaps w:val="0"/>
          <w:noProof/>
          <w:sz w:val="24"/>
          <w:szCs w:val="24"/>
          <w:lang w:val="en-US"/>
        </w:rPr>
        <w:tab/>
      </w:r>
      <w:r>
        <w:rPr>
          <w:noProof/>
        </w:rPr>
        <w:t>Purpose</w:t>
      </w:r>
      <w:r>
        <w:rPr>
          <w:noProof/>
        </w:rPr>
        <w:tab/>
      </w:r>
      <w:r>
        <w:rPr>
          <w:noProof/>
        </w:rPr>
        <w:fldChar w:fldCharType="begin"/>
      </w:r>
      <w:r>
        <w:rPr>
          <w:noProof/>
        </w:rPr>
        <w:instrText xml:space="preserve"> PAGEREF _Toc520974045 \h </w:instrText>
      </w:r>
      <w:r>
        <w:rPr>
          <w:noProof/>
        </w:rPr>
      </w:r>
      <w:r>
        <w:rPr>
          <w:noProof/>
        </w:rPr>
        <w:fldChar w:fldCharType="separate"/>
      </w:r>
      <w:r>
        <w:rPr>
          <w:noProof/>
        </w:rPr>
        <w:t>1</w:t>
      </w:r>
      <w:r>
        <w:rPr>
          <w:noProof/>
        </w:rPr>
        <w:fldChar w:fldCharType="end"/>
      </w:r>
    </w:p>
    <w:p w14:paraId="18FB9D09" w14:textId="62E97B30" w:rsidR="00597E2A" w:rsidRDefault="00597E2A">
      <w:pPr>
        <w:pStyle w:val="TOC2"/>
        <w:rPr>
          <w:rFonts w:asciiTheme="minorHAnsi" w:eastAsiaTheme="minorEastAsia" w:hAnsiTheme="minorHAnsi" w:cstheme="minorBidi"/>
          <w:smallCaps w:val="0"/>
          <w:noProof/>
          <w:sz w:val="24"/>
          <w:szCs w:val="24"/>
          <w:lang w:val="en-US"/>
        </w:rPr>
      </w:pPr>
      <w:r>
        <w:rPr>
          <w:noProof/>
        </w:rPr>
        <w:t>1.3</w:t>
      </w:r>
      <w:r>
        <w:rPr>
          <w:rFonts w:asciiTheme="minorHAnsi" w:eastAsiaTheme="minorEastAsia" w:hAnsiTheme="minorHAnsi" w:cstheme="minorBidi"/>
          <w:smallCaps w:val="0"/>
          <w:noProof/>
          <w:sz w:val="24"/>
          <w:szCs w:val="24"/>
          <w:lang w:val="en-US"/>
        </w:rPr>
        <w:tab/>
      </w:r>
      <w:r>
        <w:rPr>
          <w:noProof/>
        </w:rPr>
        <w:t>Terminology and Notation</w:t>
      </w:r>
      <w:r>
        <w:rPr>
          <w:noProof/>
        </w:rPr>
        <w:tab/>
      </w:r>
      <w:r>
        <w:rPr>
          <w:noProof/>
        </w:rPr>
        <w:fldChar w:fldCharType="begin"/>
      </w:r>
      <w:r>
        <w:rPr>
          <w:noProof/>
        </w:rPr>
        <w:instrText xml:space="preserve"> PAGEREF _Toc520974046 \h </w:instrText>
      </w:r>
      <w:r>
        <w:rPr>
          <w:noProof/>
        </w:rPr>
      </w:r>
      <w:r>
        <w:rPr>
          <w:noProof/>
        </w:rPr>
        <w:fldChar w:fldCharType="separate"/>
      </w:r>
      <w:r>
        <w:rPr>
          <w:noProof/>
        </w:rPr>
        <w:t>1</w:t>
      </w:r>
      <w:r>
        <w:rPr>
          <w:noProof/>
        </w:rPr>
        <w:fldChar w:fldCharType="end"/>
      </w:r>
    </w:p>
    <w:p w14:paraId="07C41F7D" w14:textId="33FB1FF9" w:rsidR="00597E2A" w:rsidRDefault="00597E2A">
      <w:pPr>
        <w:pStyle w:val="TOC2"/>
        <w:rPr>
          <w:rFonts w:asciiTheme="minorHAnsi" w:eastAsiaTheme="minorEastAsia" w:hAnsiTheme="minorHAnsi" w:cstheme="minorBidi"/>
          <w:smallCaps w:val="0"/>
          <w:noProof/>
          <w:sz w:val="24"/>
          <w:szCs w:val="24"/>
          <w:lang w:val="en-US"/>
        </w:rPr>
      </w:pPr>
      <w:r>
        <w:rPr>
          <w:noProof/>
        </w:rPr>
        <w:t>1.4</w:t>
      </w:r>
      <w:r>
        <w:rPr>
          <w:rFonts w:asciiTheme="minorHAnsi" w:eastAsiaTheme="minorEastAsia" w:hAnsiTheme="minorHAnsi" w:cstheme="minorBidi"/>
          <w:smallCaps w:val="0"/>
          <w:noProof/>
          <w:sz w:val="24"/>
          <w:szCs w:val="24"/>
          <w:lang w:val="en-US"/>
        </w:rPr>
        <w:tab/>
      </w:r>
      <w:r>
        <w:rPr>
          <w:noProof/>
        </w:rPr>
        <w:t>References</w:t>
      </w:r>
      <w:r>
        <w:rPr>
          <w:noProof/>
        </w:rPr>
        <w:tab/>
      </w:r>
      <w:r>
        <w:rPr>
          <w:noProof/>
        </w:rPr>
        <w:fldChar w:fldCharType="begin"/>
      </w:r>
      <w:r>
        <w:rPr>
          <w:noProof/>
        </w:rPr>
        <w:instrText xml:space="preserve"> PAGEREF _Toc520974047 \h </w:instrText>
      </w:r>
      <w:r>
        <w:rPr>
          <w:noProof/>
        </w:rPr>
      </w:r>
      <w:r>
        <w:rPr>
          <w:noProof/>
        </w:rPr>
        <w:fldChar w:fldCharType="separate"/>
      </w:r>
      <w:r>
        <w:rPr>
          <w:noProof/>
        </w:rPr>
        <w:t>2</w:t>
      </w:r>
      <w:r>
        <w:rPr>
          <w:noProof/>
        </w:rPr>
        <w:fldChar w:fldCharType="end"/>
      </w:r>
    </w:p>
    <w:p w14:paraId="09F8C140" w14:textId="1B494C37" w:rsidR="00597E2A" w:rsidRDefault="00597E2A">
      <w:pPr>
        <w:pStyle w:val="TOC1"/>
        <w:rPr>
          <w:rFonts w:asciiTheme="minorHAnsi" w:eastAsiaTheme="minorEastAsia" w:hAnsiTheme="minorHAnsi" w:cstheme="minorBidi"/>
          <w:b w:val="0"/>
          <w:bCs w:val="0"/>
          <w:smallCaps w:val="0"/>
          <w:noProof/>
          <w:sz w:val="24"/>
          <w:szCs w:val="24"/>
          <w:lang w:val="en-US"/>
        </w:rPr>
      </w:pPr>
      <w:r>
        <w:rPr>
          <w:noProof/>
        </w:rPr>
        <w:t>2</w:t>
      </w:r>
      <w:r>
        <w:rPr>
          <w:rFonts w:asciiTheme="minorHAnsi" w:eastAsiaTheme="minorEastAsia" w:hAnsiTheme="minorHAnsi" w:cstheme="minorBidi"/>
          <w:b w:val="0"/>
          <w:bCs w:val="0"/>
          <w:smallCaps w:val="0"/>
          <w:noProof/>
          <w:sz w:val="24"/>
          <w:szCs w:val="24"/>
          <w:lang w:val="en-US"/>
        </w:rPr>
        <w:tab/>
      </w:r>
      <w:r>
        <w:rPr>
          <w:noProof/>
        </w:rPr>
        <w:t>Environment</w:t>
      </w:r>
      <w:r>
        <w:rPr>
          <w:noProof/>
        </w:rPr>
        <w:tab/>
      </w:r>
      <w:r>
        <w:rPr>
          <w:noProof/>
        </w:rPr>
        <w:fldChar w:fldCharType="begin"/>
      </w:r>
      <w:r>
        <w:rPr>
          <w:noProof/>
        </w:rPr>
        <w:instrText xml:space="preserve"> PAGEREF _Toc520974048 \h </w:instrText>
      </w:r>
      <w:r>
        <w:rPr>
          <w:noProof/>
        </w:rPr>
      </w:r>
      <w:r>
        <w:rPr>
          <w:noProof/>
        </w:rPr>
        <w:fldChar w:fldCharType="separate"/>
      </w:r>
      <w:r>
        <w:rPr>
          <w:noProof/>
        </w:rPr>
        <w:t>2</w:t>
      </w:r>
      <w:r>
        <w:rPr>
          <w:noProof/>
        </w:rPr>
        <w:fldChar w:fldCharType="end"/>
      </w:r>
    </w:p>
    <w:p w14:paraId="271A68A0" w14:textId="31BB8F0C" w:rsidR="00597E2A" w:rsidRDefault="00597E2A">
      <w:pPr>
        <w:pStyle w:val="TOC2"/>
        <w:rPr>
          <w:rFonts w:asciiTheme="minorHAnsi" w:eastAsiaTheme="minorEastAsia" w:hAnsiTheme="minorHAnsi" w:cstheme="minorBidi"/>
          <w:smallCaps w:val="0"/>
          <w:noProof/>
          <w:sz w:val="24"/>
          <w:szCs w:val="24"/>
          <w:lang w:val="en-US"/>
        </w:rPr>
      </w:pPr>
      <w:r>
        <w:rPr>
          <w:noProof/>
        </w:rPr>
        <w:t>2.1</w:t>
      </w:r>
      <w:r>
        <w:rPr>
          <w:rFonts w:asciiTheme="minorHAnsi" w:eastAsiaTheme="minorEastAsia" w:hAnsiTheme="minorHAnsi" w:cstheme="minorBidi"/>
          <w:smallCaps w:val="0"/>
          <w:noProof/>
          <w:sz w:val="24"/>
          <w:szCs w:val="24"/>
          <w:lang w:val="en-US"/>
        </w:rPr>
        <w:tab/>
      </w:r>
      <w:r>
        <w:rPr>
          <w:noProof/>
        </w:rPr>
        <w:t>Hardware Characteristics and Limitations</w:t>
      </w:r>
      <w:r>
        <w:rPr>
          <w:noProof/>
        </w:rPr>
        <w:tab/>
      </w:r>
      <w:r>
        <w:rPr>
          <w:noProof/>
        </w:rPr>
        <w:fldChar w:fldCharType="begin"/>
      </w:r>
      <w:r>
        <w:rPr>
          <w:noProof/>
        </w:rPr>
        <w:instrText xml:space="preserve"> PAGEREF _Toc520974049 \h </w:instrText>
      </w:r>
      <w:r>
        <w:rPr>
          <w:noProof/>
        </w:rPr>
      </w:r>
      <w:r>
        <w:rPr>
          <w:noProof/>
        </w:rPr>
        <w:fldChar w:fldCharType="separate"/>
      </w:r>
      <w:r>
        <w:rPr>
          <w:noProof/>
        </w:rPr>
        <w:t>2</w:t>
      </w:r>
      <w:r>
        <w:rPr>
          <w:noProof/>
        </w:rPr>
        <w:fldChar w:fldCharType="end"/>
      </w:r>
    </w:p>
    <w:p w14:paraId="3B2C9AB1" w14:textId="5923F96E" w:rsidR="00597E2A" w:rsidRDefault="00597E2A">
      <w:pPr>
        <w:pStyle w:val="TOC2"/>
        <w:rPr>
          <w:rFonts w:asciiTheme="minorHAnsi" w:eastAsiaTheme="minorEastAsia" w:hAnsiTheme="minorHAnsi" w:cstheme="minorBidi"/>
          <w:smallCaps w:val="0"/>
          <w:noProof/>
          <w:sz w:val="24"/>
          <w:szCs w:val="24"/>
          <w:lang w:val="en-US"/>
        </w:rPr>
      </w:pPr>
      <w:r>
        <w:rPr>
          <w:noProof/>
        </w:rPr>
        <w:t>2.2</w:t>
      </w:r>
      <w:r>
        <w:rPr>
          <w:rFonts w:asciiTheme="minorHAnsi" w:eastAsiaTheme="minorEastAsia" w:hAnsiTheme="minorHAnsi" w:cstheme="minorBidi"/>
          <w:smallCaps w:val="0"/>
          <w:noProof/>
          <w:sz w:val="24"/>
          <w:szCs w:val="24"/>
          <w:lang w:val="en-US"/>
        </w:rPr>
        <w:tab/>
      </w:r>
      <w:r>
        <w:rPr>
          <w:noProof/>
        </w:rPr>
        <w:t>Interface Medium and Characteristics</w:t>
      </w:r>
      <w:r>
        <w:rPr>
          <w:noProof/>
        </w:rPr>
        <w:tab/>
      </w:r>
      <w:r>
        <w:rPr>
          <w:noProof/>
        </w:rPr>
        <w:fldChar w:fldCharType="begin"/>
      </w:r>
      <w:r>
        <w:rPr>
          <w:noProof/>
        </w:rPr>
        <w:instrText xml:space="preserve"> PAGEREF _Toc520974050 \h </w:instrText>
      </w:r>
      <w:r>
        <w:rPr>
          <w:noProof/>
        </w:rPr>
      </w:r>
      <w:r>
        <w:rPr>
          <w:noProof/>
        </w:rPr>
        <w:fldChar w:fldCharType="separate"/>
      </w:r>
      <w:r>
        <w:rPr>
          <w:noProof/>
        </w:rPr>
        <w:t>2</w:t>
      </w:r>
      <w:r>
        <w:rPr>
          <w:noProof/>
        </w:rPr>
        <w:fldChar w:fldCharType="end"/>
      </w:r>
    </w:p>
    <w:p w14:paraId="3937469A" w14:textId="1EF43A60" w:rsidR="00597E2A" w:rsidRDefault="00597E2A">
      <w:pPr>
        <w:pStyle w:val="TOC2"/>
        <w:rPr>
          <w:rFonts w:asciiTheme="minorHAnsi" w:eastAsiaTheme="minorEastAsia" w:hAnsiTheme="minorHAnsi" w:cstheme="minorBidi"/>
          <w:smallCaps w:val="0"/>
          <w:noProof/>
          <w:sz w:val="24"/>
          <w:szCs w:val="24"/>
          <w:lang w:val="en-US"/>
        </w:rPr>
      </w:pPr>
      <w:r>
        <w:rPr>
          <w:noProof/>
        </w:rPr>
        <w:t>2.3</w:t>
      </w:r>
      <w:r>
        <w:rPr>
          <w:rFonts w:asciiTheme="minorHAnsi" w:eastAsiaTheme="minorEastAsia" w:hAnsiTheme="minorHAnsi" w:cstheme="minorBidi"/>
          <w:smallCaps w:val="0"/>
          <w:noProof/>
          <w:sz w:val="24"/>
          <w:szCs w:val="24"/>
          <w:lang w:val="en-US"/>
        </w:rPr>
        <w:tab/>
      </w:r>
      <w:r>
        <w:rPr>
          <w:noProof/>
        </w:rPr>
        <w:t>Standards and Protocols</w:t>
      </w:r>
      <w:r>
        <w:rPr>
          <w:noProof/>
        </w:rPr>
        <w:tab/>
      </w:r>
      <w:r>
        <w:rPr>
          <w:noProof/>
        </w:rPr>
        <w:fldChar w:fldCharType="begin"/>
      </w:r>
      <w:r>
        <w:rPr>
          <w:noProof/>
        </w:rPr>
        <w:instrText xml:space="preserve"> PAGEREF _Toc520974051 \h </w:instrText>
      </w:r>
      <w:r>
        <w:rPr>
          <w:noProof/>
        </w:rPr>
      </w:r>
      <w:r>
        <w:rPr>
          <w:noProof/>
        </w:rPr>
        <w:fldChar w:fldCharType="separate"/>
      </w:r>
      <w:r>
        <w:rPr>
          <w:noProof/>
        </w:rPr>
        <w:t>2</w:t>
      </w:r>
      <w:r>
        <w:rPr>
          <w:noProof/>
        </w:rPr>
        <w:fldChar w:fldCharType="end"/>
      </w:r>
    </w:p>
    <w:p w14:paraId="189C54AB" w14:textId="1D5B8027" w:rsidR="00597E2A" w:rsidRDefault="00597E2A">
      <w:pPr>
        <w:pStyle w:val="TOC2"/>
        <w:rPr>
          <w:rFonts w:asciiTheme="minorHAnsi" w:eastAsiaTheme="minorEastAsia" w:hAnsiTheme="minorHAnsi" w:cstheme="minorBidi"/>
          <w:smallCaps w:val="0"/>
          <w:noProof/>
          <w:sz w:val="24"/>
          <w:szCs w:val="24"/>
          <w:lang w:val="en-US"/>
        </w:rPr>
      </w:pPr>
      <w:r>
        <w:rPr>
          <w:noProof/>
        </w:rPr>
        <w:t>2.4</w:t>
      </w:r>
      <w:r>
        <w:rPr>
          <w:rFonts w:asciiTheme="minorHAnsi" w:eastAsiaTheme="minorEastAsia" w:hAnsiTheme="minorHAnsi" w:cstheme="minorBidi"/>
          <w:smallCaps w:val="0"/>
          <w:noProof/>
          <w:sz w:val="24"/>
          <w:szCs w:val="24"/>
          <w:lang w:val="en-US"/>
        </w:rPr>
        <w:tab/>
      </w:r>
      <w:r>
        <w:rPr>
          <w:noProof/>
        </w:rPr>
        <w:t>Software Initialization</w:t>
      </w:r>
      <w:r>
        <w:rPr>
          <w:noProof/>
        </w:rPr>
        <w:tab/>
      </w:r>
      <w:r>
        <w:rPr>
          <w:noProof/>
        </w:rPr>
        <w:fldChar w:fldCharType="begin"/>
      </w:r>
      <w:r>
        <w:rPr>
          <w:noProof/>
        </w:rPr>
        <w:instrText xml:space="preserve"> PAGEREF _Toc520974052 \h </w:instrText>
      </w:r>
      <w:r>
        <w:rPr>
          <w:noProof/>
        </w:rPr>
      </w:r>
      <w:r>
        <w:rPr>
          <w:noProof/>
        </w:rPr>
        <w:fldChar w:fldCharType="separate"/>
      </w:r>
      <w:r>
        <w:rPr>
          <w:noProof/>
        </w:rPr>
        <w:t>2</w:t>
      </w:r>
      <w:r>
        <w:rPr>
          <w:noProof/>
        </w:rPr>
        <w:fldChar w:fldCharType="end"/>
      </w:r>
    </w:p>
    <w:p w14:paraId="4068EBFA" w14:textId="4061826D" w:rsidR="00597E2A" w:rsidRDefault="00597E2A">
      <w:pPr>
        <w:pStyle w:val="TOC1"/>
        <w:rPr>
          <w:rFonts w:asciiTheme="minorHAnsi" w:eastAsiaTheme="minorEastAsia" w:hAnsiTheme="minorHAnsi" w:cstheme="minorBidi"/>
          <w:b w:val="0"/>
          <w:bCs w:val="0"/>
          <w:smallCaps w:val="0"/>
          <w:noProof/>
          <w:sz w:val="24"/>
          <w:szCs w:val="24"/>
          <w:lang w:val="en-US"/>
        </w:rPr>
      </w:pPr>
      <w:r>
        <w:rPr>
          <w:noProof/>
        </w:rPr>
        <w:t>3</w:t>
      </w:r>
      <w:r>
        <w:rPr>
          <w:rFonts w:asciiTheme="minorHAnsi" w:eastAsiaTheme="minorEastAsia" w:hAnsiTheme="minorHAnsi" w:cstheme="minorBidi"/>
          <w:b w:val="0"/>
          <w:bCs w:val="0"/>
          <w:smallCaps w:val="0"/>
          <w:noProof/>
          <w:sz w:val="24"/>
          <w:szCs w:val="24"/>
          <w:lang w:val="en-US"/>
        </w:rPr>
        <w:tab/>
      </w:r>
      <w:r>
        <w:rPr>
          <w:noProof/>
        </w:rPr>
        <w:t>Additional Sections</w:t>
      </w:r>
      <w:r>
        <w:rPr>
          <w:noProof/>
        </w:rPr>
        <w:tab/>
      </w:r>
      <w:r>
        <w:rPr>
          <w:noProof/>
        </w:rPr>
        <w:fldChar w:fldCharType="begin"/>
      </w:r>
      <w:r>
        <w:rPr>
          <w:noProof/>
        </w:rPr>
        <w:instrText xml:space="preserve"> PAGEREF _Toc520974053 \h </w:instrText>
      </w:r>
      <w:r>
        <w:rPr>
          <w:noProof/>
        </w:rPr>
      </w:r>
      <w:r>
        <w:rPr>
          <w:noProof/>
        </w:rPr>
        <w:fldChar w:fldCharType="separate"/>
      </w:r>
      <w:r>
        <w:rPr>
          <w:noProof/>
        </w:rPr>
        <w:t>3</w:t>
      </w:r>
      <w:r>
        <w:rPr>
          <w:noProof/>
        </w:rPr>
        <w:fldChar w:fldCharType="end"/>
      </w:r>
    </w:p>
    <w:p w14:paraId="08F2BF5F" w14:textId="192652CD" w:rsidR="001008D9" w:rsidRDefault="00550C22">
      <w:pPr>
        <w:rPr>
          <w:kern w:val="28"/>
        </w:rPr>
      </w:pPr>
      <w:r>
        <w:rPr>
          <w:szCs w:val="22"/>
        </w:rPr>
        <w:fldChar w:fldCharType="end"/>
      </w:r>
    </w:p>
    <w:p w14:paraId="0B71E550" w14:textId="55587C92" w:rsidR="001008D9" w:rsidRDefault="0069059A" w:rsidP="0069059A">
      <w:pPr>
        <w:pStyle w:val="TOCHeading"/>
      </w:pPr>
      <w:r>
        <w:t>Table of Tables</w:t>
      </w:r>
    </w:p>
    <w:p w14:paraId="4E082618" w14:textId="0348C16B" w:rsidR="0069059A" w:rsidRDefault="0069059A">
      <w:pPr>
        <w:pStyle w:val="TableofFigure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483907546" w:history="1">
        <w:r w:rsidRPr="000D50CB">
          <w:rPr>
            <w:rStyle w:val="Hyperlink"/>
            <w:noProof/>
          </w:rPr>
          <w:t>Table 1: Applicable JPL Rules Documents</w:t>
        </w:r>
        <w:r>
          <w:rPr>
            <w:noProof/>
            <w:webHidden/>
          </w:rPr>
          <w:tab/>
        </w:r>
        <w:r>
          <w:rPr>
            <w:noProof/>
            <w:webHidden/>
          </w:rPr>
          <w:fldChar w:fldCharType="begin"/>
        </w:r>
        <w:r>
          <w:rPr>
            <w:noProof/>
            <w:webHidden/>
          </w:rPr>
          <w:instrText xml:space="preserve"> PAGEREF _Toc483907546 \h </w:instrText>
        </w:r>
        <w:r>
          <w:rPr>
            <w:noProof/>
            <w:webHidden/>
          </w:rPr>
        </w:r>
        <w:r>
          <w:rPr>
            <w:noProof/>
            <w:webHidden/>
          </w:rPr>
          <w:fldChar w:fldCharType="separate"/>
        </w:r>
        <w:r>
          <w:rPr>
            <w:noProof/>
            <w:webHidden/>
          </w:rPr>
          <w:t>1</w:t>
        </w:r>
        <w:r>
          <w:rPr>
            <w:noProof/>
            <w:webHidden/>
          </w:rPr>
          <w:fldChar w:fldCharType="end"/>
        </w:r>
      </w:hyperlink>
    </w:p>
    <w:p w14:paraId="29AA4A13" w14:textId="4438C7DD" w:rsidR="0069059A" w:rsidRDefault="00ED4187">
      <w:pPr>
        <w:pStyle w:val="TableofFigures"/>
        <w:rPr>
          <w:rFonts w:asciiTheme="minorHAnsi" w:eastAsiaTheme="minorEastAsia" w:hAnsiTheme="minorHAnsi" w:cstheme="minorBidi"/>
          <w:noProof/>
          <w:sz w:val="22"/>
          <w:szCs w:val="22"/>
          <w:lang w:val="en-US"/>
        </w:rPr>
      </w:pPr>
      <w:hyperlink w:anchor="_Toc483907547" w:history="1">
        <w:r w:rsidR="0069059A" w:rsidRPr="000D50CB">
          <w:rPr>
            <w:rStyle w:val="Hyperlink"/>
            <w:noProof/>
          </w:rPr>
          <w:t>Table 2: Applicable MGSS Documents</w:t>
        </w:r>
        <w:r w:rsidR="0069059A">
          <w:rPr>
            <w:noProof/>
            <w:webHidden/>
          </w:rPr>
          <w:tab/>
        </w:r>
        <w:r w:rsidR="0069059A">
          <w:rPr>
            <w:noProof/>
            <w:webHidden/>
          </w:rPr>
          <w:fldChar w:fldCharType="begin"/>
        </w:r>
        <w:r w:rsidR="0069059A">
          <w:rPr>
            <w:noProof/>
            <w:webHidden/>
          </w:rPr>
          <w:instrText xml:space="preserve"> PAGEREF _Toc483907547 \h </w:instrText>
        </w:r>
        <w:r w:rsidR="0069059A">
          <w:rPr>
            <w:noProof/>
            <w:webHidden/>
          </w:rPr>
        </w:r>
        <w:r w:rsidR="0069059A">
          <w:rPr>
            <w:noProof/>
            <w:webHidden/>
          </w:rPr>
          <w:fldChar w:fldCharType="separate"/>
        </w:r>
        <w:r w:rsidR="0069059A">
          <w:rPr>
            <w:noProof/>
            <w:webHidden/>
          </w:rPr>
          <w:t>1</w:t>
        </w:r>
        <w:r w:rsidR="0069059A">
          <w:rPr>
            <w:noProof/>
            <w:webHidden/>
          </w:rPr>
          <w:fldChar w:fldCharType="end"/>
        </w:r>
      </w:hyperlink>
    </w:p>
    <w:p w14:paraId="3EAFC288" w14:textId="3E1F3384" w:rsidR="0069059A" w:rsidRDefault="0069059A">
      <w:r>
        <w:fldChar w:fldCharType="end"/>
      </w:r>
    </w:p>
    <w:p w14:paraId="2B76F03A" w14:textId="77777777" w:rsidR="001A296C" w:rsidRDefault="001A296C">
      <w:pPr>
        <w:pStyle w:val="Heading1"/>
        <w:sectPr w:rsidR="001A296C" w:rsidSect="00B11F44">
          <w:footerReference w:type="even" r:id="rId8"/>
          <w:footerReference w:type="default" r:id="rId9"/>
          <w:headerReference w:type="first" r:id="rId10"/>
          <w:footerReference w:type="first" r:id="rId11"/>
          <w:pgSz w:w="12240" w:h="15840" w:code="9"/>
          <w:pgMar w:top="1440" w:right="1440" w:bottom="1440" w:left="1440" w:header="562" w:footer="562" w:gutter="0"/>
          <w:pgNumType w:fmt="lowerRoman" w:start="3" w:chapSep="emDash"/>
          <w:cols w:space="720"/>
          <w:titlePg/>
        </w:sectPr>
      </w:pPr>
      <w:bookmarkStart w:id="0" w:name="_Toc505448498"/>
      <w:bookmarkStart w:id="1" w:name="_Ref505475786"/>
      <w:bookmarkStart w:id="2" w:name="_Ref505475787"/>
      <w:bookmarkStart w:id="3" w:name="_Toc504967274"/>
      <w:bookmarkStart w:id="4" w:name="_Ref504666984"/>
    </w:p>
    <w:p w14:paraId="0CEAA376" w14:textId="3A01D370" w:rsidR="001008D9" w:rsidRDefault="00453E1F">
      <w:pPr>
        <w:pStyle w:val="Heading1"/>
      </w:pPr>
      <w:bookmarkStart w:id="5" w:name="_Toc520974043"/>
      <w:r>
        <w:lastRenderedPageBreak/>
        <w:t>D</w:t>
      </w:r>
      <w:r w:rsidR="001008D9">
        <w:t xml:space="preserve">ocument </w:t>
      </w:r>
      <w:r>
        <w:t>O</w:t>
      </w:r>
      <w:r w:rsidR="001008D9">
        <w:t>verview</w:t>
      </w:r>
      <w:bookmarkEnd w:id="0"/>
      <w:bookmarkEnd w:id="1"/>
      <w:bookmarkEnd w:id="2"/>
      <w:bookmarkEnd w:id="5"/>
    </w:p>
    <w:p w14:paraId="22F592DD" w14:textId="77777777" w:rsidR="00DE5678" w:rsidRDefault="00DE5678" w:rsidP="00DE5678">
      <w:pPr>
        <w:pStyle w:val="Heading2"/>
      </w:pPr>
      <w:bookmarkStart w:id="6" w:name="_Toc293150859"/>
      <w:bookmarkStart w:id="7" w:name="_Toc504839920"/>
      <w:bookmarkStart w:id="8" w:name="_Toc505448499"/>
      <w:bookmarkStart w:id="9" w:name="_Toc520974044"/>
      <w:r>
        <w:t>Identification</w:t>
      </w:r>
      <w:bookmarkEnd w:id="6"/>
      <w:bookmarkEnd w:id="9"/>
    </w:p>
    <w:tbl>
      <w:tblPr>
        <w:tblStyle w:val="TableGrid"/>
        <w:tblW w:w="5000" w:type="pct"/>
        <w:tblLook w:val="04A0" w:firstRow="1" w:lastRow="0" w:firstColumn="1" w:lastColumn="0" w:noHBand="0" w:noVBand="1"/>
      </w:tblPr>
      <w:tblGrid>
        <w:gridCol w:w="6826"/>
        <w:gridCol w:w="2750"/>
      </w:tblGrid>
      <w:tr w:rsidR="00D06567" w14:paraId="5DB6EECA" w14:textId="77777777" w:rsidTr="001B167C">
        <w:trPr>
          <w:tblHeader/>
        </w:trPr>
        <w:tc>
          <w:tcPr>
            <w:tcW w:w="3564" w:type="pct"/>
            <w:shd w:val="clear" w:color="auto" w:fill="000000"/>
          </w:tcPr>
          <w:p w14:paraId="595C30F4" w14:textId="77777777" w:rsidR="00D06567" w:rsidRPr="007E5E4C" w:rsidRDefault="00D06567" w:rsidP="001B167C">
            <w:pPr>
              <w:rPr>
                <w:b/>
              </w:rPr>
            </w:pPr>
            <w:r>
              <w:rPr>
                <w:b/>
              </w:rPr>
              <w:t>Property</w:t>
            </w:r>
          </w:p>
        </w:tc>
        <w:tc>
          <w:tcPr>
            <w:tcW w:w="1436" w:type="pct"/>
            <w:shd w:val="clear" w:color="auto" w:fill="000000"/>
          </w:tcPr>
          <w:p w14:paraId="40CEEF16" w14:textId="77777777" w:rsidR="00D06567" w:rsidRPr="007E5E4C" w:rsidRDefault="00D06567" w:rsidP="001B167C">
            <w:pPr>
              <w:rPr>
                <w:b/>
              </w:rPr>
            </w:pPr>
            <w:r>
              <w:rPr>
                <w:b/>
              </w:rPr>
              <w:t>Value</w:t>
            </w:r>
          </w:p>
        </w:tc>
      </w:tr>
      <w:tr w:rsidR="00C66926" w14:paraId="43ECC830" w14:textId="77777777" w:rsidTr="001B167C">
        <w:tc>
          <w:tcPr>
            <w:tcW w:w="3564" w:type="pct"/>
          </w:tcPr>
          <w:p w14:paraId="6E5D3076" w14:textId="272DB35F" w:rsidR="00C66926" w:rsidRDefault="00C66926" w:rsidP="001B167C">
            <w:r w:rsidRPr="00C66926">
              <w:t>Configuration ID (CI)</w:t>
            </w:r>
          </w:p>
        </w:tc>
        <w:tc>
          <w:tcPr>
            <w:tcW w:w="1436" w:type="pct"/>
          </w:tcPr>
          <w:p w14:paraId="08190BF7" w14:textId="7CE5D4FF" w:rsidR="00C66926" w:rsidRDefault="00BE626C" w:rsidP="001B167C">
            <w:r>
              <w:rPr>
                <w:rFonts w:cs="Arial"/>
                <w:color w:val="000000"/>
              </w:rPr>
              <w:t>621.712</w:t>
            </w:r>
          </w:p>
        </w:tc>
      </w:tr>
      <w:tr w:rsidR="00D06567" w14:paraId="76C38496" w14:textId="77777777" w:rsidTr="001B167C">
        <w:tc>
          <w:tcPr>
            <w:tcW w:w="3564" w:type="pct"/>
          </w:tcPr>
          <w:p w14:paraId="4DF3A661" w14:textId="77777777" w:rsidR="00D06567" w:rsidRDefault="00D06567" w:rsidP="001B167C">
            <w:r>
              <w:t>Element</w:t>
            </w:r>
          </w:p>
        </w:tc>
        <w:tc>
          <w:tcPr>
            <w:tcW w:w="1436" w:type="pct"/>
          </w:tcPr>
          <w:p w14:paraId="1742BFC4" w14:textId="182928EF" w:rsidR="00D06567" w:rsidRDefault="00BE626C" w:rsidP="001B167C">
            <w:r>
              <w:t>MPSA</w:t>
            </w:r>
          </w:p>
        </w:tc>
      </w:tr>
      <w:tr w:rsidR="00D06567" w14:paraId="12ADB039" w14:textId="77777777" w:rsidTr="001B167C">
        <w:tc>
          <w:tcPr>
            <w:tcW w:w="3564" w:type="pct"/>
          </w:tcPr>
          <w:p w14:paraId="45C26C26" w14:textId="77777777" w:rsidR="00D06567" w:rsidRDefault="00D06567" w:rsidP="001B167C">
            <w:r>
              <w:t>Program Set</w:t>
            </w:r>
          </w:p>
        </w:tc>
        <w:tc>
          <w:tcPr>
            <w:tcW w:w="1436" w:type="pct"/>
          </w:tcPr>
          <w:p w14:paraId="4EBBB8CF" w14:textId="37BF85A3" w:rsidR="00D06567" w:rsidRDefault="00CD225B" w:rsidP="001B167C">
            <w:r>
              <w:t>SEQ</w:t>
            </w:r>
          </w:p>
        </w:tc>
      </w:tr>
      <w:tr w:rsidR="00D06567" w14:paraId="13AF1C59" w14:textId="77777777" w:rsidTr="001B167C">
        <w:tc>
          <w:tcPr>
            <w:tcW w:w="3564" w:type="pct"/>
          </w:tcPr>
          <w:p w14:paraId="2C4E3813" w14:textId="77777777" w:rsidR="00D06567" w:rsidRDefault="00D06567" w:rsidP="001B167C">
            <w:r>
              <w:t>Version</w:t>
            </w:r>
          </w:p>
        </w:tc>
        <w:tc>
          <w:tcPr>
            <w:tcW w:w="1436" w:type="pct"/>
          </w:tcPr>
          <w:p w14:paraId="4FCA01AD" w14:textId="4976803A" w:rsidR="00D06567" w:rsidRDefault="00CD225B" w:rsidP="001B167C">
            <w:r>
              <w:t>34.8.0</w:t>
            </w:r>
          </w:p>
        </w:tc>
      </w:tr>
    </w:tbl>
    <w:p w14:paraId="208D96CC" w14:textId="77777777" w:rsidR="001008D9" w:rsidRDefault="001008D9">
      <w:pPr>
        <w:pStyle w:val="Heading2"/>
      </w:pPr>
      <w:bookmarkStart w:id="10" w:name="_Toc520974045"/>
      <w:r>
        <w:t>Purpose</w:t>
      </w:r>
      <w:bookmarkEnd w:id="7"/>
      <w:bookmarkEnd w:id="8"/>
      <w:bookmarkEnd w:id="10"/>
    </w:p>
    <w:p w14:paraId="62220BE2" w14:textId="3AC8A4C7" w:rsidR="00CD225B" w:rsidRDefault="00CD225B" w:rsidP="00CD225B">
      <w:pPr>
        <w:pStyle w:val="BodyText"/>
      </w:pPr>
      <w:r>
        <w:t xml:space="preserve">This document describes the inputs, outputs, methods and events available in each component created as part of RAVEN. The RAVEN Components is a set of Web Components that adhere to the W3 specification. Please refer to </w:t>
      </w:r>
      <w:hyperlink r:id="rId12" w:history="1">
        <w:r w:rsidRPr="00660BAA">
          <w:rPr>
            <w:rStyle w:val="Hyperlink"/>
          </w:rPr>
          <w:t>https://www.w3.org/standards/techs/components#w3c_all</w:t>
        </w:r>
      </w:hyperlink>
      <w:r>
        <w:t xml:space="preserve"> for a more complete description on Web Components. </w:t>
      </w:r>
    </w:p>
    <w:p w14:paraId="382A0C0F" w14:textId="1963D658" w:rsidR="00176575" w:rsidRDefault="00CD225B" w:rsidP="00CD225B">
      <w:pPr>
        <w:pStyle w:val="BodyText"/>
      </w:pPr>
      <w:r>
        <w:t xml:space="preserve">As a developer for a Web Application, a complete API description for the RAVEN Components will make integration easier, by defining the available interfaces and providing examples on how to consume them. </w:t>
      </w:r>
      <w:bookmarkStart w:id="11" w:name="_Toc504839929"/>
      <w:bookmarkStart w:id="12" w:name="_Toc505448513"/>
      <w:bookmarkStart w:id="13" w:name="_Ref505743497"/>
    </w:p>
    <w:p w14:paraId="0E331C2B" w14:textId="77777777" w:rsidR="000C0F53" w:rsidRDefault="000C0F53">
      <w:pPr>
        <w:pStyle w:val="Heading2"/>
      </w:pPr>
      <w:bookmarkStart w:id="14" w:name="_Toc520974046"/>
      <w:r>
        <w:t>Terminology and Notation</w:t>
      </w:r>
      <w:bookmarkEnd w:id="14"/>
    </w:p>
    <w:tbl>
      <w:tblPr>
        <w:tblStyle w:val="TableGrid"/>
        <w:tblW w:w="0" w:type="auto"/>
        <w:jc w:val="center"/>
        <w:tblLook w:val="04A0" w:firstRow="1" w:lastRow="0" w:firstColumn="1" w:lastColumn="0" w:noHBand="0" w:noVBand="1"/>
      </w:tblPr>
      <w:tblGrid>
        <w:gridCol w:w="2898"/>
        <w:gridCol w:w="5958"/>
      </w:tblGrid>
      <w:tr w:rsidR="00CD225B" w:rsidRPr="00C326AE" w14:paraId="6F936414" w14:textId="77777777" w:rsidTr="00E44E03">
        <w:trPr>
          <w:tblHeader/>
          <w:jc w:val="center"/>
        </w:trPr>
        <w:tc>
          <w:tcPr>
            <w:tcW w:w="2898" w:type="dxa"/>
            <w:shd w:val="clear" w:color="auto" w:fill="000000" w:themeFill="text1"/>
          </w:tcPr>
          <w:p w14:paraId="6AC1CA58" w14:textId="77777777" w:rsidR="00CD225B" w:rsidRPr="00C326AE" w:rsidRDefault="00CD225B" w:rsidP="00E44E03">
            <w:pPr>
              <w:rPr>
                <w:b/>
                <w:color w:val="FFFFFF" w:themeColor="background1"/>
              </w:rPr>
            </w:pPr>
            <w:r w:rsidRPr="00C326AE">
              <w:rPr>
                <w:b/>
                <w:color w:val="FFFFFF" w:themeColor="background1"/>
              </w:rPr>
              <w:t>Acronym or Abbreviation</w:t>
            </w:r>
          </w:p>
        </w:tc>
        <w:tc>
          <w:tcPr>
            <w:tcW w:w="5958" w:type="dxa"/>
            <w:shd w:val="clear" w:color="auto" w:fill="000000" w:themeFill="text1"/>
          </w:tcPr>
          <w:p w14:paraId="277C88A8" w14:textId="77777777" w:rsidR="00CD225B" w:rsidRPr="00C326AE" w:rsidRDefault="00CD225B" w:rsidP="00E44E03">
            <w:pPr>
              <w:rPr>
                <w:b/>
                <w:color w:val="FFFFFF" w:themeColor="background1"/>
              </w:rPr>
            </w:pPr>
            <w:r w:rsidRPr="00C326AE">
              <w:rPr>
                <w:b/>
                <w:color w:val="FFFFFF" w:themeColor="background1"/>
              </w:rPr>
              <w:t>Definition</w:t>
            </w:r>
          </w:p>
        </w:tc>
      </w:tr>
      <w:tr w:rsidR="00CD225B" w:rsidRPr="00C326AE" w14:paraId="2D924080" w14:textId="77777777" w:rsidTr="00E44E03">
        <w:trPr>
          <w:jc w:val="center"/>
        </w:trPr>
        <w:tc>
          <w:tcPr>
            <w:tcW w:w="2898" w:type="dxa"/>
          </w:tcPr>
          <w:p w14:paraId="0473454F" w14:textId="77777777" w:rsidR="00CD225B" w:rsidRPr="00C326AE" w:rsidRDefault="00CD225B" w:rsidP="00E44E03">
            <w:r w:rsidRPr="00C326AE">
              <w:t>AMMOS</w:t>
            </w:r>
          </w:p>
        </w:tc>
        <w:tc>
          <w:tcPr>
            <w:tcW w:w="5958" w:type="dxa"/>
          </w:tcPr>
          <w:p w14:paraId="5536ACDB" w14:textId="77777777" w:rsidR="00CD225B" w:rsidRPr="00C326AE" w:rsidRDefault="00CD225B" w:rsidP="00E44E03">
            <w:r w:rsidRPr="00C326AE">
              <w:t>Advanced Multimission Operations System</w:t>
            </w:r>
          </w:p>
        </w:tc>
      </w:tr>
      <w:tr w:rsidR="00CD225B" w:rsidRPr="00C326AE" w14:paraId="2F46F4C4" w14:textId="77777777" w:rsidTr="00E44E03">
        <w:trPr>
          <w:jc w:val="center"/>
        </w:trPr>
        <w:tc>
          <w:tcPr>
            <w:tcW w:w="2898" w:type="dxa"/>
          </w:tcPr>
          <w:p w14:paraId="7EBA5795" w14:textId="77777777" w:rsidR="00CD225B" w:rsidRPr="00C326AE" w:rsidRDefault="00CD225B" w:rsidP="00E44E03">
            <w:r w:rsidRPr="00C326AE">
              <w:t>API</w:t>
            </w:r>
          </w:p>
        </w:tc>
        <w:tc>
          <w:tcPr>
            <w:tcW w:w="5958" w:type="dxa"/>
          </w:tcPr>
          <w:p w14:paraId="4DBEE43E" w14:textId="77777777" w:rsidR="00CD225B" w:rsidRPr="00C326AE" w:rsidRDefault="00CD225B" w:rsidP="00E44E03">
            <w:r w:rsidRPr="00C326AE">
              <w:t>Application Program Interface</w:t>
            </w:r>
          </w:p>
        </w:tc>
      </w:tr>
      <w:tr w:rsidR="00CD225B" w:rsidRPr="00C326AE" w14:paraId="5B5E1BAC" w14:textId="77777777" w:rsidTr="00E44E03">
        <w:trPr>
          <w:jc w:val="center"/>
        </w:trPr>
        <w:tc>
          <w:tcPr>
            <w:tcW w:w="2898" w:type="dxa"/>
          </w:tcPr>
          <w:p w14:paraId="21FC9378" w14:textId="77777777" w:rsidR="00CD225B" w:rsidRPr="00C326AE" w:rsidRDefault="00CD225B" w:rsidP="00E44E03">
            <w:r w:rsidRPr="00C326AE">
              <w:t>DMS</w:t>
            </w:r>
          </w:p>
        </w:tc>
        <w:tc>
          <w:tcPr>
            <w:tcW w:w="5958" w:type="dxa"/>
          </w:tcPr>
          <w:p w14:paraId="71B22C65" w14:textId="77777777" w:rsidR="00CD225B" w:rsidRPr="00C326AE" w:rsidRDefault="00CD225B" w:rsidP="00E44E03">
            <w:r w:rsidRPr="00C326AE">
              <w:t>Document Management System</w:t>
            </w:r>
          </w:p>
        </w:tc>
      </w:tr>
      <w:tr w:rsidR="00CD225B" w:rsidRPr="00C326AE" w14:paraId="4C14455A" w14:textId="77777777" w:rsidTr="00E44E03">
        <w:trPr>
          <w:jc w:val="center"/>
        </w:trPr>
        <w:tc>
          <w:tcPr>
            <w:tcW w:w="2898" w:type="dxa"/>
          </w:tcPr>
          <w:p w14:paraId="44586E6D" w14:textId="77777777" w:rsidR="00CD225B" w:rsidRPr="00C326AE" w:rsidRDefault="00CD225B" w:rsidP="00E44E03">
            <w:r w:rsidRPr="00C326AE">
              <w:t>MGSS</w:t>
            </w:r>
          </w:p>
        </w:tc>
        <w:tc>
          <w:tcPr>
            <w:tcW w:w="5958" w:type="dxa"/>
          </w:tcPr>
          <w:p w14:paraId="0F911661" w14:textId="77777777" w:rsidR="00CD225B" w:rsidRPr="00C326AE" w:rsidRDefault="00CD225B" w:rsidP="00E44E03">
            <w:r w:rsidRPr="00C326AE">
              <w:t>Multimission Ground System &amp; Services</w:t>
            </w:r>
          </w:p>
        </w:tc>
      </w:tr>
      <w:tr w:rsidR="00CD225B" w:rsidRPr="00C326AE" w14:paraId="6D9AD5F7" w14:textId="77777777" w:rsidTr="00E44E03">
        <w:trPr>
          <w:jc w:val="center"/>
        </w:trPr>
        <w:tc>
          <w:tcPr>
            <w:tcW w:w="2898" w:type="dxa"/>
          </w:tcPr>
          <w:p w14:paraId="40B57DCA" w14:textId="77777777" w:rsidR="00CD225B" w:rsidRPr="00C326AE" w:rsidRDefault="00CD225B" w:rsidP="00E44E03">
            <w:r w:rsidRPr="00C326AE">
              <w:t>MPSA</w:t>
            </w:r>
          </w:p>
        </w:tc>
        <w:tc>
          <w:tcPr>
            <w:tcW w:w="5958" w:type="dxa"/>
          </w:tcPr>
          <w:p w14:paraId="0DA77E09" w14:textId="77777777" w:rsidR="00CD225B" w:rsidRPr="00C326AE" w:rsidRDefault="00CD225B" w:rsidP="00E44E03">
            <w:r w:rsidRPr="00C326AE">
              <w:t>Mission Planning, Sequencing and Analysis</w:t>
            </w:r>
          </w:p>
        </w:tc>
      </w:tr>
      <w:tr w:rsidR="00CD225B" w:rsidRPr="00C326AE" w14:paraId="43A64D57" w14:textId="77777777" w:rsidTr="00E44E03">
        <w:trPr>
          <w:jc w:val="center"/>
        </w:trPr>
        <w:tc>
          <w:tcPr>
            <w:tcW w:w="2898" w:type="dxa"/>
          </w:tcPr>
          <w:p w14:paraId="22E03185" w14:textId="77777777" w:rsidR="00CD225B" w:rsidRPr="00C326AE" w:rsidRDefault="00CD225B" w:rsidP="00E44E03">
            <w:r w:rsidRPr="00C326AE">
              <w:t>RAVEN</w:t>
            </w:r>
          </w:p>
        </w:tc>
        <w:tc>
          <w:tcPr>
            <w:tcW w:w="5958" w:type="dxa"/>
          </w:tcPr>
          <w:p w14:paraId="0DD87251" w14:textId="77777777" w:rsidR="00CD225B" w:rsidRPr="00C326AE" w:rsidRDefault="00CD225B" w:rsidP="00E44E03">
            <w:r w:rsidRPr="00C326AE">
              <w:t xml:space="preserve">Resource and Activity Visualization </w:t>
            </w:r>
            <w:proofErr w:type="spellStart"/>
            <w:r w:rsidRPr="00C326AE">
              <w:t>ENgine</w:t>
            </w:r>
            <w:proofErr w:type="spellEnd"/>
          </w:p>
        </w:tc>
      </w:tr>
      <w:tr w:rsidR="00CD225B" w:rsidRPr="00C326AE" w14:paraId="0101F9C6" w14:textId="77777777" w:rsidTr="00E44E03">
        <w:trPr>
          <w:jc w:val="center"/>
        </w:trPr>
        <w:tc>
          <w:tcPr>
            <w:tcW w:w="2898" w:type="dxa"/>
          </w:tcPr>
          <w:p w14:paraId="5DF1DA1F" w14:textId="77777777" w:rsidR="00CD225B" w:rsidRPr="00C326AE" w:rsidRDefault="00CD225B" w:rsidP="00E44E03">
            <w:r w:rsidRPr="00C326AE">
              <w:t>SEQ</w:t>
            </w:r>
          </w:p>
        </w:tc>
        <w:tc>
          <w:tcPr>
            <w:tcW w:w="5958" w:type="dxa"/>
          </w:tcPr>
          <w:p w14:paraId="2249B719" w14:textId="77777777" w:rsidR="00CD225B" w:rsidRPr="00C326AE" w:rsidRDefault="00CD225B" w:rsidP="00E44E03">
            <w:r w:rsidRPr="00C326AE">
              <w:t xml:space="preserve">Sequencing Subsystem </w:t>
            </w:r>
          </w:p>
        </w:tc>
      </w:tr>
      <w:tr w:rsidR="00CD225B" w:rsidRPr="00C326AE" w14:paraId="5008EFC6" w14:textId="77777777" w:rsidTr="00E44E03">
        <w:trPr>
          <w:jc w:val="center"/>
        </w:trPr>
        <w:tc>
          <w:tcPr>
            <w:tcW w:w="2898" w:type="dxa"/>
          </w:tcPr>
          <w:p w14:paraId="654A0719" w14:textId="77777777" w:rsidR="00CD225B" w:rsidRPr="00C326AE" w:rsidRDefault="00CD225B" w:rsidP="00E44E03">
            <w:r w:rsidRPr="00C326AE">
              <w:t>SRD</w:t>
            </w:r>
          </w:p>
        </w:tc>
        <w:tc>
          <w:tcPr>
            <w:tcW w:w="5958" w:type="dxa"/>
          </w:tcPr>
          <w:p w14:paraId="63FF3108" w14:textId="77777777" w:rsidR="00CD225B" w:rsidRPr="00C326AE" w:rsidRDefault="00CD225B" w:rsidP="00E44E03">
            <w:r w:rsidRPr="00C326AE">
              <w:t>Software Requirements Document</w:t>
            </w:r>
          </w:p>
        </w:tc>
      </w:tr>
      <w:tr w:rsidR="00CD225B" w:rsidRPr="00C326AE" w14:paraId="0687CFF3" w14:textId="77777777" w:rsidTr="00E44E03">
        <w:trPr>
          <w:jc w:val="center"/>
        </w:trPr>
        <w:tc>
          <w:tcPr>
            <w:tcW w:w="2898" w:type="dxa"/>
          </w:tcPr>
          <w:p w14:paraId="01E3600A" w14:textId="77777777" w:rsidR="00CD225B" w:rsidRPr="00C326AE" w:rsidRDefault="00CD225B" w:rsidP="00E44E03">
            <w:r w:rsidRPr="00C326AE">
              <w:t>TOL</w:t>
            </w:r>
          </w:p>
        </w:tc>
        <w:tc>
          <w:tcPr>
            <w:tcW w:w="5958" w:type="dxa"/>
          </w:tcPr>
          <w:p w14:paraId="0AE822B2" w14:textId="77777777" w:rsidR="00CD225B" w:rsidRPr="00C326AE" w:rsidRDefault="00CD225B" w:rsidP="00E44E03">
            <w:r w:rsidRPr="00C326AE">
              <w:t>Time-Ordered Listing</w:t>
            </w:r>
          </w:p>
        </w:tc>
      </w:tr>
      <w:tr w:rsidR="00CD225B" w:rsidRPr="00C326AE" w14:paraId="0C535885" w14:textId="77777777" w:rsidTr="00E44E03">
        <w:trPr>
          <w:jc w:val="center"/>
        </w:trPr>
        <w:tc>
          <w:tcPr>
            <w:tcW w:w="2898" w:type="dxa"/>
          </w:tcPr>
          <w:p w14:paraId="23415A1D" w14:textId="77777777" w:rsidR="00CD225B" w:rsidRPr="00C326AE" w:rsidRDefault="00CD225B" w:rsidP="00E44E03">
            <w:r w:rsidRPr="00C326AE">
              <w:t>XML</w:t>
            </w:r>
          </w:p>
        </w:tc>
        <w:tc>
          <w:tcPr>
            <w:tcW w:w="5958" w:type="dxa"/>
          </w:tcPr>
          <w:p w14:paraId="1D2AC1A3" w14:textId="77777777" w:rsidR="00CD225B" w:rsidRPr="00C326AE" w:rsidRDefault="00CD225B" w:rsidP="00E44E03">
            <w:r w:rsidRPr="00C326AE">
              <w:t xml:space="preserve">Extensible </w:t>
            </w:r>
            <w:proofErr w:type="spellStart"/>
            <w:r w:rsidRPr="00C326AE">
              <w:t>Markup</w:t>
            </w:r>
            <w:proofErr w:type="spellEnd"/>
            <w:r w:rsidRPr="00C326AE">
              <w:t xml:space="preserve"> Language</w:t>
            </w:r>
          </w:p>
        </w:tc>
      </w:tr>
      <w:tr w:rsidR="00CD225B" w:rsidRPr="00C326AE" w14:paraId="5D9AE0B9" w14:textId="77777777" w:rsidTr="00E44E03">
        <w:trPr>
          <w:jc w:val="center"/>
        </w:trPr>
        <w:tc>
          <w:tcPr>
            <w:tcW w:w="2898" w:type="dxa"/>
          </w:tcPr>
          <w:p w14:paraId="747792AC" w14:textId="77777777" w:rsidR="00CD225B" w:rsidRPr="00C326AE" w:rsidRDefault="00CD225B" w:rsidP="00E44E03">
            <w:r w:rsidRPr="00C326AE">
              <w:t>XMLTOL</w:t>
            </w:r>
          </w:p>
        </w:tc>
        <w:tc>
          <w:tcPr>
            <w:tcW w:w="5958" w:type="dxa"/>
          </w:tcPr>
          <w:p w14:paraId="2A42BEB5" w14:textId="77777777" w:rsidR="00CD225B" w:rsidRPr="00C326AE" w:rsidRDefault="00CD225B" w:rsidP="00E44E03">
            <w:r w:rsidRPr="00C326AE">
              <w:t xml:space="preserve">Extensible </w:t>
            </w:r>
            <w:proofErr w:type="spellStart"/>
            <w:r w:rsidRPr="00C326AE">
              <w:t>Markup</w:t>
            </w:r>
            <w:proofErr w:type="spellEnd"/>
            <w:r w:rsidRPr="00C326AE">
              <w:t xml:space="preserve"> Language Time-Ordered Listing</w:t>
            </w:r>
          </w:p>
        </w:tc>
      </w:tr>
    </w:tbl>
    <w:p w14:paraId="0A36A114" w14:textId="59CC5631" w:rsidR="001008D9" w:rsidRDefault="001008D9">
      <w:pPr>
        <w:pStyle w:val="Heading2"/>
      </w:pPr>
      <w:bookmarkStart w:id="15" w:name="_Toc520974047"/>
      <w:r>
        <w:lastRenderedPageBreak/>
        <w:t>References</w:t>
      </w:r>
      <w:bookmarkEnd w:id="11"/>
      <w:bookmarkEnd w:id="12"/>
      <w:bookmarkEnd w:id="13"/>
      <w:bookmarkEnd w:id="15"/>
    </w:p>
    <w:p w14:paraId="268CB78E" w14:textId="16314124" w:rsidR="00DC01EA" w:rsidRDefault="00DC01EA" w:rsidP="00DC01EA">
      <w:pPr>
        <w:pStyle w:val="Caption"/>
        <w:keepNext/>
      </w:pPr>
      <w:bookmarkStart w:id="16" w:name="_Ref285275537"/>
      <w:bookmarkStart w:id="17" w:name="_Toc483907546"/>
      <w:bookmarkEnd w:id="3"/>
      <w:r>
        <w:t xml:space="preserve">Table </w:t>
      </w:r>
      <w:r>
        <w:fldChar w:fldCharType="begin"/>
      </w:r>
      <w:r>
        <w:instrText xml:space="preserve"> SEQ Table \* ARABIC </w:instrText>
      </w:r>
      <w:r>
        <w:fldChar w:fldCharType="separate"/>
      </w:r>
      <w:r w:rsidR="00EE5264">
        <w:rPr>
          <w:noProof/>
        </w:rPr>
        <w:t>1</w:t>
      </w:r>
      <w:r>
        <w:rPr>
          <w:noProof/>
        </w:rPr>
        <w:fldChar w:fldCharType="end"/>
      </w:r>
      <w:r w:rsidR="0069059A">
        <w:t>: Applicable JPL Rules D</w:t>
      </w:r>
      <w:r>
        <w:t>ocuments</w:t>
      </w:r>
      <w:bookmarkEnd w:id="17"/>
    </w:p>
    <w:tbl>
      <w:tblPr>
        <w:tblStyle w:val="TableGrid"/>
        <w:tblW w:w="5000" w:type="pct"/>
        <w:tblLook w:val="04A0" w:firstRow="1" w:lastRow="0" w:firstColumn="1" w:lastColumn="0" w:noHBand="0" w:noVBand="1"/>
      </w:tblPr>
      <w:tblGrid>
        <w:gridCol w:w="7479"/>
        <w:gridCol w:w="2097"/>
      </w:tblGrid>
      <w:tr w:rsidR="00DC01EA" w14:paraId="7676DD62" w14:textId="77777777" w:rsidTr="00137879">
        <w:trPr>
          <w:tblHeader/>
        </w:trPr>
        <w:tc>
          <w:tcPr>
            <w:tcW w:w="3905" w:type="pct"/>
            <w:tcBorders>
              <w:bottom w:val="single" w:sz="4" w:space="0" w:color="auto"/>
            </w:tcBorders>
            <w:shd w:val="clear" w:color="auto" w:fill="000000"/>
            <w:vAlign w:val="bottom"/>
          </w:tcPr>
          <w:p w14:paraId="7F6A918F" w14:textId="77777777" w:rsidR="00DC01EA" w:rsidRPr="003F0DF4" w:rsidRDefault="00DC01EA" w:rsidP="00137879">
            <w:pPr>
              <w:rPr>
                <w:rStyle w:val="Strong"/>
              </w:rPr>
            </w:pPr>
            <w:r w:rsidRPr="003F0DF4">
              <w:rPr>
                <w:rStyle w:val="Strong"/>
              </w:rPr>
              <w:t>Title</w:t>
            </w:r>
          </w:p>
        </w:tc>
        <w:tc>
          <w:tcPr>
            <w:tcW w:w="1095" w:type="pct"/>
            <w:tcBorders>
              <w:bottom w:val="single" w:sz="4" w:space="0" w:color="auto"/>
            </w:tcBorders>
            <w:shd w:val="clear" w:color="auto" w:fill="000000"/>
            <w:vAlign w:val="bottom"/>
          </w:tcPr>
          <w:p w14:paraId="365F0606" w14:textId="77777777" w:rsidR="00DC01EA" w:rsidRPr="003F0DF4" w:rsidRDefault="00DC01EA" w:rsidP="00137879">
            <w:pPr>
              <w:jc w:val="right"/>
              <w:rPr>
                <w:rStyle w:val="Strong"/>
              </w:rPr>
            </w:pPr>
            <w:proofErr w:type="spellStart"/>
            <w:r w:rsidRPr="003F0DF4">
              <w:rPr>
                <w:rStyle w:val="Strong"/>
              </w:rPr>
              <w:t>DocID</w:t>
            </w:r>
            <w:proofErr w:type="spellEnd"/>
          </w:p>
        </w:tc>
      </w:tr>
      <w:tr w:rsidR="00DC01EA" w14:paraId="1E653CB0" w14:textId="77777777" w:rsidTr="00137879">
        <w:tc>
          <w:tcPr>
            <w:tcW w:w="3905" w:type="pct"/>
            <w:tcBorders>
              <w:right w:val="nil"/>
            </w:tcBorders>
            <w:vAlign w:val="bottom"/>
          </w:tcPr>
          <w:p w14:paraId="4917E433" w14:textId="429A28AC" w:rsidR="00DC01EA" w:rsidRPr="005D7824" w:rsidRDefault="00FD61DB" w:rsidP="00137879">
            <w:pPr>
              <w:rPr>
                <w:rStyle w:val="DocumentName"/>
              </w:rPr>
            </w:pPr>
            <w:r>
              <w:rPr>
                <w:rStyle w:val="DocumentName"/>
              </w:rPr>
              <w:t>Software Development</w:t>
            </w:r>
          </w:p>
        </w:tc>
        <w:tc>
          <w:tcPr>
            <w:tcW w:w="1095" w:type="pct"/>
            <w:tcBorders>
              <w:left w:val="nil"/>
            </w:tcBorders>
            <w:vAlign w:val="bottom"/>
          </w:tcPr>
          <w:p w14:paraId="349A4C13" w14:textId="27CE9A2D" w:rsidR="00DC01EA" w:rsidRPr="00FD61DB" w:rsidRDefault="00FD61DB" w:rsidP="00137879">
            <w:pPr>
              <w:jc w:val="right"/>
              <w:rPr>
                <w:i/>
              </w:rPr>
            </w:pPr>
            <w:r w:rsidRPr="00FD61DB">
              <w:rPr>
                <w:rStyle w:val="DocumentName"/>
                <w:i w:val="0"/>
              </w:rPr>
              <w:t>57653</w:t>
            </w:r>
          </w:p>
        </w:tc>
      </w:tr>
    </w:tbl>
    <w:p w14:paraId="3ECD5A66" w14:textId="77B39AAC" w:rsidR="00DC01EA" w:rsidRDefault="00DC01EA" w:rsidP="00DC01EA">
      <w:pPr>
        <w:pStyle w:val="Caption"/>
        <w:keepNext/>
      </w:pPr>
      <w:bookmarkStart w:id="18" w:name="_Toc483907547"/>
      <w:r>
        <w:t xml:space="preserve">Table </w:t>
      </w:r>
      <w:r>
        <w:fldChar w:fldCharType="begin"/>
      </w:r>
      <w:r>
        <w:instrText xml:space="preserve"> SEQ Table \* ARABIC </w:instrText>
      </w:r>
      <w:r>
        <w:fldChar w:fldCharType="separate"/>
      </w:r>
      <w:r w:rsidR="00EE5264">
        <w:rPr>
          <w:noProof/>
        </w:rPr>
        <w:t>2</w:t>
      </w:r>
      <w:r>
        <w:rPr>
          <w:noProof/>
        </w:rPr>
        <w:fldChar w:fldCharType="end"/>
      </w:r>
      <w:r w:rsidR="0069059A">
        <w:t>: Applicable MGSS D</w:t>
      </w:r>
      <w:r>
        <w:t>ocuments</w:t>
      </w:r>
      <w:bookmarkEnd w:id="18"/>
    </w:p>
    <w:tbl>
      <w:tblPr>
        <w:tblStyle w:val="TableGrid"/>
        <w:tblW w:w="5000" w:type="pct"/>
        <w:tblLook w:val="04A0" w:firstRow="1" w:lastRow="0" w:firstColumn="1" w:lastColumn="0" w:noHBand="0" w:noVBand="1"/>
      </w:tblPr>
      <w:tblGrid>
        <w:gridCol w:w="7479"/>
        <w:gridCol w:w="2097"/>
      </w:tblGrid>
      <w:tr w:rsidR="00DC01EA" w14:paraId="6E79FA16" w14:textId="77777777" w:rsidTr="00137879">
        <w:trPr>
          <w:tblHeader/>
        </w:trPr>
        <w:tc>
          <w:tcPr>
            <w:tcW w:w="3905" w:type="pct"/>
            <w:tcBorders>
              <w:bottom w:val="single" w:sz="4" w:space="0" w:color="auto"/>
            </w:tcBorders>
            <w:shd w:val="clear" w:color="auto" w:fill="000000"/>
            <w:vAlign w:val="bottom"/>
          </w:tcPr>
          <w:p w14:paraId="6711C588" w14:textId="77777777" w:rsidR="00DC01EA" w:rsidRPr="003F0DF4" w:rsidRDefault="00DC01EA" w:rsidP="00137879">
            <w:pPr>
              <w:rPr>
                <w:rStyle w:val="Strong"/>
              </w:rPr>
            </w:pPr>
            <w:r w:rsidRPr="003F0DF4">
              <w:rPr>
                <w:rStyle w:val="Strong"/>
              </w:rPr>
              <w:t>Title</w:t>
            </w:r>
          </w:p>
        </w:tc>
        <w:tc>
          <w:tcPr>
            <w:tcW w:w="1095" w:type="pct"/>
            <w:tcBorders>
              <w:bottom w:val="single" w:sz="4" w:space="0" w:color="auto"/>
            </w:tcBorders>
            <w:shd w:val="clear" w:color="auto" w:fill="000000"/>
            <w:vAlign w:val="bottom"/>
          </w:tcPr>
          <w:p w14:paraId="2FD3E160" w14:textId="77777777" w:rsidR="00DC01EA" w:rsidRPr="003F0DF4" w:rsidRDefault="00DC01EA" w:rsidP="00137879">
            <w:pPr>
              <w:jc w:val="right"/>
              <w:rPr>
                <w:rStyle w:val="Strong"/>
              </w:rPr>
            </w:pPr>
            <w:r w:rsidRPr="003F0DF4">
              <w:rPr>
                <w:rStyle w:val="Strong"/>
              </w:rPr>
              <w:t>Document Number</w:t>
            </w:r>
          </w:p>
        </w:tc>
      </w:tr>
      <w:tr w:rsidR="00DC01EA" w14:paraId="3FFB850F" w14:textId="77777777" w:rsidTr="00137879">
        <w:tc>
          <w:tcPr>
            <w:tcW w:w="3905" w:type="pct"/>
            <w:tcBorders>
              <w:right w:val="nil"/>
            </w:tcBorders>
            <w:vAlign w:val="bottom"/>
          </w:tcPr>
          <w:p w14:paraId="587C1281" w14:textId="308D043E" w:rsidR="00DC01EA" w:rsidRPr="005D7824" w:rsidRDefault="00FD61DB" w:rsidP="00501209">
            <w:pPr>
              <w:rPr>
                <w:rStyle w:val="DocumentName"/>
              </w:rPr>
            </w:pPr>
            <w:r>
              <w:rPr>
                <w:rStyle w:val="DocumentName"/>
              </w:rPr>
              <w:t xml:space="preserve">MGSS Implementation and Maintenance </w:t>
            </w:r>
            <w:r w:rsidR="00501209">
              <w:rPr>
                <w:rStyle w:val="DocumentName"/>
              </w:rPr>
              <w:t xml:space="preserve">Task </w:t>
            </w:r>
            <w:r>
              <w:rPr>
                <w:rStyle w:val="DocumentName"/>
              </w:rPr>
              <w:t>Requirements</w:t>
            </w:r>
            <w:r w:rsidR="00DC01EA">
              <w:rPr>
                <w:rStyle w:val="DocumentName"/>
              </w:rPr>
              <w:t xml:space="preserve"> </w:t>
            </w:r>
          </w:p>
        </w:tc>
        <w:tc>
          <w:tcPr>
            <w:tcW w:w="1095" w:type="pct"/>
            <w:tcBorders>
              <w:left w:val="nil"/>
            </w:tcBorders>
            <w:vAlign w:val="bottom"/>
          </w:tcPr>
          <w:p w14:paraId="2ADECA16" w14:textId="734CE0E1" w:rsidR="00DC01EA" w:rsidRPr="00FD61DB" w:rsidRDefault="00FD61DB" w:rsidP="00137879">
            <w:pPr>
              <w:jc w:val="right"/>
              <w:rPr>
                <w:i/>
              </w:rPr>
            </w:pPr>
            <w:r w:rsidRPr="00FD61DB">
              <w:rPr>
                <w:rStyle w:val="DocumentName"/>
                <w:i w:val="0"/>
              </w:rPr>
              <w:t>DOC-001455</w:t>
            </w:r>
          </w:p>
        </w:tc>
      </w:tr>
      <w:tr w:rsidR="00CD225B" w14:paraId="264A8746" w14:textId="77777777" w:rsidTr="00137879">
        <w:tc>
          <w:tcPr>
            <w:tcW w:w="3905" w:type="pct"/>
            <w:tcBorders>
              <w:right w:val="nil"/>
            </w:tcBorders>
            <w:vAlign w:val="bottom"/>
          </w:tcPr>
          <w:p w14:paraId="3D59E608" w14:textId="154A1495" w:rsidR="00CD225B" w:rsidRDefault="00CD225B" w:rsidP="00CD225B">
            <w:pPr>
              <w:rPr>
                <w:rStyle w:val="DocumentName"/>
              </w:rPr>
            </w:pPr>
            <w:r>
              <w:rPr>
                <w:rStyle w:val="DocumentName"/>
                <w:color w:val="000000" w:themeColor="text1"/>
              </w:rPr>
              <w:t>RAVEN Software Design Document (SDD)</w:t>
            </w:r>
            <w:r w:rsidRPr="00B40847">
              <w:rPr>
                <w:rStyle w:val="DocumentName"/>
                <w:color w:val="000000" w:themeColor="text1"/>
              </w:rPr>
              <w:t xml:space="preserve"> </w:t>
            </w:r>
          </w:p>
        </w:tc>
        <w:tc>
          <w:tcPr>
            <w:tcW w:w="1095" w:type="pct"/>
            <w:tcBorders>
              <w:left w:val="nil"/>
            </w:tcBorders>
            <w:vAlign w:val="bottom"/>
          </w:tcPr>
          <w:p w14:paraId="3CDA85C4" w14:textId="560453D9" w:rsidR="00CD225B" w:rsidRPr="00FD61DB" w:rsidRDefault="00CD225B" w:rsidP="00CD225B">
            <w:pPr>
              <w:jc w:val="right"/>
              <w:rPr>
                <w:rStyle w:val="DocumentName"/>
                <w:i w:val="0"/>
              </w:rPr>
            </w:pPr>
            <w:r>
              <w:rPr>
                <w:rStyle w:val="DocumentName"/>
                <w:color w:val="000000" w:themeColor="text1"/>
              </w:rPr>
              <w:t>001519 Rev C</w:t>
            </w:r>
          </w:p>
        </w:tc>
      </w:tr>
      <w:tr w:rsidR="00CD225B" w14:paraId="24F7C46C" w14:textId="77777777" w:rsidTr="00137879">
        <w:tc>
          <w:tcPr>
            <w:tcW w:w="3905" w:type="pct"/>
            <w:tcBorders>
              <w:right w:val="nil"/>
            </w:tcBorders>
            <w:vAlign w:val="bottom"/>
          </w:tcPr>
          <w:p w14:paraId="6184BF8F" w14:textId="7F117CC0" w:rsidR="00CD225B" w:rsidRDefault="00CD225B" w:rsidP="00CD225B">
            <w:pPr>
              <w:rPr>
                <w:rStyle w:val="DocumentName"/>
              </w:rPr>
            </w:pPr>
            <w:r>
              <w:rPr>
                <w:rStyle w:val="DocumentName"/>
                <w:color w:val="000000" w:themeColor="text1"/>
              </w:rPr>
              <w:t>RAVEN Software Requirements (SRD)</w:t>
            </w:r>
          </w:p>
        </w:tc>
        <w:tc>
          <w:tcPr>
            <w:tcW w:w="1095" w:type="pct"/>
            <w:tcBorders>
              <w:left w:val="nil"/>
            </w:tcBorders>
            <w:vAlign w:val="bottom"/>
          </w:tcPr>
          <w:p w14:paraId="3CB5C949" w14:textId="5CEBD88B" w:rsidR="00CD225B" w:rsidRPr="00FD61DB" w:rsidRDefault="00CD225B" w:rsidP="00CD225B">
            <w:pPr>
              <w:jc w:val="right"/>
              <w:rPr>
                <w:rStyle w:val="DocumentName"/>
                <w:i w:val="0"/>
              </w:rPr>
            </w:pPr>
            <w:r>
              <w:rPr>
                <w:rStyle w:val="DocumentName"/>
                <w:color w:val="000000" w:themeColor="text1"/>
              </w:rPr>
              <w:t>001498 Rev E</w:t>
            </w:r>
          </w:p>
        </w:tc>
      </w:tr>
    </w:tbl>
    <w:p w14:paraId="7C110AE5" w14:textId="77777777" w:rsidR="00CD0335" w:rsidRDefault="00CD0335" w:rsidP="007637C0">
      <w:pPr>
        <w:pStyle w:val="Heading1"/>
      </w:pPr>
      <w:bookmarkStart w:id="19" w:name="_Toc520974048"/>
      <w:r>
        <w:t>Environment</w:t>
      </w:r>
      <w:bookmarkEnd w:id="19"/>
    </w:p>
    <w:p w14:paraId="7396ECB6" w14:textId="32C60D8A" w:rsidR="00CD0335" w:rsidRDefault="00CD0335" w:rsidP="00CD0335">
      <w:pPr>
        <w:pStyle w:val="Heading2"/>
      </w:pPr>
      <w:bookmarkStart w:id="20" w:name="_Toc520974049"/>
      <w:r>
        <w:t>Hardware Characteristics and Limitations</w:t>
      </w:r>
      <w:bookmarkEnd w:id="20"/>
    </w:p>
    <w:p w14:paraId="2CFFFA15" w14:textId="00D4E8D9" w:rsidR="00CF0F43" w:rsidRPr="00CF0F43" w:rsidRDefault="00E72E6E" w:rsidP="00E72E6E">
      <w:pPr>
        <w:pStyle w:val="BodyText"/>
      </w:pPr>
      <w:r>
        <w:t xml:space="preserve">No hardware required in the interfaces since this is a software product. </w:t>
      </w:r>
    </w:p>
    <w:p w14:paraId="0003F476" w14:textId="33FDDF2B" w:rsidR="00CD0335" w:rsidRDefault="00CD0335" w:rsidP="00CD0335">
      <w:pPr>
        <w:pStyle w:val="Heading2"/>
      </w:pPr>
      <w:bookmarkStart w:id="21" w:name="_Toc520974050"/>
      <w:r>
        <w:t>Interface Medium and Characteristics</w:t>
      </w:r>
      <w:bookmarkEnd w:id="21"/>
    </w:p>
    <w:p w14:paraId="0F15C126" w14:textId="13D9E45F" w:rsidR="00E72E6E" w:rsidRDefault="00E72E6E" w:rsidP="00BC225B">
      <w:pPr>
        <w:pStyle w:val="BodyText"/>
      </w:pPr>
      <w:r>
        <w:t>The interfaces can be used in two different ways:</w:t>
      </w:r>
    </w:p>
    <w:p w14:paraId="509F8C65" w14:textId="2F5CE010" w:rsidR="00E72E6E" w:rsidRDefault="00E72E6E" w:rsidP="00BC225B">
      <w:pPr>
        <w:pStyle w:val="BodyText"/>
        <w:numPr>
          <w:ilvl w:val="0"/>
          <w:numId w:val="39"/>
        </w:numPr>
      </w:pPr>
      <w:r>
        <w:t xml:space="preserve">Programmatically. Using JavaScript to set attributes, parameters, call functions, dispatch events and add event listeners. </w:t>
      </w:r>
    </w:p>
    <w:p w14:paraId="0B406A35" w14:textId="12E2CC07" w:rsidR="00CF0F43" w:rsidRPr="00CF0F43" w:rsidRDefault="00E72E6E" w:rsidP="00BC225B">
      <w:pPr>
        <w:pStyle w:val="BodyText"/>
        <w:numPr>
          <w:ilvl w:val="0"/>
          <w:numId w:val="39"/>
        </w:numPr>
      </w:pPr>
      <w:r>
        <w:t xml:space="preserve">Declaratively. Using HTML to add attributes to the RAVEN HTML components. </w:t>
      </w:r>
    </w:p>
    <w:p w14:paraId="26B195C5" w14:textId="61DD588B" w:rsidR="00CD0335" w:rsidRDefault="004B09D2" w:rsidP="00D5218E">
      <w:pPr>
        <w:pStyle w:val="Heading2"/>
      </w:pPr>
      <w:bookmarkStart w:id="22" w:name="_Toc520974051"/>
      <w:r>
        <w:t>Standards and</w:t>
      </w:r>
      <w:r w:rsidR="000D107A">
        <w:t xml:space="preserve"> </w:t>
      </w:r>
      <w:r w:rsidR="00CD0335">
        <w:t>Protocols</w:t>
      </w:r>
      <w:bookmarkEnd w:id="22"/>
    </w:p>
    <w:p w14:paraId="3C13586C" w14:textId="3F172768" w:rsidR="000825EA" w:rsidRDefault="000825EA" w:rsidP="000825EA">
      <w:pPr>
        <w:pStyle w:val="BodyText"/>
      </w:pPr>
      <w:r>
        <w:t xml:space="preserve">RAVEN Components adheres to the W3 Specification of Web Components. This describes four main specifications that must be fulfilled in order to comply with the Web Components Standard: </w:t>
      </w:r>
    </w:p>
    <w:p w14:paraId="5B4D49DA" w14:textId="2B19C790" w:rsidR="000825EA" w:rsidRDefault="000825EA" w:rsidP="000825EA">
      <w:pPr>
        <w:pStyle w:val="BodyText"/>
        <w:numPr>
          <w:ilvl w:val="0"/>
          <w:numId w:val="39"/>
        </w:numPr>
      </w:pPr>
      <w:r>
        <w:t>The Custom Elements specification</w:t>
      </w:r>
    </w:p>
    <w:p w14:paraId="4FBD4556" w14:textId="6AF9DFDF" w:rsidR="000825EA" w:rsidRDefault="000825EA" w:rsidP="000825EA">
      <w:pPr>
        <w:pStyle w:val="BodyText"/>
        <w:numPr>
          <w:ilvl w:val="0"/>
          <w:numId w:val="39"/>
        </w:numPr>
      </w:pPr>
      <w:r>
        <w:t>The shadow DOM specification</w:t>
      </w:r>
    </w:p>
    <w:p w14:paraId="1709B88E" w14:textId="36C6CFD1" w:rsidR="000825EA" w:rsidRDefault="000825EA" w:rsidP="000825EA">
      <w:pPr>
        <w:pStyle w:val="BodyText"/>
        <w:numPr>
          <w:ilvl w:val="0"/>
          <w:numId w:val="39"/>
        </w:numPr>
      </w:pPr>
      <w:r>
        <w:t>The HTML import specification</w:t>
      </w:r>
    </w:p>
    <w:p w14:paraId="0F0E685F" w14:textId="041F4D76" w:rsidR="000825EA" w:rsidRDefault="000825EA" w:rsidP="000825EA">
      <w:pPr>
        <w:pStyle w:val="BodyText"/>
        <w:numPr>
          <w:ilvl w:val="0"/>
          <w:numId w:val="39"/>
        </w:numPr>
      </w:pPr>
      <w:r>
        <w:t>The HTML Template specification</w:t>
      </w:r>
    </w:p>
    <w:p w14:paraId="462497B1" w14:textId="29C60198" w:rsidR="001A5727" w:rsidRPr="001A5727" w:rsidRDefault="000825EA" w:rsidP="000825EA">
      <w:pPr>
        <w:pStyle w:val="BodyText"/>
      </w:pPr>
      <w:r>
        <w:t xml:space="preserve">The Components generated are composed of pure HTML, JavaScript and CS3, as the building blocks of any Web Application. </w:t>
      </w:r>
    </w:p>
    <w:p w14:paraId="2A132EFA" w14:textId="6AB86DC5" w:rsidR="00CD0335" w:rsidRDefault="008F305A" w:rsidP="00D5218E">
      <w:pPr>
        <w:pStyle w:val="Heading2"/>
      </w:pPr>
      <w:bookmarkStart w:id="23" w:name="_Toc520974052"/>
      <w:r>
        <w:t>Software Initialization</w:t>
      </w:r>
      <w:bookmarkEnd w:id="23"/>
    </w:p>
    <w:p w14:paraId="0FA456B9" w14:textId="3D5B5925" w:rsidR="000825EA" w:rsidRDefault="000825EA" w:rsidP="000825EA">
      <w:pPr>
        <w:pStyle w:val="BodyText"/>
      </w:pPr>
      <w:r>
        <w:t xml:space="preserve">The consumption of the RAVEN Components is intended for web applications. It is recommended to use NPM as the package manager for the application to download from JPL’s Artifactory service the correct components. </w:t>
      </w:r>
    </w:p>
    <w:p w14:paraId="7477B555" w14:textId="29BF21A4" w:rsidR="000825EA" w:rsidRDefault="000825EA" w:rsidP="000825EA">
      <w:pPr>
        <w:pStyle w:val="BodyText"/>
        <w:numPr>
          <w:ilvl w:val="0"/>
          <w:numId w:val="40"/>
        </w:numPr>
      </w:pPr>
      <w:r>
        <w:t>Identify the project to use to import the RAVEN Components.</w:t>
      </w:r>
    </w:p>
    <w:p w14:paraId="3635A350" w14:textId="77777777" w:rsidR="000825EA" w:rsidRDefault="000825EA" w:rsidP="000825EA">
      <w:pPr>
        <w:pStyle w:val="BodyText"/>
        <w:numPr>
          <w:ilvl w:val="0"/>
          <w:numId w:val="40"/>
        </w:numPr>
      </w:pPr>
      <w:r>
        <w:lastRenderedPageBreak/>
        <w:t xml:space="preserve">If the project has been initialized with </w:t>
      </w:r>
      <w:proofErr w:type="spellStart"/>
      <w:r w:rsidRPr="000825EA">
        <w:rPr>
          <w:b/>
        </w:rPr>
        <w:t>npm</w:t>
      </w:r>
      <w:proofErr w:type="spellEnd"/>
      <w:r>
        <w:t xml:space="preserve"> proceed to next step, else, execute </w:t>
      </w:r>
      <w:proofErr w:type="spellStart"/>
      <w:r w:rsidRPr="000825EA">
        <w:rPr>
          <w:b/>
        </w:rPr>
        <w:t>npm</w:t>
      </w:r>
      <w:proofErr w:type="spellEnd"/>
      <w:r w:rsidRPr="000825EA">
        <w:rPr>
          <w:b/>
        </w:rPr>
        <w:t xml:space="preserve"> </w:t>
      </w:r>
      <w:proofErr w:type="spellStart"/>
      <w:r w:rsidRPr="000825EA">
        <w:rPr>
          <w:b/>
        </w:rPr>
        <w:t>init</w:t>
      </w:r>
      <w:proofErr w:type="spellEnd"/>
      <w:r>
        <w:t xml:space="preserve"> in the terminal at the level of the project main folder to create a </w:t>
      </w:r>
      <w:proofErr w:type="spellStart"/>
      <w:r w:rsidRPr="000825EA">
        <w:rPr>
          <w:b/>
        </w:rPr>
        <w:t>package.json</w:t>
      </w:r>
      <w:proofErr w:type="spellEnd"/>
      <w:r>
        <w:t>.</w:t>
      </w:r>
    </w:p>
    <w:p w14:paraId="45297637" w14:textId="7CD04CCB" w:rsidR="000825EA" w:rsidRDefault="000825EA" w:rsidP="000825EA">
      <w:pPr>
        <w:pStyle w:val="BodyText"/>
        <w:numPr>
          <w:ilvl w:val="0"/>
          <w:numId w:val="40"/>
        </w:numPr>
      </w:pPr>
      <w:r>
        <w:t>Add the dependencies for the RAVEN Component to use:</w:t>
      </w:r>
    </w:p>
    <w:p w14:paraId="7E96D9D4" w14:textId="77777777" w:rsidR="00E611FB" w:rsidRPr="000825EA" w:rsidRDefault="00E611FB" w:rsidP="00E611FB">
      <w:pPr>
        <w:pStyle w:val="BodyText"/>
        <w:ind w:left="360"/>
      </w:pPr>
    </w:p>
    <w:p w14:paraId="76D33A76" w14:textId="77777777" w:rsidR="000825EA" w:rsidRPr="000825EA" w:rsidRDefault="000825EA" w:rsidP="000825EA">
      <w:pPr>
        <w:shd w:val="clear" w:color="auto" w:fill="F2F2F2" w:themeFill="background1" w:themeFillShade="F2"/>
        <w:jc w:val="left"/>
        <w:rPr>
          <w:rFonts w:ascii="Courier" w:hAnsi="Courier"/>
        </w:rPr>
      </w:pPr>
      <w:r w:rsidRPr="000825EA">
        <w:rPr>
          <w:rFonts w:ascii="Courier" w:hAnsi="Courier"/>
          <w:color w:val="7030A0"/>
        </w:rPr>
        <w:t xml:space="preserve">"dependencies": </w:t>
      </w:r>
      <w:r w:rsidRPr="000825EA">
        <w:rPr>
          <w:rFonts w:ascii="Courier" w:hAnsi="Courier"/>
        </w:rPr>
        <w:t>{</w:t>
      </w:r>
    </w:p>
    <w:p w14:paraId="62A8F704" w14:textId="2076AB31" w:rsidR="000825EA" w:rsidRPr="000825EA" w:rsidRDefault="000825EA" w:rsidP="000825EA">
      <w:pPr>
        <w:shd w:val="clear" w:color="auto" w:fill="F2F2F2" w:themeFill="background1" w:themeFillShade="F2"/>
        <w:jc w:val="left"/>
        <w:rPr>
          <w:rFonts w:ascii="Courier" w:hAnsi="Courier"/>
        </w:rPr>
      </w:pPr>
      <w:r w:rsidRPr="000825EA">
        <w:rPr>
          <w:rFonts w:ascii="Courier" w:hAnsi="Courier"/>
          <w:color w:val="7030A0"/>
        </w:rPr>
        <w:t>"@</w:t>
      </w:r>
      <w:proofErr w:type="spellStart"/>
      <w:r w:rsidRPr="000825EA">
        <w:rPr>
          <w:rFonts w:ascii="Courier" w:hAnsi="Courier"/>
          <w:color w:val="7030A0"/>
        </w:rPr>
        <w:t>gov.nasa.jpl.mgss.seq</w:t>
      </w:r>
      <w:proofErr w:type="spellEnd"/>
      <w:r w:rsidRPr="000825EA">
        <w:rPr>
          <w:rFonts w:ascii="Courier" w:hAnsi="Courier"/>
          <w:color w:val="7030A0"/>
        </w:rPr>
        <w:t xml:space="preserve">/raven-timeline": </w:t>
      </w:r>
      <w:r w:rsidRPr="000825EA">
        <w:rPr>
          <w:rFonts w:ascii="Courier" w:hAnsi="Courier"/>
        </w:rPr>
        <w:t>"</w:t>
      </w:r>
      <w:r w:rsidRPr="000825EA">
        <w:rPr>
          <w:rFonts w:ascii="Courier" w:hAnsi="Courier"/>
          <w:color w:val="00B050"/>
        </w:rPr>
        <w:t>https://cae-artifactory.jpl.nasa.gov/artifactory/npm-develop-local/@gov.nasa.jpl.mgss.seq/raven-timeline/-/@gov.nasa.jpl.mgss.seq/raven-timeline-1.0.0.tgz”</w:t>
      </w:r>
    </w:p>
    <w:p w14:paraId="7C2FA6F4" w14:textId="77777777" w:rsidR="00E611FB" w:rsidRDefault="00E611FB" w:rsidP="00E611FB">
      <w:pPr>
        <w:pStyle w:val="BodyText"/>
        <w:ind w:left="720"/>
      </w:pPr>
    </w:p>
    <w:p w14:paraId="7FA9A22A" w14:textId="1C98C297" w:rsidR="000825EA" w:rsidRDefault="000825EA" w:rsidP="000825EA">
      <w:pPr>
        <w:pStyle w:val="BodyText"/>
        <w:numPr>
          <w:ilvl w:val="0"/>
          <w:numId w:val="40"/>
        </w:numPr>
      </w:pPr>
      <w:r>
        <w:t xml:space="preserve"> Run </w:t>
      </w:r>
      <w:proofErr w:type="spellStart"/>
      <w:r w:rsidRPr="000825EA">
        <w:rPr>
          <w:b/>
        </w:rPr>
        <w:t>npm</w:t>
      </w:r>
      <w:proofErr w:type="spellEnd"/>
      <w:r w:rsidRPr="000825EA">
        <w:rPr>
          <w:b/>
        </w:rPr>
        <w:t xml:space="preserve"> </w:t>
      </w:r>
      <w:proofErr w:type="spellStart"/>
      <w:r>
        <w:rPr>
          <w:b/>
        </w:rPr>
        <w:t>i</w:t>
      </w:r>
      <w:proofErr w:type="spellEnd"/>
      <w:r>
        <w:t xml:space="preserve"> to install the newly added dependency</w:t>
      </w:r>
    </w:p>
    <w:p w14:paraId="2B6DE03E" w14:textId="0E882A7C" w:rsidR="000825EA" w:rsidRDefault="000825EA" w:rsidP="000825EA">
      <w:pPr>
        <w:pStyle w:val="BodyText"/>
        <w:numPr>
          <w:ilvl w:val="0"/>
          <w:numId w:val="40"/>
        </w:numPr>
      </w:pPr>
      <w:r>
        <w:t>Import the components in your HTML</w:t>
      </w:r>
    </w:p>
    <w:p w14:paraId="4B24D21B" w14:textId="77777777" w:rsidR="00E611FB" w:rsidRDefault="00E611FB" w:rsidP="00E611FB">
      <w:pPr>
        <w:pStyle w:val="BodyText"/>
        <w:ind w:left="720"/>
      </w:pPr>
    </w:p>
    <w:p w14:paraId="0BA23FF4" w14:textId="77777777" w:rsidR="000825EA" w:rsidRPr="00E611FB" w:rsidRDefault="000825EA" w:rsidP="00E611FB">
      <w:pPr>
        <w:shd w:val="clear" w:color="auto" w:fill="F2F2F2" w:themeFill="background1" w:themeFillShade="F2"/>
        <w:jc w:val="left"/>
        <w:rPr>
          <w:rFonts w:ascii="Courier" w:hAnsi="Courier"/>
        </w:rPr>
      </w:pPr>
      <w:r w:rsidRPr="00E611FB">
        <w:rPr>
          <w:rFonts w:ascii="Courier" w:hAnsi="Courier"/>
        </w:rPr>
        <w:t xml:space="preserve">&lt;script </w:t>
      </w:r>
      <w:r w:rsidRPr="00E611FB">
        <w:rPr>
          <w:rFonts w:ascii="Courier" w:hAnsi="Courier"/>
          <w:color w:val="00B0F0"/>
        </w:rPr>
        <w:t>src</w:t>
      </w:r>
      <w:r w:rsidRPr="00E611FB">
        <w:rPr>
          <w:rFonts w:ascii="Courier" w:hAnsi="Courier"/>
        </w:rPr>
        <w:t>="</w:t>
      </w:r>
      <w:r w:rsidRPr="00E611FB">
        <w:rPr>
          <w:rFonts w:ascii="Courier" w:hAnsi="Courier"/>
          <w:color w:val="00B050"/>
        </w:rPr>
        <w:t>node_modules/@gov.nasa.jpl.mgss.seq/raven-timeline/demo/state.js</w:t>
      </w:r>
      <w:r w:rsidRPr="00E611FB">
        <w:rPr>
          <w:rFonts w:ascii="Courier" w:hAnsi="Courier"/>
        </w:rPr>
        <w:t>"&gt;&lt;/script&gt;</w:t>
      </w:r>
    </w:p>
    <w:p w14:paraId="6A7C2132" w14:textId="77777777" w:rsidR="000825EA" w:rsidRPr="00E611FB" w:rsidRDefault="000825EA" w:rsidP="00E611FB">
      <w:pPr>
        <w:shd w:val="clear" w:color="auto" w:fill="F2F2F2" w:themeFill="background1" w:themeFillShade="F2"/>
        <w:jc w:val="left"/>
        <w:rPr>
          <w:rFonts w:ascii="Courier" w:hAnsi="Courier"/>
        </w:rPr>
      </w:pPr>
      <w:r w:rsidRPr="00E611FB">
        <w:rPr>
          <w:rFonts w:ascii="Courier" w:hAnsi="Courier"/>
        </w:rPr>
        <w:t xml:space="preserve">&lt;script </w:t>
      </w:r>
      <w:r w:rsidRPr="00E611FB">
        <w:rPr>
          <w:rFonts w:ascii="Courier" w:hAnsi="Courier"/>
          <w:color w:val="00B0F0"/>
        </w:rPr>
        <w:t>src</w:t>
      </w:r>
      <w:r w:rsidRPr="00E611FB">
        <w:rPr>
          <w:rFonts w:ascii="Courier" w:hAnsi="Courier"/>
        </w:rPr>
        <w:t>="</w:t>
      </w:r>
      <w:r w:rsidRPr="00E611FB">
        <w:rPr>
          <w:rFonts w:ascii="Courier" w:hAnsi="Courier"/>
          <w:color w:val="00B050"/>
        </w:rPr>
        <w:t>node_modules/@gov.nasa.jpl.mgss.seq/raven-timeline/dist/ctl/ctl.libs.min.js</w:t>
      </w:r>
      <w:r w:rsidRPr="00E611FB">
        <w:rPr>
          <w:rFonts w:ascii="Courier" w:hAnsi="Courier"/>
        </w:rPr>
        <w:t>"&gt;&lt;/script&gt;</w:t>
      </w:r>
    </w:p>
    <w:p w14:paraId="371265CA" w14:textId="77777777" w:rsidR="000825EA" w:rsidRPr="00E611FB" w:rsidRDefault="000825EA" w:rsidP="00E611FB">
      <w:pPr>
        <w:shd w:val="clear" w:color="auto" w:fill="F2F2F2" w:themeFill="background1" w:themeFillShade="F2"/>
        <w:jc w:val="left"/>
        <w:rPr>
          <w:rFonts w:ascii="Courier" w:hAnsi="Courier"/>
        </w:rPr>
      </w:pPr>
      <w:r w:rsidRPr="00E611FB">
        <w:rPr>
          <w:rFonts w:ascii="Courier" w:hAnsi="Courier"/>
        </w:rPr>
        <w:t xml:space="preserve">&lt;script </w:t>
      </w:r>
      <w:r w:rsidRPr="00E611FB">
        <w:rPr>
          <w:rFonts w:ascii="Courier" w:hAnsi="Courier"/>
          <w:color w:val="00B0F0"/>
        </w:rPr>
        <w:t>src</w:t>
      </w:r>
      <w:r w:rsidRPr="00E611FB">
        <w:rPr>
          <w:rFonts w:ascii="Courier" w:hAnsi="Courier"/>
        </w:rPr>
        <w:t>="</w:t>
      </w:r>
      <w:r w:rsidRPr="00E611FB">
        <w:rPr>
          <w:rFonts w:ascii="Courier" w:hAnsi="Courier"/>
          <w:color w:val="00B050"/>
        </w:rPr>
        <w:t>node_modules/@gov.nasa.jpl.mgss.seq/raven-timeline/dist/ctl/ctl.js</w:t>
      </w:r>
      <w:r w:rsidRPr="00E611FB">
        <w:rPr>
          <w:rFonts w:ascii="Courier" w:hAnsi="Courier"/>
        </w:rPr>
        <w:t>"&gt;&lt;/script&gt;</w:t>
      </w:r>
    </w:p>
    <w:p w14:paraId="57D7BC11" w14:textId="77777777" w:rsidR="000825EA" w:rsidRPr="00E611FB" w:rsidRDefault="000825EA" w:rsidP="00E611FB">
      <w:pPr>
        <w:shd w:val="clear" w:color="auto" w:fill="F2F2F2" w:themeFill="background1" w:themeFillShade="F2"/>
        <w:jc w:val="left"/>
        <w:rPr>
          <w:rFonts w:ascii="Courier" w:hAnsi="Courier"/>
        </w:rPr>
      </w:pPr>
      <w:r w:rsidRPr="00E611FB">
        <w:rPr>
          <w:rFonts w:ascii="Courier" w:hAnsi="Courier"/>
        </w:rPr>
        <w:t xml:space="preserve">&lt;script </w:t>
      </w:r>
      <w:r w:rsidRPr="00E611FB">
        <w:rPr>
          <w:rFonts w:ascii="Courier" w:hAnsi="Courier"/>
          <w:color w:val="00B0F0"/>
        </w:rPr>
        <w:t>src</w:t>
      </w:r>
      <w:r w:rsidRPr="00E611FB">
        <w:rPr>
          <w:rFonts w:ascii="Courier" w:hAnsi="Courier"/>
        </w:rPr>
        <w:t>="</w:t>
      </w:r>
      <w:r w:rsidRPr="00E611FB">
        <w:rPr>
          <w:rFonts w:ascii="Courier" w:hAnsi="Courier"/>
          <w:color w:val="00B050"/>
        </w:rPr>
        <w:t>node_modules/@gov.nasa.jpl.mgss.seq/raven-timeline/demo/webcomponents-loader.js</w:t>
      </w:r>
      <w:r w:rsidRPr="00E611FB">
        <w:rPr>
          <w:rFonts w:ascii="Courier" w:hAnsi="Courier"/>
        </w:rPr>
        <w:t>"&gt;&lt;/script&gt;</w:t>
      </w:r>
    </w:p>
    <w:p w14:paraId="259F7D3E" w14:textId="72947083" w:rsidR="00E611FB" w:rsidRPr="00E611FB" w:rsidRDefault="000825EA" w:rsidP="00E611FB">
      <w:pPr>
        <w:shd w:val="clear" w:color="auto" w:fill="F2F2F2" w:themeFill="background1" w:themeFillShade="F2"/>
        <w:jc w:val="left"/>
        <w:rPr>
          <w:rFonts w:ascii="Courier" w:hAnsi="Courier"/>
        </w:rPr>
      </w:pPr>
      <w:r w:rsidRPr="00E611FB">
        <w:rPr>
          <w:rFonts w:ascii="Courier" w:hAnsi="Courier"/>
        </w:rPr>
        <w:t xml:space="preserve">&lt;script </w:t>
      </w:r>
      <w:r w:rsidRPr="00E611FB">
        <w:rPr>
          <w:rFonts w:ascii="Courier" w:hAnsi="Courier"/>
          <w:color w:val="00B0F0"/>
        </w:rPr>
        <w:t>src</w:t>
      </w:r>
      <w:r w:rsidRPr="00E611FB">
        <w:rPr>
          <w:rFonts w:ascii="Courier" w:hAnsi="Courier"/>
        </w:rPr>
        <w:t>="</w:t>
      </w:r>
      <w:r w:rsidRPr="00E611FB">
        <w:rPr>
          <w:rFonts w:ascii="Courier" w:hAnsi="Courier"/>
          <w:color w:val="00B050"/>
        </w:rPr>
        <w:t>node_modules/@gov.nasa.jpl.mgss.seq/raven-timeline/dist/main.js"</w:t>
      </w:r>
      <w:r w:rsidRPr="00E611FB">
        <w:rPr>
          <w:rFonts w:ascii="Courier" w:hAnsi="Courier"/>
        </w:rPr>
        <w:t>&gt;&lt;/script&gt;</w:t>
      </w:r>
    </w:p>
    <w:p w14:paraId="43AD4C3F" w14:textId="77777777" w:rsidR="00E611FB" w:rsidRDefault="00E611FB" w:rsidP="00E611FB">
      <w:pPr>
        <w:pStyle w:val="BodyText"/>
      </w:pPr>
    </w:p>
    <w:p w14:paraId="314065A5" w14:textId="53E4BF1F" w:rsidR="000825EA" w:rsidRDefault="00E611FB" w:rsidP="000825EA">
      <w:pPr>
        <w:pStyle w:val="BodyText"/>
        <w:numPr>
          <w:ilvl w:val="0"/>
          <w:numId w:val="40"/>
        </w:numPr>
      </w:pPr>
      <w:r>
        <w:t>Add the RAVEN Component node to the file:</w:t>
      </w:r>
    </w:p>
    <w:p w14:paraId="78FEA773" w14:textId="77777777" w:rsidR="00E611FB" w:rsidRDefault="00E611FB" w:rsidP="00E611FB">
      <w:pPr>
        <w:pStyle w:val="BodyText"/>
      </w:pPr>
    </w:p>
    <w:p w14:paraId="43396CFF" w14:textId="77777777" w:rsidR="00E611FB" w:rsidRDefault="00E611FB" w:rsidP="00E611FB">
      <w:pPr>
        <w:shd w:val="clear" w:color="auto" w:fill="F2F2F2" w:themeFill="background1" w:themeFillShade="F2"/>
        <w:spacing w:before="0" w:after="0"/>
        <w:jc w:val="left"/>
        <w:rPr>
          <w:rFonts w:ascii="Menlo" w:hAnsi="Menlo" w:cs="Menlo"/>
          <w:color w:val="7030A0"/>
          <w:sz w:val="19"/>
          <w:szCs w:val="19"/>
          <w:shd w:val="clear" w:color="auto" w:fill="FFFFFF"/>
          <w:lang w:val="en-US"/>
        </w:rPr>
      </w:pPr>
    </w:p>
    <w:p w14:paraId="5261B41E" w14:textId="232B6D49" w:rsidR="00E611FB" w:rsidRPr="00E611FB" w:rsidRDefault="00E611FB" w:rsidP="00E611FB">
      <w:pPr>
        <w:shd w:val="clear" w:color="auto" w:fill="F2F2F2" w:themeFill="background1" w:themeFillShade="F2"/>
        <w:rPr>
          <w:rFonts w:ascii="Courier" w:hAnsi="Courier"/>
          <w:color w:val="7030A0"/>
        </w:rPr>
      </w:pPr>
      <w:r w:rsidRPr="00E611FB">
        <w:rPr>
          <w:rFonts w:ascii="Courier" w:hAnsi="Courier"/>
          <w:color w:val="7030A0"/>
        </w:rPr>
        <w:t>&lt;raven-time-band&gt;&lt;/raven-time-band&gt;</w:t>
      </w:r>
    </w:p>
    <w:p w14:paraId="79977A3D" w14:textId="77777777" w:rsidR="00E611FB" w:rsidRPr="00E611FB" w:rsidRDefault="00E611FB" w:rsidP="00E611FB">
      <w:pPr>
        <w:shd w:val="clear" w:color="auto" w:fill="F2F2F2" w:themeFill="background1" w:themeFillShade="F2"/>
        <w:spacing w:before="0" w:after="0"/>
        <w:jc w:val="left"/>
        <w:rPr>
          <w:rFonts w:ascii="Times New Roman" w:hAnsi="Times New Roman"/>
          <w:color w:val="7030A0"/>
          <w:sz w:val="24"/>
          <w:szCs w:val="24"/>
          <w:lang w:val="en-US"/>
        </w:rPr>
      </w:pPr>
    </w:p>
    <w:p w14:paraId="1594060A" w14:textId="540C5EA3" w:rsidR="008F305A" w:rsidRPr="008F305A" w:rsidRDefault="008F305A" w:rsidP="008F305A">
      <w:pPr>
        <w:pStyle w:val="Instruction"/>
      </w:pPr>
    </w:p>
    <w:p w14:paraId="17744C2A" w14:textId="53FE2B33" w:rsidR="00CF0F43" w:rsidRDefault="00E013CF" w:rsidP="007637C0">
      <w:pPr>
        <w:pStyle w:val="Heading1"/>
      </w:pPr>
      <w:bookmarkStart w:id="24" w:name="_Toc520974053"/>
      <w:r>
        <w:t>Additional Sections</w:t>
      </w:r>
      <w:bookmarkEnd w:id="24"/>
    </w:p>
    <w:p w14:paraId="0C45FB16" w14:textId="77777777" w:rsidR="00DB180A" w:rsidRDefault="00DB180A" w:rsidP="00DB180A">
      <w:pPr>
        <w:jc w:val="left"/>
      </w:pPr>
      <w:r>
        <w:t xml:space="preserve">For a thorough guide with description of inputs and outputs, available components and live examples please visit: </w:t>
      </w:r>
      <w:bookmarkStart w:id="25" w:name="_GoBack"/>
      <w:bookmarkEnd w:id="25"/>
    </w:p>
    <w:p w14:paraId="476C919A" w14:textId="73BE2F37" w:rsidR="00DB180A" w:rsidRPr="00DB180A" w:rsidRDefault="00DB180A" w:rsidP="00DB180A">
      <w:pPr>
        <w:jc w:val="left"/>
      </w:pPr>
      <w:hyperlink r:id="rId13" w:history="1">
        <w:r w:rsidRPr="00660BAA">
          <w:rPr>
            <w:rStyle w:val="Hyperlink"/>
          </w:rPr>
          <w:t>https://github.jpl.nasa.gov/pages/MPS/raven-components/raven-timeline/documentation/index.html</w:t>
        </w:r>
      </w:hyperlink>
      <w:r>
        <w:t xml:space="preserve"> </w:t>
      </w:r>
    </w:p>
    <w:bookmarkEnd w:id="4"/>
    <w:bookmarkEnd w:id="16"/>
    <w:p w14:paraId="3D072959" w14:textId="783A091C" w:rsidR="00DB0DF3" w:rsidRPr="00DB0DF3" w:rsidRDefault="00DB0DF3" w:rsidP="00DB0DF3">
      <w:pPr>
        <w:pStyle w:val="BodyText"/>
        <w:rPr>
          <w:lang w:val="en-US"/>
        </w:rPr>
      </w:pPr>
    </w:p>
    <w:sectPr w:rsidR="00DB0DF3" w:rsidRPr="00DB0DF3" w:rsidSect="0069059A">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E720F" w14:textId="77777777" w:rsidR="00ED4187" w:rsidRDefault="00ED4187">
      <w:r>
        <w:separator/>
      </w:r>
    </w:p>
  </w:endnote>
  <w:endnote w:type="continuationSeparator" w:id="0">
    <w:p w14:paraId="1C20DDE0" w14:textId="77777777" w:rsidR="00ED4187" w:rsidRDefault="00ED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77777777" w:rsidR="008F305A" w:rsidRDefault="008F305A"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667F">
      <w:rPr>
        <w:rStyle w:val="PageNumber"/>
        <w:noProof/>
      </w:rPr>
      <w:t>ii</w:t>
    </w:r>
    <w:r>
      <w:rPr>
        <w:rStyle w:val="PageNumber"/>
      </w:rPr>
      <w:fldChar w:fldCharType="end"/>
    </w:r>
  </w:p>
  <w:p w14:paraId="0A4CD88E" w14:textId="77777777" w:rsidR="008F305A" w:rsidRDefault="008F305A"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17636"/>
      <w:docPartObj>
        <w:docPartGallery w:val="Page Numbers (Bottom of Page)"/>
        <w:docPartUnique/>
      </w:docPartObj>
    </w:sdtPr>
    <w:sdtEndPr>
      <w:rPr>
        <w:noProof/>
      </w:rPr>
    </w:sdtEndPr>
    <w:sdtContent>
      <w:p w14:paraId="6DBFBB25" w14:textId="32671269" w:rsidR="00B7609E" w:rsidRDefault="00B7609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7421AD2" w14:textId="537ACDAC" w:rsidR="008F305A" w:rsidRDefault="008F305A" w:rsidP="000211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597980"/>
      <w:docPartObj>
        <w:docPartGallery w:val="Page Numbers (Bottom of Page)"/>
        <w:docPartUnique/>
      </w:docPartObj>
    </w:sdtPr>
    <w:sdtEndPr>
      <w:rPr>
        <w:noProof/>
      </w:rPr>
    </w:sdtEndPr>
    <w:sdtContent>
      <w:p w14:paraId="3315DABB" w14:textId="697D0502" w:rsidR="00B7609E" w:rsidRDefault="00B7609E">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034F4D62" w14:textId="77777777" w:rsidR="0069059A" w:rsidRDefault="0069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B0820" w14:textId="77777777" w:rsidR="00ED4187" w:rsidRDefault="00ED4187">
      <w:r>
        <w:separator/>
      </w:r>
    </w:p>
  </w:footnote>
  <w:footnote w:type="continuationSeparator" w:id="0">
    <w:p w14:paraId="76C58BDF" w14:textId="77777777" w:rsidR="00ED4187" w:rsidRDefault="00ED4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8F305A" w:rsidRDefault="008F305A"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782F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8463C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0588A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A2663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2"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3"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18B20721"/>
    <w:multiLevelType w:val="multilevel"/>
    <w:tmpl w:val="706665EC"/>
    <w:lvl w:ilvl="0">
      <w:start w:val="1"/>
      <w:numFmt w:val="decimal"/>
      <w:lvlText w:val="%1.0"/>
      <w:lvlJc w:val="left"/>
      <w:pPr>
        <w:tabs>
          <w:tab w:val="num" w:pos="1080"/>
        </w:tabs>
        <w:ind w:left="1080" w:hanging="1080"/>
      </w:pPr>
      <w:rPr>
        <w:rFonts w:ascii="Times New Roman" w:hAnsi="Times New Roman" w:hint="default"/>
        <w:b/>
        <w:i w:val="0"/>
        <w:sz w:val="28"/>
      </w:rPr>
    </w:lvl>
    <w:lvl w:ilvl="1">
      <w:start w:val="1"/>
      <w:numFmt w:val="decimal"/>
      <w:lvlText w:val="%1.%2"/>
      <w:lvlJc w:val="left"/>
      <w:pPr>
        <w:tabs>
          <w:tab w:val="num" w:pos="1080"/>
        </w:tabs>
        <w:ind w:left="1080" w:hanging="1080"/>
      </w:pPr>
      <w:rPr>
        <w:rFonts w:ascii="Times New Roman" w:hAnsi="Times New Roman" w:hint="default"/>
        <w:b/>
        <w:i w:val="0"/>
        <w:sz w:val="24"/>
      </w:rPr>
    </w:lvl>
    <w:lvl w:ilvl="2">
      <w:start w:val="1"/>
      <w:numFmt w:val="decimal"/>
      <w:lvlText w:val="%1.%2.%3"/>
      <w:lvlJc w:val="left"/>
      <w:pPr>
        <w:tabs>
          <w:tab w:val="num" w:pos="1080"/>
        </w:tabs>
        <w:ind w:left="1080" w:hanging="1080"/>
      </w:pPr>
      <w:rPr>
        <w:rFonts w:ascii="Times New Roman" w:hAnsi="Times New Roman" w:hint="default"/>
        <w:b/>
        <w:i w:val="0"/>
        <w:sz w:val="24"/>
      </w:rPr>
    </w:lvl>
    <w:lvl w:ilvl="3">
      <w:start w:val="1"/>
      <w:numFmt w:val="decimal"/>
      <w:lvlText w:val="%1.%2.%3.%4"/>
      <w:lvlJc w:val="left"/>
      <w:pPr>
        <w:tabs>
          <w:tab w:val="num" w:pos="1080"/>
        </w:tabs>
        <w:ind w:left="1080" w:hanging="1080"/>
      </w:pPr>
      <w:rPr>
        <w:rFonts w:ascii="Times New Roman" w:hAnsi="Times New Roman" w:hint="default"/>
        <w:b w:val="0"/>
        <w:i w:val="0"/>
        <w:sz w:val="24"/>
      </w:rPr>
    </w:lvl>
    <w:lvl w:ilvl="4">
      <w:start w:val="1"/>
      <w:numFmt w:val="decimal"/>
      <w:lvlText w:val="%1.%2.%3.%4.%5"/>
      <w:lvlJc w:val="left"/>
      <w:pPr>
        <w:tabs>
          <w:tab w:val="num" w:pos="1080"/>
        </w:tabs>
        <w:ind w:left="1080" w:hanging="1080"/>
      </w:pPr>
      <w:rPr>
        <w:rFonts w:ascii="Times New Roman" w:hAnsi="Times New Roman" w:hint="default"/>
        <w:b w:val="0"/>
        <w:i w:val="0"/>
        <w:sz w:val="24"/>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7"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2F84161D"/>
    <w:multiLevelType w:val="hybridMultilevel"/>
    <w:tmpl w:val="283E2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2" w15:restartNumberingAfterBreak="0">
    <w:nsid w:val="35B7598E"/>
    <w:multiLevelType w:val="hybridMultilevel"/>
    <w:tmpl w:val="5866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787100"/>
    <w:multiLevelType w:val="hybridMultilevel"/>
    <w:tmpl w:val="CDFA7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5"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4BC92791"/>
    <w:multiLevelType w:val="hybridMultilevel"/>
    <w:tmpl w:val="AB264106"/>
    <w:lvl w:ilvl="0" w:tplc="289A02B8">
      <w:start w:val="14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B0F05"/>
    <w:multiLevelType w:val="hybridMultilevel"/>
    <w:tmpl w:val="B128F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0" w15:restartNumberingAfterBreak="0">
    <w:nsid w:val="58BE2930"/>
    <w:multiLevelType w:val="hybridMultilevel"/>
    <w:tmpl w:val="810E8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32"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3"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4" w15:restartNumberingAfterBreak="0">
    <w:nsid w:val="7A6C58FA"/>
    <w:multiLevelType w:val="hybridMultilevel"/>
    <w:tmpl w:val="5BB6D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1"/>
  </w:num>
  <w:num w:numId="3">
    <w:abstractNumId w:val="17"/>
  </w:num>
  <w:num w:numId="4">
    <w:abstractNumId w:val="29"/>
  </w:num>
  <w:num w:numId="5">
    <w:abstractNumId w:val="33"/>
  </w:num>
  <w:num w:numId="6">
    <w:abstractNumId w:val="15"/>
  </w:num>
  <w:num w:numId="7">
    <w:abstractNumId w:val="12"/>
  </w:num>
  <w:num w:numId="8">
    <w:abstractNumId w:val="25"/>
  </w:num>
  <w:num w:numId="9">
    <w:abstractNumId w:val="18"/>
  </w:num>
  <w:num w:numId="10">
    <w:abstractNumId w:val="13"/>
  </w:num>
  <w:num w:numId="11">
    <w:abstractNumId w:val="32"/>
  </w:num>
  <w:num w:numId="12">
    <w:abstractNumId w:val="19"/>
  </w:num>
  <w:num w:numId="13">
    <w:abstractNumId w:val="21"/>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1"/>
  </w:num>
  <w:num w:numId="26">
    <w:abstractNumId w:val="26"/>
  </w:num>
  <w:num w:numId="27">
    <w:abstractNumId w:val="16"/>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4"/>
  </w:num>
  <w:num w:numId="34">
    <w:abstractNumId w:val="23"/>
  </w:num>
  <w:num w:numId="35">
    <w:abstractNumId w:val="20"/>
  </w:num>
  <w:num w:numId="36">
    <w:abstractNumId w:val="30"/>
  </w:num>
  <w:num w:numId="37">
    <w:abstractNumId w:val="34"/>
  </w:num>
  <w:num w:numId="38">
    <w:abstractNumId w:val="28"/>
  </w:num>
  <w:num w:numId="39">
    <w:abstractNumId w:val="27"/>
  </w:num>
  <w:num w:numId="4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AU" w:vendorID="64" w:dllVersion="6" w:nlCheck="1" w:checkStyle="0"/>
  <w:activeWritingStyle w:appName="MSWord" w:lang="en-US" w:vendorID="64" w:dllVersion="6" w:nlCheck="1" w:checkStyle="1"/>
  <w:activeWritingStyle w:appName="MSWord" w:lang="en-AU" w:vendorID="2" w:dllVersion="6" w:checkStyle="1"/>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4D"/>
    <w:rsid w:val="00001391"/>
    <w:rsid w:val="0001067B"/>
    <w:rsid w:val="00012E56"/>
    <w:rsid w:val="00014A46"/>
    <w:rsid w:val="000211B1"/>
    <w:rsid w:val="000230A6"/>
    <w:rsid w:val="0002787D"/>
    <w:rsid w:val="00030744"/>
    <w:rsid w:val="00061A47"/>
    <w:rsid w:val="00061B94"/>
    <w:rsid w:val="0006605C"/>
    <w:rsid w:val="000825EA"/>
    <w:rsid w:val="00090AA0"/>
    <w:rsid w:val="000918D9"/>
    <w:rsid w:val="00092DA5"/>
    <w:rsid w:val="0009395F"/>
    <w:rsid w:val="000A566E"/>
    <w:rsid w:val="000B1D28"/>
    <w:rsid w:val="000C0F53"/>
    <w:rsid w:val="000D107A"/>
    <w:rsid w:val="000F3983"/>
    <w:rsid w:val="001008D9"/>
    <w:rsid w:val="00133B56"/>
    <w:rsid w:val="001418A2"/>
    <w:rsid w:val="00154BE4"/>
    <w:rsid w:val="00163AB2"/>
    <w:rsid w:val="00167B1F"/>
    <w:rsid w:val="00176575"/>
    <w:rsid w:val="001809FD"/>
    <w:rsid w:val="0019181D"/>
    <w:rsid w:val="001A086B"/>
    <w:rsid w:val="001A296C"/>
    <w:rsid w:val="001A5727"/>
    <w:rsid w:val="001B6CDF"/>
    <w:rsid w:val="001C247D"/>
    <w:rsid w:val="001D0AAC"/>
    <w:rsid w:val="001E5C72"/>
    <w:rsid w:val="001E6BD8"/>
    <w:rsid w:val="001F7C96"/>
    <w:rsid w:val="002001F4"/>
    <w:rsid w:val="00220967"/>
    <w:rsid w:val="0026002D"/>
    <w:rsid w:val="00274045"/>
    <w:rsid w:val="00274B15"/>
    <w:rsid w:val="002826D3"/>
    <w:rsid w:val="002A0EA0"/>
    <w:rsid w:val="002A4651"/>
    <w:rsid w:val="002C2A0C"/>
    <w:rsid w:val="002D67B4"/>
    <w:rsid w:val="002F3737"/>
    <w:rsid w:val="002F79B9"/>
    <w:rsid w:val="00301C76"/>
    <w:rsid w:val="00304DA7"/>
    <w:rsid w:val="003062D7"/>
    <w:rsid w:val="00307391"/>
    <w:rsid w:val="00312F51"/>
    <w:rsid w:val="00353B67"/>
    <w:rsid w:val="00392C6A"/>
    <w:rsid w:val="003A59A4"/>
    <w:rsid w:val="003E1948"/>
    <w:rsid w:val="003F05B0"/>
    <w:rsid w:val="003F0DF4"/>
    <w:rsid w:val="00411171"/>
    <w:rsid w:val="004215CD"/>
    <w:rsid w:val="00421EAB"/>
    <w:rsid w:val="00430B6C"/>
    <w:rsid w:val="00430EC4"/>
    <w:rsid w:val="0044463A"/>
    <w:rsid w:val="00453735"/>
    <w:rsid w:val="00453E1F"/>
    <w:rsid w:val="00471D07"/>
    <w:rsid w:val="00476275"/>
    <w:rsid w:val="004832FF"/>
    <w:rsid w:val="0048667F"/>
    <w:rsid w:val="004871B0"/>
    <w:rsid w:val="004933BB"/>
    <w:rsid w:val="004A71FB"/>
    <w:rsid w:val="004B04C7"/>
    <w:rsid w:val="004B09D2"/>
    <w:rsid w:val="004B2EAB"/>
    <w:rsid w:val="004B691A"/>
    <w:rsid w:val="004B6C30"/>
    <w:rsid w:val="004C757D"/>
    <w:rsid w:val="004D6FB7"/>
    <w:rsid w:val="004F1C21"/>
    <w:rsid w:val="004F6230"/>
    <w:rsid w:val="00501209"/>
    <w:rsid w:val="00502B33"/>
    <w:rsid w:val="00506F96"/>
    <w:rsid w:val="00507BDC"/>
    <w:rsid w:val="00513A44"/>
    <w:rsid w:val="005217E9"/>
    <w:rsid w:val="00530250"/>
    <w:rsid w:val="00532B1C"/>
    <w:rsid w:val="00537DF2"/>
    <w:rsid w:val="00540FB4"/>
    <w:rsid w:val="005426E1"/>
    <w:rsid w:val="00550C22"/>
    <w:rsid w:val="00555071"/>
    <w:rsid w:val="00561663"/>
    <w:rsid w:val="0056786D"/>
    <w:rsid w:val="00577334"/>
    <w:rsid w:val="00583EC2"/>
    <w:rsid w:val="005877A3"/>
    <w:rsid w:val="00597CC0"/>
    <w:rsid w:val="00597E2A"/>
    <w:rsid w:val="005B1004"/>
    <w:rsid w:val="005B2083"/>
    <w:rsid w:val="005B6DC1"/>
    <w:rsid w:val="005B7218"/>
    <w:rsid w:val="005C0436"/>
    <w:rsid w:val="005C2569"/>
    <w:rsid w:val="005E0A30"/>
    <w:rsid w:val="005E33F1"/>
    <w:rsid w:val="005F071B"/>
    <w:rsid w:val="006001CB"/>
    <w:rsid w:val="00600DFC"/>
    <w:rsid w:val="0062314A"/>
    <w:rsid w:val="006276A3"/>
    <w:rsid w:val="00636400"/>
    <w:rsid w:val="00641E44"/>
    <w:rsid w:val="00646EC9"/>
    <w:rsid w:val="0065191D"/>
    <w:rsid w:val="0067276C"/>
    <w:rsid w:val="0069059A"/>
    <w:rsid w:val="00691C3A"/>
    <w:rsid w:val="00697A92"/>
    <w:rsid w:val="006A27FE"/>
    <w:rsid w:val="006A2D2B"/>
    <w:rsid w:val="006B14CF"/>
    <w:rsid w:val="006B2878"/>
    <w:rsid w:val="006C02E3"/>
    <w:rsid w:val="006C645C"/>
    <w:rsid w:val="006C64E5"/>
    <w:rsid w:val="006F2A44"/>
    <w:rsid w:val="006F3C65"/>
    <w:rsid w:val="007158DD"/>
    <w:rsid w:val="00733A28"/>
    <w:rsid w:val="00753979"/>
    <w:rsid w:val="00757A25"/>
    <w:rsid w:val="007633BE"/>
    <w:rsid w:val="007637C0"/>
    <w:rsid w:val="00764B3C"/>
    <w:rsid w:val="007674A6"/>
    <w:rsid w:val="0077359B"/>
    <w:rsid w:val="0077494A"/>
    <w:rsid w:val="0078460C"/>
    <w:rsid w:val="007846B9"/>
    <w:rsid w:val="0079032A"/>
    <w:rsid w:val="007A61D7"/>
    <w:rsid w:val="007B6682"/>
    <w:rsid w:val="007D1923"/>
    <w:rsid w:val="007D4E57"/>
    <w:rsid w:val="007E5E4C"/>
    <w:rsid w:val="007F4720"/>
    <w:rsid w:val="008014AA"/>
    <w:rsid w:val="00802341"/>
    <w:rsid w:val="0080456E"/>
    <w:rsid w:val="00814F5E"/>
    <w:rsid w:val="0082195E"/>
    <w:rsid w:val="00825355"/>
    <w:rsid w:val="0083124A"/>
    <w:rsid w:val="00834CAB"/>
    <w:rsid w:val="00845491"/>
    <w:rsid w:val="00865816"/>
    <w:rsid w:val="00876F60"/>
    <w:rsid w:val="008811AC"/>
    <w:rsid w:val="00882CFF"/>
    <w:rsid w:val="00886647"/>
    <w:rsid w:val="0089062E"/>
    <w:rsid w:val="00891B93"/>
    <w:rsid w:val="00891F28"/>
    <w:rsid w:val="0089447F"/>
    <w:rsid w:val="008A4431"/>
    <w:rsid w:val="008B505E"/>
    <w:rsid w:val="008C799B"/>
    <w:rsid w:val="008E3BC9"/>
    <w:rsid w:val="008F305A"/>
    <w:rsid w:val="008F42CE"/>
    <w:rsid w:val="00900BE2"/>
    <w:rsid w:val="00914658"/>
    <w:rsid w:val="00915EAD"/>
    <w:rsid w:val="009170A3"/>
    <w:rsid w:val="009316FC"/>
    <w:rsid w:val="00936B5E"/>
    <w:rsid w:val="009455F7"/>
    <w:rsid w:val="00951EEE"/>
    <w:rsid w:val="0096585C"/>
    <w:rsid w:val="00986F0A"/>
    <w:rsid w:val="009911BD"/>
    <w:rsid w:val="00993E8C"/>
    <w:rsid w:val="00993EB2"/>
    <w:rsid w:val="009A5203"/>
    <w:rsid w:val="009B5133"/>
    <w:rsid w:val="009B79E7"/>
    <w:rsid w:val="009C0CB8"/>
    <w:rsid w:val="009D5247"/>
    <w:rsid w:val="009E0E47"/>
    <w:rsid w:val="009E273F"/>
    <w:rsid w:val="009F7BBB"/>
    <w:rsid w:val="00A251B9"/>
    <w:rsid w:val="00A267E4"/>
    <w:rsid w:val="00A450A9"/>
    <w:rsid w:val="00A52412"/>
    <w:rsid w:val="00AA73AC"/>
    <w:rsid w:val="00AD00D2"/>
    <w:rsid w:val="00AD5460"/>
    <w:rsid w:val="00AE42C8"/>
    <w:rsid w:val="00AE4E71"/>
    <w:rsid w:val="00AE7731"/>
    <w:rsid w:val="00B05E1F"/>
    <w:rsid w:val="00B0604A"/>
    <w:rsid w:val="00B06126"/>
    <w:rsid w:val="00B11821"/>
    <w:rsid w:val="00B11F44"/>
    <w:rsid w:val="00B23485"/>
    <w:rsid w:val="00B33876"/>
    <w:rsid w:val="00B46D00"/>
    <w:rsid w:val="00B56A55"/>
    <w:rsid w:val="00B64EC6"/>
    <w:rsid w:val="00B7609E"/>
    <w:rsid w:val="00B95A03"/>
    <w:rsid w:val="00B9612C"/>
    <w:rsid w:val="00BB5B89"/>
    <w:rsid w:val="00BB6C40"/>
    <w:rsid w:val="00BC14B0"/>
    <w:rsid w:val="00BC225B"/>
    <w:rsid w:val="00BC2DDB"/>
    <w:rsid w:val="00BD1C8D"/>
    <w:rsid w:val="00BD489E"/>
    <w:rsid w:val="00BE01FC"/>
    <w:rsid w:val="00BE2E9F"/>
    <w:rsid w:val="00BE3C74"/>
    <w:rsid w:val="00BE626C"/>
    <w:rsid w:val="00C10548"/>
    <w:rsid w:val="00C16445"/>
    <w:rsid w:val="00C20F2D"/>
    <w:rsid w:val="00C529E6"/>
    <w:rsid w:val="00C52AA7"/>
    <w:rsid w:val="00C563AE"/>
    <w:rsid w:val="00C60707"/>
    <w:rsid w:val="00C6314A"/>
    <w:rsid w:val="00C66926"/>
    <w:rsid w:val="00C675AE"/>
    <w:rsid w:val="00C70AD7"/>
    <w:rsid w:val="00C80AA1"/>
    <w:rsid w:val="00C80FE9"/>
    <w:rsid w:val="00C94FAA"/>
    <w:rsid w:val="00CD0335"/>
    <w:rsid w:val="00CD1B0A"/>
    <w:rsid w:val="00CD225B"/>
    <w:rsid w:val="00CD3571"/>
    <w:rsid w:val="00CE12F9"/>
    <w:rsid w:val="00CE6C5A"/>
    <w:rsid w:val="00CF0F43"/>
    <w:rsid w:val="00D00471"/>
    <w:rsid w:val="00D06567"/>
    <w:rsid w:val="00D1403A"/>
    <w:rsid w:val="00D15E7D"/>
    <w:rsid w:val="00D34B5F"/>
    <w:rsid w:val="00D5218E"/>
    <w:rsid w:val="00D92367"/>
    <w:rsid w:val="00D93241"/>
    <w:rsid w:val="00DB0DF3"/>
    <w:rsid w:val="00DB180A"/>
    <w:rsid w:val="00DB77DE"/>
    <w:rsid w:val="00DB7E52"/>
    <w:rsid w:val="00DC0121"/>
    <w:rsid w:val="00DC01EA"/>
    <w:rsid w:val="00DD206D"/>
    <w:rsid w:val="00DE0519"/>
    <w:rsid w:val="00DE5678"/>
    <w:rsid w:val="00DF6525"/>
    <w:rsid w:val="00E013CF"/>
    <w:rsid w:val="00E31DDC"/>
    <w:rsid w:val="00E3291F"/>
    <w:rsid w:val="00E5479B"/>
    <w:rsid w:val="00E611FB"/>
    <w:rsid w:val="00E65577"/>
    <w:rsid w:val="00E67828"/>
    <w:rsid w:val="00E71108"/>
    <w:rsid w:val="00E72E6E"/>
    <w:rsid w:val="00E82B3E"/>
    <w:rsid w:val="00E86345"/>
    <w:rsid w:val="00E86FD9"/>
    <w:rsid w:val="00E94916"/>
    <w:rsid w:val="00EA374D"/>
    <w:rsid w:val="00EA3A36"/>
    <w:rsid w:val="00ED4187"/>
    <w:rsid w:val="00EE5264"/>
    <w:rsid w:val="00EF0C12"/>
    <w:rsid w:val="00EF231C"/>
    <w:rsid w:val="00F03637"/>
    <w:rsid w:val="00F11231"/>
    <w:rsid w:val="00F30D05"/>
    <w:rsid w:val="00F41091"/>
    <w:rsid w:val="00F56E0F"/>
    <w:rsid w:val="00F70DD7"/>
    <w:rsid w:val="00F720E0"/>
    <w:rsid w:val="00F9198C"/>
    <w:rsid w:val="00FA1E34"/>
    <w:rsid w:val="00FA3FF4"/>
    <w:rsid w:val="00FA519C"/>
    <w:rsid w:val="00FB6C7E"/>
    <w:rsid w:val="00FD61DB"/>
    <w:rsid w:val="00FE3CD2"/>
    <w:rsid w:val="00FF2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4:defaultImageDpi w14:val="300"/>
  <w15:docId w15:val="{F2EAF517-6D6E-486E-A7FF-E545E6E7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735"/>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69059A"/>
    <w:pPr>
      <w:tabs>
        <w:tab w:val="right" w:leader="dot" w:pos="9360"/>
      </w:tabs>
      <w:spacing w:after="60"/>
      <w:ind w:left="482" w:hanging="482"/>
    </w:pPr>
    <w:rPr>
      <w:szCs w:val="24"/>
    </w:rPr>
  </w:style>
  <w:style w:type="paragraph" w:styleId="Header">
    <w:name w:val="header"/>
    <w:basedOn w:val="Normal"/>
    <w:semiHidden/>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DC01EA"/>
    <w:pPr>
      <w:spacing w:after="60"/>
      <w:jc w:val="left"/>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szCs w:val="24"/>
    </w:rPr>
  </w:style>
  <w:style w:type="character" w:customStyle="1" w:styleId="BodyTextChar">
    <w:name w:val="Body Text Char"/>
    <w:link w:val="BodyText"/>
    <w:semiHidden/>
    <w:rsid w:val="008B505E"/>
    <w:rPr>
      <w:rFonts w:ascii="Arial" w:hAnsi="Arial"/>
      <w:sz w:val="22"/>
      <w:lang w:val="en-AU"/>
    </w:rPr>
  </w:style>
  <w:style w:type="character" w:styleId="Emphasis">
    <w:name w:val="Emphasis"/>
    <w:basedOn w:val="DefaultParagraphFont"/>
    <w:uiPriority w:val="20"/>
    <w:qFormat/>
    <w:rsid w:val="00951EEE"/>
    <w:rPr>
      <w:i/>
      <w:iCs/>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character" w:customStyle="1" w:styleId="DocumentName">
    <w:name w:val="Document Name"/>
    <w:basedOn w:val="DefaultParagraphFont"/>
    <w:uiPriority w:val="1"/>
    <w:qFormat/>
    <w:rsid w:val="00DC01EA"/>
    <w:rPr>
      <w:i/>
    </w:rPr>
  </w:style>
  <w:style w:type="character" w:customStyle="1" w:styleId="FooterChar">
    <w:name w:val="Footer Char"/>
    <w:basedOn w:val="DefaultParagraphFont"/>
    <w:link w:val="Footer"/>
    <w:uiPriority w:val="99"/>
    <w:rsid w:val="0069059A"/>
    <w:rPr>
      <w:rFonts w:ascii="Arial" w:hAnsi="Arial"/>
      <w:lang w:val="en-AU"/>
    </w:rPr>
  </w:style>
  <w:style w:type="character" w:styleId="Strong">
    <w:name w:val="Strong"/>
    <w:basedOn w:val="DefaultParagraphFont"/>
    <w:uiPriority w:val="22"/>
    <w:qFormat/>
    <w:rsid w:val="003F0DF4"/>
    <w:rPr>
      <w:b/>
      <w:bCs/>
    </w:rPr>
  </w:style>
  <w:style w:type="character" w:styleId="UnresolvedMention">
    <w:name w:val="Unresolved Mention"/>
    <w:basedOn w:val="DefaultParagraphFont"/>
    <w:uiPriority w:val="99"/>
    <w:semiHidden/>
    <w:unhideWhenUsed/>
    <w:rsid w:val="00CD225B"/>
    <w:rPr>
      <w:color w:val="605E5C"/>
      <w:shd w:val="clear" w:color="auto" w:fill="E1DFDD"/>
    </w:rPr>
  </w:style>
  <w:style w:type="paragraph" w:styleId="NormalWeb">
    <w:name w:val="Normal (Web)"/>
    <w:basedOn w:val="Normal"/>
    <w:uiPriority w:val="99"/>
    <w:semiHidden/>
    <w:unhideWhenUsed/>
    <w:rsid w:val="000825EA"/>
    <w:pPr>
      <w:spacing w:before="100" w:beforeAutospacing="1" w:after="100" w:afterAutospacing="1"/>
      <w:jc w:val="left"/>
    </w:pPr>
    <w:rPr>
      <w:rFonts w:ascii="Times New Roman" w:hAnsi="Times New Roman"/>
      <w:sz w:val="24"/>
      <w:szCs w:val="24"/>
      <w:lang w:val="en-US"/>
    </w:rPr>
  </w:style>
  <w:style w:type="paragraph" w:styleId="ListParagraph">
    <w:name w:val="List Paragraph"/>
    <w:basedOn w:val="Normal"/>
    <w:uiPriority w:val="34"/>
    <w:qFormat/>
    <w:rsid w:val="000825EA"/>
    <w:pPr>
      <w:ind w:left="720"/>
      <w:contextualSpacing/>
    </w:pPr>
  </w:style>
  <w:style w:type="paragraph" w:customStyle="1" w:styleId="Code">
    <w:name w:val="Code"/>
    <w:basedOn w:val="Normal"/>
    <w:next w:val="NoSpacing"/>
    <w:qFormat/>
    <w:rsid w:val="000825EA"/>
    <w:rPr>
      <w:rFonts w:ascii="Courier" w:hAnsi="Courier"/>
      <w:sz w:val="18"/>
    </w:rPr>
  </w:style>
  <w:style w:type="paragraph" w:styleId="NoSpacing">
    <w:name w:val="No Spacing"/>
    <w:uiPriority w:val="1"/>
    <w:qFormat/>
    <w:rsid w:val="000825EA"/>
    <w:pPr>
      <w:jc w:val="both"/>
    </w:pPr>
    <w:rPr>
      <w:rFonts w:ascii="Arial" w:hAnsi="Arial"/>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03852">
      <w:bodyDiv w:val="1"/>
      <w:marLeft w:val="0"/>
      <w:marRight w:val="0"/>
      <w:marTop w:val="0"/>
      <w:marBottom w:val="0"/>
      <w:divBdr>
        <w:top w:val="none" w:sz="0" w:space="0" w:color="auto"/>
        <w:left w:val="none" w:sz="0" w:space="0" w:color="auto"/>
        <w:bottom w:val="none" w:sz="0" w:space="0" w:color="auto"/>
        <w:right w:val="none" w:sz="0" w:space="0" w:color="auto"/>
      </w:divBdr>
    </w:div>
    <w:div w:id="1157266566">
      <w:bodyDiv w:val="1"/>
      <w:marLeft w:val="0"/>
      <w:marRight w:val="0"/>
      <w:marTop w:val="0"/>
      <w:marBottom w:val="0"/>
      <w:divBdr>
        <w:top w:val="none" w:sz="0" w:space="0" w:color="auto"/>
        <w:left w:val="none" w:sz="0" w:space="0" w:color="auto"/>
        <w:bottom w:val="none" w:sz="0" w:space="0" w:color="auto"/>
        <w:right w:val="none" w:sz="0" w:space="0" w:color="auto"/>
      </w:divBdr>
    </w:div>
    <w:div w:id="1685665134">
      <w:bodyDiv w:val="1"/>
      <w:marLeft w:val="0"/>
      <w:marRight w:val="0"/>
      <w:marTop w:val="0"/>
      <w:marBottom w:val="0"/>
      <w:divBdr>
        <w:top w:val="none" w:sz="0" w:space="0" w:color="auto"/>
        <w:left w:val="none" w:sz="0" w:space="0" w:color="auto"/>
        <w:bottom w:val="none" w:sz="0" w:space="0" w:color="auto"/>
        <w:right w:val="none" w:sz="0" w:space="0" w:color="auto"/>
      </w:divBdr>
    </w:div>
    <w:div w:id="1693989844">
      <w:bodyDiv w:val="1"/>
      <w:marLeft w:val="0"/>
      <w:marRight w:val="0"/>
      <w:marTop w:val="0"/>
      <w:marBottom w:val="0"/>
      <w:divBdr>
        <w:top w:val="none" w:sz="0" w:space="0" w:color="auto"/>
        <w:left w:val="none" w:sz="0" w:space="0" w:color="auto"/>
        <w:bottom w:val="none" w:sz="0" w:space="0" w:color="auto"/>
        <w:right w:val="none" w:sz="0" w:space="0" w:color="auto"/>
      </w:divBdr>
    </w:div>
    <w:div w:id="2008557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jpl.nasa.gov/pages/MPS/raven-components/raven-timeline/documentation/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standards/techs/components#w3c_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73611-93F7-D748-A3BE-CAE726C8E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5217</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2</cp:revision>
  <cp:lastPrinted>2015-05-26T18:14:00Z</cp:lastPrinted>
  <dcterms:created xsi:type="dcterms:W3CDTF">2018-08-02T18:53:00Z</dcterms:created>
  <dcterms:modified xsi:type="dcterms:W3CDTF">2018-08-02T18:53:00Z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Software Interface Specification</vt:lpwstr>
  </property>
  <property fmtid="{D5CDD505-2E9C-101B-9397-08002B2CF9AE}" pid="5" name="Approver">
    <vt:lpwstr>APPROVER NAME</vt:lpwstr>
  </property>
  <property fmtid="{D5CDD505-2E9C-101B-9397-08002B2CF9AE}" pid="6" name="Version id">
    <vt:lpwstr>A</vt:lpwstr>
  </property>
</Properties>
</file>