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55956579"/>
        <w:docPartObj>
          <w:docPartGallery w:val="Cover Pages"/>
          <w:docPartUnique/>
        </w:docPartObj>
      </w:sdtPr>
      <w:sdtEndPr/>
      <w:sdtContent>
        <w:p w14:paraId="0CD7A778" w14:textId="142B2E2D" w:rsidR="00A87FC4" w:rsidRDefault="00A87FC4" w:rsidP="00A51DE5">
          <w:pPr>
            <w:spacing w:line="360" w:lineRule="auto"/>
          </w:pPr>
        </w:p>
        <w:p w14:paraId="73E67692" w14:textId="3FC72898" w:rsidR="00A87FC4" w:rsidRDefault="00A87FC4" w:rsidP="00A51DE5">
          <w:pPr>
            <w:spacing w:line="360" w:lineRule="auto"/>
          </w:pPr>
          <w:r>
            <w:rPr>
              <w:noProof/>
            </w:rPr>
            <mc:AlternateContent>
              <mc:Choice Requires="wpg">
                <w:drawing>
                  <wp:anchor distT="0" distB="0" distL="114300" distR="114300" simplePos="0" relativeHeight="251658240" behindDoc="1" locked="0" layoutInCell="1" allowOverlap="1" wp14:anchorId="6A2D9ACB" wp14:editId="72983FD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633366C" w14:textId="2B9E7860" w:rsidR="005B1A1E" w:rsidRDefault="006A3A54" w:rsidP="005B1A1E">
                                  <w:pPr>
                                    <w:rPr>
                                      <w:color w:val="FFFFFF" w:themeColor="background1"/>
                                      <w:sz w:val="72"/>
                                      <w:szCs w:val="72"/>
                                    </w:rPr>
                                  </w:pPr>
                                  <w:r>
                                    <w:rPr>
                                      <w:color w:val="FFFFFF" w:themeColor="background1"/>
                                      <w:sz w:val="72"/>
                                      <w:szCs w:val="72"/>
                                    </w:rPr>
                                    <w:t>Checkers Venture</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A2D9ACB" id="Group 126" o:spid="_x0000_s10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633366C" w14:textId="2B9E7860" w:rsidR="005B1A1E" w:rsidRDefault="006A3A54" w:rsidP="005B1A1E">
                            <w:pPr>
                              <w:rPr>
                                <w:color w:val="FFFFFF" w:themeColor="background1"/>
                                <w:sz w:val="72"/>
                                <w:szCs w:val="72"/>
                              </w:rPr>
                            </w:pPr>
                            <w:r>
                              <w:rPr>
                                <w:color w:val="FFFFFF" w:themeColor="background1"/>
                                <w:sz w:val="72"/>
                                <w:szCs w:val="72"/>
                              </w:rPr>
                              <w:t>Checkers Venture</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3" behindDoc="0" locked="0" layoutInCell="1" allowOverlap="1" wp14:anchorId="55D578F0" wp14:editId="798D6F9E">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169F1D" w14:textId="0F85650F" w:rsidR="00A87FC4" w:rsidRDefault="00590B2D">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A87FC4">
                                      <w:rPr>
                                        <w:caps/>
                                        <w:color w:val="7F7F7F" w:themeColor="text1" w:themeTint="80"/>
                                        <w:sz w:val="18"/>
                                        <w:szCs w:val="18"/>
                                      </w:rPr>
                                      <w:t>Belgium-campus-itversity</w:t>
                                    </w:r>
                                  </w:sdtContent>
                                </w:sdt>
                                <w:r w:rsidR="00A87FC4">
                                  <w:rPr>
                                    <w:caps/>
                                    <w:color w:val="7F7F7F" w:themeColor="text1" w:themeTint="80"/>
                                    <w:sz w:val="18"/>
                                    <w:szCs w:val="18"/>
                                  </w:rPr>
                                  <w:t>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5D578F0" id="_x0000_t202" coordsize="21600,21600" o:spt="202" path="m,l,21600r21600,l21600,xe">
                    <v:stroke joinstyle="miter"/>
                    <v:path gradientshapeok="t" o:connecttype="rect"/>
                  </v:shapetype>
                  <v:shape id="Text Box 128" o:spid="_x0000_s1029"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7B169F1D" w14:textId="0F85650F" w:rsidR="00A87FC4" w:rsidRDefault="00590B2D">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A87FC4">
                                <w:rPr>
                                  <w:caps/>
                                  <w:color w:val="7F7F7F" w:themeColor="text1" w:themeTint="80"/>
                                  <w:sz w:val="18"/>
                                  <w:szCs w:val="18"/>
                                </w:rPr>
                                <w:t>Belgium-campus-itversity</w:t>
                              </w:r>
                            </w:sdtContent>
                          </w:sdt>
                          <w:r w:rsidR="00A87FC4">
                            <w:rPr>
                              <w:caps/>
                              <w:color w:val="7F7F7F" w:themeColor="text1" w:themeTint="80"/>
                              <w:sz w:val="18"/>
                              <w:szCs w:val="18"/>
                            </w:rPr>
                            <w:t> </w:t>
                          </w:r>
                        </w:p>
                      </w:txbxContent>
                    </v:textbox>
                    <w10:wrap type="square" anchorx="page" anchory="margin"/>
                  </v:shape>
                </w:pict>
              </mc:Fallback>
            </mc:AlternateContent>
          </w:r>
          <w:r>
            <w:rPr>
              <w:noProof/>
            </w:rPr>
            <mc:AlternateContent>
              <mc:Choice Requires="wps">
                <w:drawing>
                  <wp:anchor distT="0" distB="0" distL="114300" distR="114300" simplePos="0" relativeHeight="251658242" behindDoc="0" locked="0" layoutInCell="1" allowOverlap="1" wp14:anchorId="41FFF7D6" wp14:editId="13D394E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C3058E4" w14:textId="26F31C73" w:rsidR="00A87FC4" w:rsidRDefault="00A87FC4">
                                    <w:pPr>
                                      <w:pStyle w:val="NoSpacing"/>
                                      <w:spacing w:before="40" w:after="40"/>
                                      <w:rPr>
                                        <w:caps/>
                                        <w:color w:val="156082" w:themeColor="accent1"/>
                                        <w:sz w:val="28"/>
                                        <w:szCs w:val="28"/>
                                      </w:rPr>
                                    </w:pPr>
                                    <w:r w:rsidRPr="00A87FC4">
                                      <w:rPr>
                                        <w:caps/>
                                        <w:color w:val="156082" w:themeColor="accent1"/>
                                        <w:sz w:val="28"/>
                                        <w:szCs w:val="28"/>
                                      </w:rPr>
                                      <w:t xml:space="preserve">Assignment – </w:t>
                                    </w:r>
                                    <w:r w:rsidR="006A3A54">
                                      <w:rPr>
                                        <w:caps/>
                                        <w:color w:val="156082" w:themeColor="accent1"/>
                                        <w:sz w:val="28"/>
                                        <w:szCs w:val="28"/>
                                      </w:rPr>
                                      <w:t>BUM</w:t>
                                    </w:r>
                                    <w:r w:rsidRPr="00A87FC4">
                                      <w:rPr>
                                        <w:caps/>
                                        <w:color w:val="156082" w:themeColor="accent1"/>
                                        <w:sz w:val="28"/>
                                        <w:szCs w:val="28"/>
                                      </w:rPr>
                                      <w:t>181</w:t>
                                    </w:r>
                                  </w:p>
                                </w:sdtContent>
                              </w:sdt>
                              <w:p w14:paraId="65CF13F8" w14:textId="0BB24C79" w:rsidR="00A87FC4" w:rsidRDefault="00590B2D">
                                <w:pPr>
                                  <w:pStyle w:val="NoSpacing"/>
                                  <w:spacing w:before="40" w:after="40"/>
                                  <w:rPr>
                                    <w:caps/>
                                    <w:color w:val="A02B93" w:themeColor="accent5"/>
                                    <w:sz w:val="24"/>
                                    <w:szCs w:val="24"/>
                                  </w:rPr>
                                </w:pPr>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r w:rsidR="00025CB3">
                                      <w:rPr>
                                        <w:caps/>
                                        <w:color w:val="A02B93" w:themeColor="accent5"/>
                                        <w:sz w:val="24"/>
                                        <w:szCs w:val="24"/>
                                      </w:rPr>
                                      <w:t>Alexander Kruger – 605298, Jacinta de sousa - 605264, sebastian kruger – 603828, travis roy hanekom -</w:t>
                                    </w:r>
                                  </w:sdtContent>
                                </w:sdt>
                                <w:r w:rsidR="00DC5260">
                                  <w:rPr>
                                    <w:caps/>
                                    <w:color w:val="A02B93" w:themeColor="accent5"/>
                                    <w:sz w:val="24"/>
                                    <w:szCs w:val="24"/>
                                  </w:rPr>
                                  <w:t>606</w:t>
                                </w:r>
                                <w:r w:rsidR="00333B9A">
                                  <w:rPr>
                                    <w:caps/>
                                    <w:color w:val="A02B93" w:themeColor="accent5"/>
                                    <w:sz w:val="24"/>
                                    <w:szCs w:val="24"/>
                                  </w:rPr>
                                  <w:t>135</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1FFF7D6" id="Text Box 129" o:spid="_x0000_s1030" type="#_x0000_t202"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C3058E4" w14:textId="26F31C73" w:rsidR="00A87FC4" w:rsidRDefault="00A87FC4">
                              <w:pPr>
                                <w:pStyle w:val="NoSpacing"/>
                                <w:spacing w:before="40" w:after="40"/>
                                <w:rPr>
                                  <w:caps/>
                                  <w:color w:val="156082" w:themeColor="accent1"/>
                                  <w:sz w:val="28"/>
                                  <w:szCs w:val="28"/>
                                </w:rPr>
                              </w:pPr>
                              <w:r w:rsidRPr="00A87FC4">
                                <w:rPr>
                                  <w:caps/>
                                  <w:color w:val="156082" w:themeColor="accent1"/>
                                  <w:sz w:val="28"/>
                                  <w:szCs w:val="28"/>
                                </w:rPr>
                                <w:t xml:space="preserve">Assignment – </w:t>
                              </w:r>
                              <w:r w:rsidR="006A3A54">
                                <w:rPr>
                                  <w:caps/>
                                  <w:color w:val="156082" w:themeColor="accent1"/>
                                  <w:sz w:val="28"/>
                                  <w:szCs w:val="28"/>
                                </w:rPr>
                                <w:t>BUM</w:t>
                              </w:r>
                              <w:r w:rsidRPr="00A87FC4">
                                <w:rPr>
                                  <w:caps/>
                                  <w:color w:val="156082" w:themeColor="accent1"/>
                                  <w:sz w:val="28"/>
                                  <w:szCs w:val="28"/>
                                </w:rPr>
                                <w:t>181</w:t>
                              </w:r>
                            </w:p>
                          </w:sdtContent>
                        </w:sdt>
                        <w:p w14:paraId="65CF13F8" w14:textId="0BB24C79" w:rsidR="00A87FC4" w:rsidRDefault="00590B2D">
                          <w:pPr>
                            <w:pStyle w:val="NoSpacing"/>
                            <w:spacing w:before="40" w:after="40"/>
                            <w:rPr>
                              <w:caps/>
                              <w:color w:val="A02B93" w:themeColor="accent5"/>
                              <w:sz w:val="24"/>
                              <w:szCs w:val="24"/>
                            </w:rPr>
                          </w:pPr>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r w:rsidR="00025CB3">
                                <w:rPr>
                                  <w:caps/>
                                  <w:color w:val="A02B93" w:themeColor="accent5"/>
                                  <w:sz w:val="24"/>
                                  <w:szCs w:val="24"/>
                                </w:rPr>
                                <w:t>Alexander Kruger – 605298, Jacinta de sousa - 605264, sebastian kruger – 603828, travis roy hanekom -</w:t>
                              </w:r>
                            </w:sdtContent>
                          </w:sdt>
                          <w:r w:rsidR="00DC5260">
                            <w:rPr>
                              <w:caps/>
                              <w:color w:val="A02B93" w:themeColor="accent5"/>
                              <w:sz w:val="24"/>
                              <w:szCs w:val="24"/>
                            </w:rPr>
                            <w:t>606</w:t>
                          </w:r>
                          <w:r w:rsidR="00333B9A">
                            <w:rPr>
                              <w:caps/>
                              <w:color w:val="A02B93" w:themeColor="accent5"/>
                              <w:sz w:val="24"/>
                              <w:szCs w:val="24"/>
                            </w:rPr>
                            <w:t>135</w:t>
                          </w:r>
                        </w:p>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37041253" wp14:editId="3C6410A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0891DF" w14:textId="58531757" w:rsidR="00A87FC4" w:rsidRDefault="00A87FC4" w:rsidP="00A87FC4">
                                <w:pPr>
                                  <w:pStyle w:val="NoSpacing"/>
                                  <w:rPr>
                                    <w:color w:val="FFFFFF" w:themeColor="background1"/>
                                    <w:sz w:val="24"/>
                                    <w:szCs w:val="24"/>
                                  </w:rPr>
                                </w:pPr>
                                <w:r>
                                  <w:rPr>
                                    <w:color w:val="FFFFFF" w:themeColor="background1"/>
                                    <w:sz w:val="24"/>
                                    <w:szCs w:val="24"/>
                                  </w:rPr>
                                  <w:t xml:space="preserve"> </w:t>
                                </w:r>
                                <w:r w:rsidR="008E5EBC">
                                  <w:rPr>
                                    <w:color w:val="FFFFFF" w:themeColor="background1"/>
                                    <w:sz w:val="24"/>
                                    <w:szCs w:val="24"/>
                                  </w:rPr>
                                  <w:t>2026-0</w:t>
                                </w:r>
                                <w:r w:rsidR="00CB5A6C">
                                  <w:rPr>
                                    <w:color w:val="FFFFFF" w:themeColor="background1"/>
                                    <w:sz w:val="24"/>
                                    <w:szCs w:val="24"/>
                                  </w:rPr>
                                  <w:t>8</w:t>
                                </w:r>
                                <w:r w:rsidR="008E5EBC">
                                  <w:rPr>
                                    <w:color w:val="FFFFFF" w:themeColor="background1"/>
                                    <w:sz w:val="24"/>
                                    <w:szCs w:val="24"/>
                                  </w:rPr>
                                  <w:t>-</w:t>
                                </w:r>
                                <w:r w:rsidR="00CB5A6C">
                                  <w:rPr>
                                    <w:color w:val="FFFFFF" w:themeColor="background1"/>
                                    <w:sz w:val="24"/>
                                    <w:szCs w:val="24"/>
                                  </w:rPr>
                                  <w:t>27</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7041253" id="Rectangle 130" o:spid="_x0000_s1031"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p w14:paraId="680891DF" w14:textId="58531757" w:rsidR="00A87FC4" w:rsidRDefault="00A87FC4" w:rsidP="00A87FC4">
                          <w:pPr>
                            <w:pStyle w:val="NoSpacing"/>
                            <w:rPr>
                              <w:color w:val="FFFFFF" w:themeColor="background1"/>
                              <w:sz w:val="24"/>
                              <w:szCs w:val="24"/>
                            </w:rPr>
                          </w:pPr>
                          <w:r>
                            <w:rPr>
                              <w:color w:val="FFFFFF" w:themeColor="background1"/>
                              <w:sz w:val="24"/>
                              <w:szCs w:val="24"/>
                            </w:rPr>
                            <w:t xml:space="preserve"> </w:t>
                          </w:r>
                          <w:r w:rsidR="008E5EBC">
                            <w:rPr>
                              <w:color w:val="FFFFFF" w:themeColor="background1"/>
                              <w:sz w:val="24"/>
                              <w:szCs w:val="24"/>
                            </w:rPr>
                            <w:t>2026-0</w:t>
                          </w:r>
                          <w:r w:rsidR="00CB5A6C">
                            <w:rPr>
                              <w:color w:val="FFFFFF" w:themeColor="background1"/>
                              <w:sz w:val="24"/>
                              <w:szCs w:val="24"/>
                            </w:rPr>
                            <w:t>8</w:t>
                          </w:r>
                          <w:r w:rsidR="008E5EBC">
                            <w:rPr>
                              <w:color w:val="FFFFFF" w:themeColor="background1"/>
                              <w:sz w:val="24"/>
                              <w:szCs w:val="24"/>
                            </w:rPr>
                            <w:t>-</w:t>
                          </w:r>
                          <w:r w:rsidR="00CB5A6C">
                            <w:rPr>
                              <w:color w:val="FFFFFF" w:themeColor="background1"/>
                              <w:sz w:val="24"/>
                              <w:szCs w:val="24"/>
                            </w:rPr>
                            <w:t>27</w:t>
                          </w:r>
                        </w:p>
                      </w:txbxContent>
                    </v:textbox>
                    <w10:wrap anchorx="margin" anchory="page"/>
                  </v:rect>
                </w:pict>
              </mc:Fallback>
            </mc:AlternateContent>
          </w:r>
          <w:r>
            <w:br w:type="page"/>
          </w:r>
        </w:p>
      </w:sdtContent>
    </w:sdt>
    <w:sdt>
      <w:sdtPr>
        <w:rPr>
          <w:rFonts w:asciiTheme="minorHAnsi" w:eastAsiaTheme="minorEastAsia" w:hAnsiTheme="minorHAnsi" w:cstheme="minorBidi"/>
          <w:color w:val="auto"/>
          <w:kern w:val="2"/>
          <w:sz w:val="24"/>
          <w:szCs w:val="24"/>
          <w:lang w:val="en-ZA"/>
          <w14:ligatures w14:val="standardContextual"/>
        </w:rPr>
        <w:id w:val="-1953629006"/>
        <w:docPartObj>
          <w:docPartGallery w:val="Table of Contents"/>
          <w:docPartUnique/>
        </w:docPartObj>
      </w:sdtPr>
      <w:sdtEndPr>
        <w:rPr>
          <w:b/>
          <w:bCs/>
          <w:noProof/>
        </w:rPr>
      </w:sdtEndPr>
      <w:sdtContent>
        <w:p w14:paraId="1A5445D5" w14:textId="28FE7B25" w:rsidR="00A87FC4" w:rsidRDefault="00A87FC4" w:rsidP="00A51DE5">
          <w:pPr>
            <w:pStyle w:val="TOCHeading"/>
            <w:tabs>
              <w:tab w:val="left" w:pos="4678"/>
            </w:tabs>
            <w:spacing w:line="360" w:lineRule="auto"/>
          </w:pPr>
          <w:r>
            <w:t>Contents</w:t>
          </w:r>
        </w:p>
        <w:p w14:paraId="6D58134D" w14:textId="3AF8B75A" w:rsidR="00973977" w:rsidRDefault="00A87FC4">
          <w:pPr>
            <w:pStyle w:val="TOC1"/>
            <w:tabs>
              <w:tab w:val="right" w:leader="dot" w:pos="9016"/>
            </w:tabs>
            <w:rPr>
              <w:rFonts w:asciiTheme="minorHAnsi" w:eastAsiaTheme="minorEastAsia" w:hAnsiTheme="minorHAnsi"/>
              <w:noProof/>
              <w:lang w:eastAsia="en-ZA"/>
            </w:rPr>
          </w:pPr>
          <w:r>
            <w:fldChar w:fldCharType="begin"/>
          </w:r>
          <w:r>
            <w:instrText xml:space="preserve"> TOC \o "1-3" \h \z \u </w:instrText>
          </w:r>
          <w:r>
            <w:fldChar w:fldCharType="separate"/>
          </w:r>
          <w:hyperlink w:anchor="_Toc238900244" w:history="1">
            <w:r w:rsidR="00973977" w:rsidRPr="00B3616A">
              <w:rPr>
                <w:rStyle w:val="Hyperlink"/>
                <w:rFonts w:cs="Calibri"/>
                <w:b/>
                <w:bCs/>
                <w:noProof/>
              </w:rPr>
              <w:t>Q1 - CSR versus CSI versus Goodwill</w:t>
            </w:r>
            <w:r w:rsidR="00973977">
              <w:rPr>
                <w:noProof/>
                <w:webHidden/>
              </w:rPr>
              <w:tab/>
            </w:r>
            <w:r w:rsidR="00973977">
              <w:rPr>
                <w:noProof/>
                <w:webHidden/>
              </w:rPr>
              <w:fldChar w:fldCharType="begin"/>
            </w:r>
            <w:r w:rsidR="00973977">
              <w:rPr>
                <w:noProof/>
                <w:webHidden/>
              </w:rPr>
              <w:instrText xml:space="preserve"> PAGEREF _Toc238900244 \h </w:instrText>
            </w:r>
            <w:r w:rsidR="00973977">
              <w:rPr>
                <w:noProof/>
                <w:webHidden/>
              </w:rPr>
            </w:r>
            <w:r w:rsidR="00973977">
              <w:rPr>
                <w:noProof/>
                <w:webHidden/>
              </w:rPr>
              <w:fldChar w:fldCharType="separate"/>
            </w:r>
            <w:r w:rsidR="00973977">
              <w:rPr>
                <w:noProof/>
                <w:webHidden/>
              </w:rPr>
              <w:t>2</w:t>
            </w:r>
            <w:r w:rsidR="00973977">
              <w:rPr>
                <w:noProof/>
                <w:webHidden/>
              </w:rPr>
              <w:fldChar w:fldCharType="end"/>
            </w:r>
          </w:hyperlink>
        </w:p>
        <w:p w14:paraId="66E96961" w14:textId="52BF3C18" w:rsidR="00973977" w:rsidRDefault="00973977">
          <w:pPr>
            <w:pStyle w:val="TOC2"/>
            <w:tabs>
              <w:tab w:val="right" w:leader="dot" w:pos="9016"/>
            </w:tabs>
            <w:rPr>
              <w:rFonts w:asciiTheme="minorHAnsi" w:eastAsiaTheme="minorEastAsia" w:hAnsiTheme="minorHAnsi"/>
              <w:noProof/>
              <w:lang w:eastAsia="en-ZA"/>
            </w:rPr>
          </w:pPr>
          <w:hyperlink w:anchor="_Toc238900245" w:history="1">
            <w:r w:rsidRPr="00B3616A">
              <w:rPr>
                <w:rStyle w:val="Hyperlink"/>
                <w:noProof/>
              </w:rPr>
              <w:t>Question 1.1</w:t>
            </w:r>
            <w:r>
              <w:rPr>
                <w:noProof/>
                <w:webHidden/>
              </w:rPr>
              <w:tab/>
            </w:r>
            <w:r>
              <w:rPr>
                <w:noProof/>
                <w:webHidden/>
              </w:rPr>
              <w:fldChar w:fldCharType="begin"/>
            </w:r>
            <w:r>
              <w:rPr>
                <w:noProof/>
                <w:webHidden/>
              </w:rPr>
              <w:instrText xml:space="preserve"> PAGEREF _Toc238900245 \h </w:instrText>
            </w:r>
            <w:r>
              <w:rPr>
                <w:noProof/>
                <w:webHidden/>
              </w:rPr>
            </w:r>
            <w:r>
              <w:rPr>
                <w:noProof/>
                <w:webHidden/>
              </w:rPr>
              <w:fldChar w:fldCharType="separate"/>
            </w:r>
            <w:r>
              <w:rPr>
                <w:noProof/>
                <w:webHidden/>
              </w:rPr>
              <w:t>2</w:t>
            </w:r>
            <w:r>
              <w:rPr>
                <w:noProof/>
                <w:webHidden/>
              </w:rPr>
              <w:fldChar w:fldCharType="end"/>
            </w:r>
          </w:hyperlink>
        </w:p>
        <w:p w14:paraId="237CAA8C" w14:textId="4EC42B3D" w:rsidR="00973977" w:rsidRDefault="00973977">
          <w:pPr>
            <w:pStyle w:val="TOC2"/>
            <w:tabs>
              <w:tab w:val="right" w:leader="dot" w:pos="9016"/>
            </w:tabs>
            <w:rPr>
              <w:rFonts w:asciiTheme="minorHAnsi" w:eastAsiaTheme="minorEastAsia" w:hAnsiTheme="minorHAnsi"/>
              <w:noProof/>
              <w:lang w:eastAsia="en-ZA"/>
            </w:rPr>
          </w:pPr>
          <w:hyperlink w:anchor="_Toc238900246" w:history="1">
            <w:r w:rsidRPr="00B3616A">
              <w:rPr>
                <w:rStyle w:val="Hyperlink"/>
                <w:noProof/>
              </w:rPr>
              <w:t>Question 1.2</w:t>
            </w:r>
            <w:r>
              <w:rPr>
                <w:noProof/>
                <w:webHidden/>
              </w:rPr>
              <w:tab/>
            </w:r>
            <w:r>
              <w:rPr>
                <w:noProof/>
                <w:webHidden/>
              </w:rPr>
              <w:fldChar w:fldCharType="begin"/>
            </w:r>
            <w:r>
              <w:rPr>
                <w:noProof/>
                <w:webHidden/>
              </w:rPr>
              <w:instrText xml:space="preserve"> PAGEREF _Toc238900246 \h </w:instrText>
            </w:r>
            <w:r>
              <w:rPr>
                <w:noProof/>
                <w:webHidden/>
              </w:rPr>
            </w:r>
            <w:r>
              <w:rPr>
                <w:noProof/>
                <w:webHidden/>
              </w:rPr>
              <w:fldChar w:fldCharType="separate"/>
            </w:r>
            <w:r>
              <w:rPr>
                <w:noProof/>
                <w:webHidden/>
              </w:rPr>
              <w:t>2</w:t>
            </w:r>
            <w:r>
              <w:rPr>
                <w:noProof/>
                <w:webHidden/>
              </w:rPr>
              <w:fldChar w:fldCharType="end"/>
            </w:r>
          </w:hyperlink>
        </w:p>
        <w:p w14:paraId="00A77D74" w14:textId="76F015C1" w:rsidR="00973977" w:rsidRDefault="00973977">
          <w:pPr>
            <w:pStyle w:val="TOC2"/>
            <w:tabs>
              <w:tab w:val="right" w:leader="dot" w:pos="9016"/>
            </w:tabs>
            <w:rPr>
              <w:rFonts w:asciiTheme="minorHAnsi" w:eastAsiaTheme="minorEastAsia" w:hAnsiTheme="minorHAnsi"/>
              <w:noProof/>
              <w:lang w:eastAsia="en-ZA"/>
            </w:rPr>
          </w:pPr>
          <w:hyperlink w:anchor="_Toc238900247" w:history="1">
            <w:r w:rsidRPr="00B3616A">
              <w:rPr>
                <w:rStyle w:val="Hyperlink"/>
                <w:noProof/>
              </w:rPr>
              <w:t>Question 1.3</w:t>
            </w:r>
            <w:r>
              <w:rPr>
                <w:noProof/>
                <w:webHidden/>
              </w:rPr>
              <w:tab/>
            </w:r>
            <w:r>
              <w:rPr>
                <w:noProof/>
                <w:webHidden/>
              </w:rPr>
              <w:fldChar w:fldCharType="begin"/>
            </w:r>
            <w:r>
              <w:rPr>
                <w:noProof/>
                <w:webHidden/>
              </w:rPr>
              <w:instrText xml:space="preserve"> PAGEREF _Toc238900247 \h </w:instrText>
            </w:r>
            <w:r>
              <w:rPr>
                <w:noProof/>
                <w:webHidden/>
              </w:rPr>
            </w:r>
            <w:r>
              <w:rPr>
                <w:noProof/>
                <w:webHidden/>
              </w:rPr>
              <w:fldChar w:fldCharType="separate"/>
            </w:r>
            <w:r>
              <w:rPr>
                <w:noProof/>
                <w:webHidden/>
              </w:rPr>
              <w:t>2</w:t>
            </w:r>
            <w:r>
              <w:rPr>
                <w:noProof/>
                <w:webHidden/>
              </w:rPr>
              <w:fldChar w:fldCharType="end"/>
            </w:r>
          </w:hyperlink>
        </w:p>
        <w:p w14:paraId="34846E48" w14:textId="7ED33460" w:rsidR="00973977" w:rsidRDefault="00973977">
          <w:pPr>
            <w:pStyle w:val="TOC1"/>
            <w:tabs>
              <w:tab w:val="right" w:leader="dot" w:pos="9016"/>
            </w:tabs>
            <w:rPr>
              <w:rFonts w:asciiTheme="minorHAnsi" w:eastAsiaTheme="minorEastAsia" w:hAnsiTheme="minorHAnsi"/>
              <w:noProof/>
              <w:lang w:eastAsia="en-ZA"/>
            </w:rPr>
          </w:pPr>
          <w:hyperlink w:anchor="_Toc238900248" w:history="1">
            <w:r w:rsidRPr="00B3616A">
              <w:rPr>
                <w:rStyle w:val="Hyperlink"/>
                <w:rFonts w:cs="Calibri"/>
                <w:b/>
                <w:bCs/>
                <w:noProof/>
              </w:rPr>
              <w:t>Q2-The mission of Checkers SA</w:t>
            </w:r>
            <w:r>
              <w:rPr>
                <w:noProof/>
                <w:webHidden/>
              </w:rPr>
              <w:tab/>
            </w:r>
            <w:r>
              <w:rPr>
                <w:noProof/>
                <w:webHidden/>
              </w:rPr>
              <w:fldChar w:fldCharType="begin"/>
            </w:r>
            <w:r>
              <w:rPr>
                <w:noProof/>
                <w:webHidden/>
              </w:rPr>
              <w:instrText xml:space="preserve"> PAGEREF _Toc238900248 \h </w:instrText>
            </w:r>
            <w:r>
              <w:rPr>
                <w:noProof/>
                <w:webHidden/>
              </w:rPr>
            </w:r>
            <w:r>
              <w:rPr>
                <w:noProof/>
                <w:webHidden/>
              </w:rPr>
              <w:fldChar w:fldCharType="separate"/>
            </w:r>
            <w:r>
              <w:rPr>
                <w:noProof/>
                <w:webHidden/>
              </w:rPr>
              <w:t>2</w:t>
            </w:r>
            <w:r>
              <w:rPr>
                <w:noProof/>
                <w:webHidden/>
              </w:rPr>
              <w:fldChar w:fldCharType="end"/>
            </w:r>
          </w:hyperlink>
        </w:p>
        <w:p w14:paraId="5787A143" w14:textId="53CF8649" w:rsidR="00973977" w:rsidRDefault="00973977">
          <w:pPr>
            <w:pStyle w:val="TOC2"/>
            <w:tabs>
              <w:tab w:val="right" w:leader="dot" w:pos="9016"/>
            </w:tabs>
            <w:rPr>
              <w:rFonts w:asciiTheme="minorHAnsi" w:eastAsiaTheme="minorEastAsia" w:hAnsiTheme="minorHAnsi"/>
              <w:noProof/>
              <w:lang w:eastAsia="en-ZA"/>
            </w:rPr>
          </w:pPr>
          <w:hyperlink w:anchor="_Toc238900249" w:history="1">
            <w:r w:rsidRPr="00B3616A">
              <w:rPr>
                <w:rStyle w:val="Hyperlink"/>
                <w:noProof/>
              </w:rPr>
              <w:t>Question 2.1</w:t>
            </w:r>
            <w:r>
              <w:rPr>
                <w:noProof/>
                <w:webHidden/>
              </w:rPr>
              <w:tab/>
            </w:r>
            <w:r>
              <w:rPr>
                <w:noProof/>
                <w:webHidden/>
              </w:rPr>
              <w:fldChar w:fldCharType="begin"/>
            </w:r>
            <w:r>
              <w:rPr>
                <w:noProof/>
                <w:webHidden/>
              </w:rPr>
              <w:instrText xml:space="preserve"> PAGEREF _Toc238900249 \h </w:instrText>
            </w:r>
            <w:r>
              <w:rPr>
                <w:noProof/>
                <w:webHidden/>
              </w:rPr>
            </w:r>
            <w:r>
              <w:rPr>
                <w:noProof/>
                <w:webHidden/>
              </w:rPr>
              <w:fldChar w:fldCharType="separate"/>
            </w:r>
            <w:r>
              <w:rPr>
                <w:noProof/>
                <w:webHidden/>
              </w:rPr>
              <w:t>2</w:t>
            </w:r>
            <w:r>
              <w:rPr>
                <w:noProof/>
                <w:webHidden/>
              </w:rPr>
              <w:fldChar w:fldCharType="end"/>
            </w:r>
          </w:hyperlink>
        </w:p>
        <w:p w14:paraId="09427C45" w14:textId="794E4AF1" w:rsidR="00973977" w:rsidRDefault="00973977">
          <w:pPr>
            <w:pStyle w:val="TOC2"/>
            <w:tabs>
              <w:tab w:val="right" w:leader="dot" w:pos="9016"/>
            </w:tabs>
            <w:rPr>
              <w:rFonts w:asciiTheme="minorHAnsi" w:eastAsiaTheme="minorEastAsia" w:hAnsiTheme="minorHAnsi"/>
              <w:noProof/>
              <w:lang w:eastAsia="en-ZA"/>
            </w:rPr>
          </w:pPr>
          <w:hyperlink w:anchor="_Toc238900250" w:history="1">
            <w:r w:rsidRPr="00B3616A">
              <w:rPr>
                <w:rStyle w:val="Hyperlink"/>
                <w:noProof/>
              </w:rPr>
              <w:t>Question 2.2</w:t>
            </w:r>
            <w:r>
              <w:rPr>
                <w:noProof/>
                <w:webHidden/>
              </w:rPr>
              <w:tab/>
            </w:r>
            <w:r>
              <w:rPr>
                <w:noProof/>
                <w:webHidden/>
              </w:rPr>
              <w:fldChar w:fldCharType="begin"/>
            </w:r>
            <w:r>
              <w:rPr>
                <w:noProof/>
                <w:webHidden/>
              </w:rPr>
              <w:instrText xml:space="preserve"> PAGEREF _Toc238900250 \h </w:instrText>
            </w:r>
            <w:r>
              <w:rPr>
                <w:noProof/>
                <w:webHidden/>
              </w:rPr>
            </w:r>
            <w:r>
              <w:rPr>
                <w:noProof/>
                <w:webHidden/>
              </w:rPr>
              <w:fldChar w:fldCharType="separate"/>
            </w:r>
            <w:r>
              <w:rPr>
                <w:noProof/>
                <w:webHidden/>
              </w:rPr>
              <w:t>2</w:t>
            </w:r>
            <w:r>
              <w:rPr>
                <w:noProof/>
                <w:webHidden/>
              </w:rPr>
              <w:fldChar w:fldCharType="end"/>
            </w:r>
          </w:hyperlink>
        </w:p>
        <w:p w14:paraId="56A614AB" w14:textId="08AE322D" w:rsidR="00973977" w:rsidRDefault="00973977">
          <w:pPr>
            <w:pStyle w:val="TOC2"/>
            <w:tabs>
              <w:tab w:val="right" w:leader="dot" w:pos="9016"/>
            </w:tabs>
            <w:rPr>
              <w:rFonts w:asciiTheme="minorHAnsi" w:eastAsiaTheme="minorEastAsia" w:hAnsiTheme="minorHAnsi"/>
              <w:noProof/>
              <w:lang w:eastAsia="en-ZA"/>
            </w:rPr>
          </w:pPr>
          <w:hyperlink w:anchor="_Toc238900251" w:history="1">
            <w:r w:rsidRPr="00B3616A">
              <w:rPr>
                <w:rStyle w:val="Hyperlink"/>
                <w:noProof/>
              </w:rPr>
              <w:t>Question 2.3</w:t>
            </w:r>
            <w:r>
              <w:rPr>
                <w:noProof/>
                <w:webHidden/>
              </w:rPr>
              <w:tab/>
            </w:r>
            <w:r>
              <w:rPr>
                <w:noProof/>
                <w:webHidden/>
              </w:rPr>
              <w:fldChar w:fldCharType="begin"/>
            </w:r>
            <w:r>
              <w:rPr>
                <w:noProof/>
                <w:webHidden/>
              </w:rPr>
              <w:instrText xml:space="preserve"> PAGEREF _Toc238900251 \h </w:instrText>
            </w:r>
            <w:r>
              <w:rPr>
                <w:noProof/>
                <w:webHidden/>
              </w:rPr>
            </w:r>
            <w:r>
              <w:rPr>
                <w:noProof/>
                <w:webHidden/>
              </w:rPr>
              <w:fldChar w:fldCharType="separate"/>
            </w:r>
            <w:r>
              <w:rPr>
                <w:noProof/>
                <w:webHidden/>
              </w:rPr>
              <w:t>2</w:t>
            </w:r>
            <w:r>
              <w:rPr>
                <w:noProof/>
                <w:webHidden/>
              </w:rPr>
              <w:fldChar w:fldCharType="end"/>
            </w:r>
          </w:hyperlink>
        </w:p>
        <w:p w14:paraId="3C73C767" w14:textId="0CD46949" w:rsidR="00973977" w:rsidRDefault="00973977">
          <w:pPr>
            <w:pStyle w:val="TOC2"/>
            <w:tabs>
              <w:tab w:val="right" w:leader="dot" w:pos="9016"/>
            </w:tabs>
            <w:rPr>
              <w:rFonts w:asciiTheme="minorHAnsi" w:eastAsiaTheme="minorEastAsia" w:hAnsiTheme="minorHAnsi"/>
              <w:noProof/>
              <w:lang w:eastAsia="en-ZA"/>
            </w:rPr>
          </w:pPr>
          <w:hyperlink w:anchor="_Toc238900252" w:history="1">
            <w:r w:rsidRPr="00B3616A">
              <w:rPr>
                <w:rStyle w:val="Hyperlink"/>
                <w:noProof/>
              </w:rPr>
              <w:t>Question 2.4</w:t>
            </w:r>
            <w:r>
              <w:rPr>
                <w:noProof/>
                <w:webHidden/>
              </w:rPr>
              <w:tab/>
            </w:r>
            <w:r>
              <w:rPr>
                <w:noProof/>
                <w:webHidden/>
              </w:rPr>
              <w:fldChar w:fldCharType="begin"/>
            </w:r>
            <w:r>
              <w:rPr>
                <w:noProof/>
                <w:webHidden/>
              </w:rPr>
              <w:instrText xml:space="preserve"> PAGEREF _Toc238900252 \h </w:instrText>
            </w:r>
            <w:r>
              <w:rPr>
                <w:noProof/>
                <w:webHidden/>
              </w:rPr>
            </w:r>
            <w:r>
              <w:rPr>
                <w:noProof/>
                <w:webHidden/>
              </w:rPr>
              <w:fldChar w:fldCharType="separate"/>
            </w:r>
            <w:r>
              <w:rPr>
                <w:noProof/>
                <w:webHidden/>
              </w:rPr>
              <w:t>2</w:t>
            </w:r>
            <w:r>
              <w:rPr>
                <w:noProof/>
                <w:webHidden/>
              </w:rPr>
              <w:fldChar w:fldCharType="end"/>
            </w:r>
          </w:hyperlink>
        </w:p>
        <w:p w14:paraId="40B587BF" w14:textId="31C4FF1C" w:rsidR="00973977" w:rsidRDefault="00973977">
          <w:pPr>
            <w:pStyle w:val="TOC2"/>
            <w:tabs>
              <w:tab w:val="right" w:leader="dot" w:pos="9016"/>
            </w:tabs>
            <w:rPr>
              <w:rFonts w:asciiTheme="minorHAnsi" w:eastAsiaTheme="minorEastAsia" w:hAnsiTheme="minorHAnsi"/>
              <w:noProof/>
              <w:lang w:eastAsia="en-ZA"/>
            </w:rPr>
          </w:pPr>
          <w:hyperlink w:anchor="_Toc238900253" w:history="1">
            <w:r w:rsidRPr="00B3616A">
              <w:rPr>
                <w:rStyle w:val="Hyperlink"/>
                <w:noProof/>
              </w:rPr>
              <w:t>Question 2.5</w:t>
            </w:r>
            <w:r>
              <w:rPr>
                <w:noProof/>
                <w:webHidden/>
              </w:rPr>
              <w:tab/>
            </w:r>
            <w:r>
              <w:rPr>
                <w:noProof/>
                <w:webHidden/>
              </w:rPr>
              <w:fldChar w:fldCharType="begin"/>
            </w:r>
            <w:r>
              <w:rPr>
                <w:noProof/>
                <w:webHidden/>
              </w:rPr>
              <w:instrText xml:space="preserve"> PAGEREF _Toc238900253 \h </w:instrText>
            </w:r>
            <w:r>
              <w:rPr>
                <w:noProof/>
                <w:webHidden/>
              </w:rPr>
            </w:r>
            <w:r>
              <w:rPr>
                <w:noProof/>
                <w:webHidden/>
              </w:rPr>
              <w:fldChar w:fldCharType="separate"/>
            </w:r>
            <w:r>
              <w:rPr>
                <w:noProof/>
                <w:webHidden/>
              </w:rPr>
              <w:t>2</w:t>
            </w:r>
            <w:r>
              <w:rPr>
                <w:noProof/>
                <w:webHidden/>
              </w:rPr>
              <w:fldChar w:fldCharType="end"/>
            </w:r>
          </w:hyperlink>
        </w:p>
        <w:p w14:paraId="0F256F40" w14:textId="3B3E0B8D" w:rsidR="00973977" w:rsidRDefault="00973977">
          <w:pPr>
            <w:pStyle w:val="TOC2"/>
            <w:tabs>
              <w:tab w:val="right" w:leader="dot" w:pos="9016"/>
            </w:tabs>
            <w:rPr>
              <w:rFonts w:asciiTheme="minorHAnsi" w:eastAsiaTheme="minorEastAsia" w:hAnsiTheme="minorHAnsi"/>
              <w:noProof/>
              <w:lang w:eastAsia="en-ZA"/>
            </w:rPr>
          </w:pPr>
          <w:hyperlink w:anchor="_Toc238900254" w:history="1">
            <w:r w:rsidRPr="00B3616A">
              <w:rPr>
                <w:rStyle w:val="Hyperlink"/>
                <w:noProof/>
              </w:rPr>
              <w:t>Question 2.6</w:t>
            </w:r>
            <w:r>
              <w:rPr>
                <w:noProof/>
                <w:webHidden/>
              </w:rPr>
              <w:tab/>
            </w:r>
            <w:r>
              <w:rPr>
                <w:noProof/>
                <w:webHidden/>
              </w:rPr>
              <w:fldChar w:fldCharType="begin"/>
            </w:r>
            <w:r>
              <w:rPr>
                <w:noProof/>
                <w:webHidden/>
              </w:rPr>
              <w:instrText xml:space="preserve"> PAGEREF _Toc238900254 \h </w:instrText>
            </w:r>
            <w:r>
              <w:rPr>
                <w:noProof/>
                <w:webHidden/>
              </w:rPr>
            </w:r>
            <w:r>
              <w:rPr>
                <w:noProof/>
                <w:webHidden/>
              </w:rPr>
              <w:fldChar w:fldCharType="separate"/>
            </w:r>
            <w:r>
              <w:rPr>
                <w:noProof/>
                <w:webHidden/>
              </w:rPr>
              <w:t>2</w:t>
            </w:r>
            <w:r>
              <w:rPr>
                <w:noProof/>
                <w:webHidden/>
              </w:rPr>
              <w:fldChar w:fldCharType="end"/>
            </w:r>
          </w:hyperlink>
        </w:p>
        <w:p w14:paraId="2A299AF4" w14:textId="0531EF83" w:rsidR="00973977" w:rsidRDefault="00973977">
          <w:pPr>
            <w:pStyle w:val="TOC2"/>
            <w:tabs>
              <w:tab w:val="right" w:leader="dot" w:pos="9016"/>
            </w:tabs>
            <w:rPr>
              <w:rFonts w:asciiTheme="minorHAnsi" w:eastAsiaTheme="minorEastAsia" w:hAnsiTheme="minorHAnsi"/>
              <w:noProof/>
              <w:lang w:eastAsia="en-ZA"/>
            </w:rPr>
          </w:pPr>
          <w:hyperlink w:anchor="_Toc238900255" w:history="1">
            <w:r w:rsidRPr="00B3616A">
              <w:rPr>
                <w:rStyle w:val="Hyperlink"/>
                <w:noProof/>
              </w:rPr>
              <w:t>Question 2.7</w:t>
            </w:r>
            <w:r>
              <w:rPr>
                <w:noProof/>
                <w:webHidden/>
              </w:rPr>
              <w:tab/>
            </w:r>
            <w:r>
              <w:rPr>
                <w:noProof/>
                <w:webHidden/>
              </w:rPr>
              <w:fldChar w:fldCharType="begin"/>
            </w:r>
            <w:r>
              <w:rPr>
                <w:noProof/>
                <w:webHidden/>
              </w:rPr>
              <w:instrText xml:space="preserve"> PAGEREF _Toc238900255 \h </w:instrText>
            </w:r>
            <w:r>
              <w:rPr>
                <w:noProof/>
                <w:webHidden/>
              </w:rPr>
            </w:r>
            <w:r>
              <w:rPr>
                <w:noProof/>
                <w:webHidden/>
              </w:rPr>
              <w:fldChar w:fldCharType="separate"/>
            </w:r>
            <w:r>
              <w:rPr>
                <w:noProof/>
                <w:webHidden/>
              </w:rPr>
              <w:t>2</w:t>
            </w:r>
            <w:r>
              <w:rPr>
                <w:noProof/>
                <w:webHidden/>
              </w:rPr>
              <w:fldChar w:fldCharType="end"/>
            </w:r>
          </w:hyperlink>
        </w:p>
        <w:p w14:paraId="192A5F08" w14:textId="029B824E" w:rsidR="00973977" w:rsidRDefault="00973977">
          <w:pPr>
            <w:pStyle w:val="TOC2"/>
            <w:tabs>
              <w:tab w:val="right" w:leader="dot" w:pos="9016"/>
            </w:tabs>
            <w:rPr>
              <w:rFonts w:asciiTheme="minorHAnsi" w:eastAsiaTheme="minorEastAsia" w:hAnsiTheme="minorHAnsi"/>
              <w:noProof/>
              <w:lang w:eastAsia="en-ZA"/>
            </w:rPr>
          </w:pPr>
          <w:hyperlink w:anchor="_Toc238900256" w:history="1">
            <w:r w:rsidRPr="00B3616A">
              <w:rPr>
                <w:rStyle w:val="Hyperlink"/>
                <w:noProof/>
              </w:rPr>
              <w:t>Question 2.8</w:t>
            </w:r>
            <w:r>
              <w:rPr>
                <w:noProof/>
                <w:webHidden/>
              </w:rPr>
              <w:tab/>
            </w:r>
            <w:r>
              <w:rPr>
                <w:noProof/>
                <w:webHidden/>
              </w:rPr>
              <w:fldChar w:fldCharType="begin"/>
            </w:r>
            <w:r>
              <w:rPr>
                <w:noProof/>
                <w:webHidden/>
              </w:rPr>
              <w:instrText xml:space="preserve"> PAGEREF _Toc238900256 \h </w:instrText>
            </w:r>
            <w:r>
              <w:rPr>
                <w:noProof/>
                <w:webHidden/>
              </w:rPr>
            </w:r>
            <w:r>
              <w:rPr>
                <w:noProof/>
                <w:webHidden/>
              </w:rPr>
              <w:fldChar w:fldCharType="separate"/>
            </w:r>
            <w:r>
              <w:rPr>
                <w:noProof/>
                <w:webHidden/>
              </w:rPr>
              <w:t>2</w:t>
            </w:r>
            <w:r>
              <w:rPr>
                <w:noProof/>
                <w:webHidden/>
              </w:rPr>
              <w:fldChar w:fldCharType="end"/>
            </w:r>
          </w:hyperlink>
        </w:p>
        <w:p w14:paraId="098C67F6" w14:textId="689F5F53" w:rsidR="00973977" w:rsidRDefault="00973977">
          <w:pPr>
            <w:pStyle w:val="TOC1"/>
            <w:tabs>
              <w:tab w:val="right" w:leader="dot" w:pos="9016"/>
            </w:tabs>
            <w:rPr>
              <w:rFonts w:asciiTheme="minorHAnsi" w:eastAsiaTheme="minorEastAsia" w:hAnsiTheme="minorHAnsi"/>
              <w:noProof/>
              <w:lang w:eastAsia="en-ZA"/>
            </w:rPr>
          </w:pPr>
          <w:hyperlink w:anchor="_Toc238900257" w:history="1">
            <w:r w:rsidRPr="00B3616A">
              <w:rPr>
                <w:rStyle w:val="Hyperlink"/>
                <w:rFonts w:cs="Calibri"/>
                <w:b/>
                <w:bCs/>
                <w:noProof/>
              </w:rPr>
              <w:t>Q3 - Services provided by Checkers, powered by the Shoprite Group</w:t>
            </w:r>
            <w:r>
              <w:rPr>
                <w:noProof/>
                <w:webHidden/>
              </w:rPr>
              <w:tab/>
            </w:r>
            <w:r>
              <w:rPr>
                <w:noProof/>
                <w:webHidden/>
              </w:rPr>
              <w:fldChar w:fldCharType="begin"/>
            </w:r>
            <w:r>
              <w:rPr>
                <w:noProof/>
                <w:webHidden/>
              </w:rPr>
              <w:instrText xml:space="preserve"> PAGEREF _Toc238900257 \h </w:instrText>
            </w:r>
            <w:r>
              <w:rPr>
                <w:noProof/>
                <w:webHidden/>
              </w:rPr>
            </w:r>
            <w:r>
              <w:rPr>
                <w:noProof/>
                <w:webHidden/>
              </w:rPr>
              <w:fldChar w:fldCharType="separate"/>
            </w:r>
            <w:r>
              <w:rPr>
                <w:noProof/>
                <w:webHidden/>
              </w:rPr>
              <w:t>3</w:t>
            </w:r>
            <w:r>
              <w:rPr>
                <w:noProof/>
                <w:webHidden/>
              </w:rPr>
              <w:fldChar w:fldCharType="end"/>
            </w:r>
          </w:hyperlink>
        </w:p>
        <w:p w14:paraId="6A7D08BA" w14:textId="65F2819F" w:rsidR="00973977" w:rsidRDefault="00973977">
          <w:pPr>
            <w:pStyle w:val="TOC2"/>
            <w:tabs>
              <w:tab w:val="right" w:leader="dot" w:pos="9016"/>
            </w:tabs>
            <w:rPr>
              <w:rFonts w:asciiTheme="minorHAnsi" w:eastAsiaTheme="minorEastAsia" w:hAnsiTheme="minorHAnsi"/>
              <w:noProof/>
              <w:lang w:eastAsia="en-ZA"/>
            </w:rPr>
          </w:pPr>
          <w:hyperlink w:anchor="_Toc238900258" w:history="1">
            <w:r w:rsidRPr="00B3616A">
              <w:rPr>
                <w:rStyle w:val="Hyperlink"/>
                <w:noProof/>
              </w:rPr>
              <w:t>Question 3.1</w:t>
            </w:r>
            <w:r>
              <w:rPr>
                <w:noProof/>
                <w:webHidden/>
              </w:rPr>
              <w:tab/>
            </w:r>
            <w:r>
              <w:rPr>
                <w:noProof/>
                <w:webHidden/>
              </w:rPr>
              <w:fldChar w:fldCharType="begin"/>
            </w:r>
            <w:r>
              <w:rPr>
                <w:noProof/>
                <w:webHidden/>
              </w:rPr>
              <w:instrText xml:space="preserve"> PAGEREF _Toc238900258 \h </w:instrText>
            </w:r>
            <w:r>
              <w:rPr>
                <w:noProof/>
                <w:webHidden/>
              </w:rPr>
            </w:r>
            <w:r>
              <w:rPr>
                <w:noProof/>
                <w:webHidden/>
              </w:rPr>
              <w:fldChar w:fldCharType="separate"/>
            </w:r>
            <w:r>
              <w:rPr>
                <w:noProof/>
                <w:webHidden/>
              </w:rPr>
              <w:t>3</w:t>
            </w:r>
            <w:r>
              <w:rPr>
                <w:noProof/>
                <w:webHidden/>
              </w:rPr>
              <w:fldChar w:fldCharType="end"/>
            </w:r>
          </w:hyperlink>
        </w:p>
        <w:p w14:paraId="59C4C8E5" w14:textId="3F7248F8" w:rsidR="00973977" w:rsidRDefault="00973977">
          <w:pPr>
            <w:pStyle w:val="TOC2"/>
            <w:tabs>
              <w:tab w:val="right" w:leader="dot" w:pos="9016"/>
            </w:tabs>
            <w:rPr>
              <w:rFonts w:asciiTheme="minorHAnsi" w:eastAsiaTheme="minorEastAsia" w:hAnsiTheme="minorHAnsi"/>
              <w:noProof/>
              <w:lang w:eastAsia="en-ZA"/>
            </w:rPr>
          </w:pPr>
          <w:hyperlink w:anchor="_Toc238900259" w:history="1">
            <w:r w:rsidRPr="00B3616A">
              <w:rPr>
                <w:rStyle w:val="Hyperlink"/>
                <w:noProof/>
              </w:rPr>
              <w:t>Question 3.2</w:t>
            </w:r>
            <w:r>
              <w:rPr>
                <w:noProof/>
                <w:webHidden/>
              </w:rPr>
              <w:tab/>
            </w:r>
            <w:r>
              <w:rPr>
                <w:noProof/>
                <w:webHidden/>
              </w:rPr>
              <w:fldChar w:fldCharType="begin"/>
            </w:r>
            <w:r>
              <w:rPr>
                <w:noProof/>
                <w:webHidden/>
              </w:rPr>
              <w:instrText xml:space="preserve"> PAGEREF _Toc238900259 \h </w:instrText>
            </w:r>
            <w:r>
              <w:rPr>
                <w:noProof/>
                <w:webHidden/>
              </w:rPr>
            </w:r>
            <w:r>
              <w:rPr>
                <w:noProof/>
                <w:webHidden/>
              </w:rPr>
              <w:fldChar w:fldCharType="separate"/>
            </w:r>
            <w:r>
              <w:rPr>
                <w:noProof/>
                <w:webHidden/>
              </w:rPr>
              <w:t>3</w:t>
            </w:r>
            <w:r>
              <w:rPr>
                <w:noProof/>
                <w:webHidden/>
              </w:rPr>
              <w:fldChar w:fldCharType="end"/>
            </w:r>
          </w:hyperlink>
        </w:p>
        <w:p w14:paraId="6D5BE6A9" w14:textId="4DFB80AA" w:rsidR="00973977" w:rsidRDefault="00973977">
          <w:pPr>
            <w:pStyle w:val="TOC2"/>
            <w:tabs>
              <w:tab w:val="right" w:leader="dot" w:pos="9016"/>
            </w:tabs>
            <w:rPr>
              <w:rFonts w:asciiTheme="minorHAnsi" w:eastAsiaTheme="minorEastAsia" w:hAnsiTheme="minorHAnsi"/>
              <w:noProof/>
              <w:lang w:eastAsia="en-ZA"/>
            </w:rPr>
          </w:pPr>
          <w:hyperlink w:anchor="_Toc238900260" w:history="1">
            <w:r w:rsidRPr="00B3616A">
              <w:rPr>
                <w:rStyle w:val="Hyperlink"/>
                <w:noProof/>
              </w:rPr>
              <w:t>Question 3.3</w:t>
            </w:r>
            <w:r>
              <w:rPr>
                <w:noProof/>
                <w:webHidden/>
              </w:rPr>
              <w:tab/>
            </w:r>
            <w:r>
              <w:rPr>
                <w:noProof/>
                <w:webHidden/>
              </w:rPr>
              <w:fldChar w:fldCharType="begin"/>
            </w:r>
            <w:r>
              <w:rPr>
                <w:noProof/>
                <w:webHidden/>
              </w:rPr>
              <w:instrText xml:space="preserve"> PAGEREF _Toc238900260 \h </w:instrText>
            </w:r>
            <w:r>
              <w:rPr>
                <w:noProof/>
                <w:webHidden/>
              </w:rPr>
            </w:r>
            <w:r>
              <w:rPr>
                <w:noProof/>
                <w:webHidden/>
              </w:rPr>
              <w:fldChar w:fldCharType="separate"/>
            </w:r>
            <w:r>
              <w:rPr>
                <w:noProof/>
                <w:webHidden/>
              </w:rPr>
              <w:t>3</w:t>
            </w:r>
            <w:r>
              <w:rPr>
                <w:noProof/>
                <w:webHidden/>
              </w:rPr>
              <w:fldChar w:fldCharType="end"/>
            </w:r>
          </w:hyperlink>
        </w:p>
        <w:p w14:paraId="79ACC9B1" w14:textId="0FA44E68" w:rsidR="00973977" w:rsidRDefault="00973977">
          <w:pPr>
            <w:pStyle w:val="TOC1"/>
            <w:tabs>
              <w:tab w:val="right" w:leader="dot" w:pos="9016"/>
            </w:tabs>
            <w:rPr>
              <w:rFonts w:asciiTheme="minorHAnsi" w:eastAsiaTheme="minorEastAsia" w:hAnsiTheme="minorHAnsi"/>
              <w:noProof/>
              <w:lang w:eastAsia="en-ZA"/>
            </w:rPr>
          </w:pPr>
          <w:hyperlink w:anchor="_Toc238900261" w:history="1">
            <w:r w:rsidRPr="00B3616A">
              <w:rPr>
                <w:rStyle w:val="Hyperlink"/>
                <w:rFonts w:cs="Calibri"/>
                <w:b/>
                <w:bCs/>
                <w:noProof/>
              </w:rPr>
              <w:t>Q4 - The Shoprite Group’s purpose</w:t>
            </w:r>
            <w:r>
              <w:rPr>
                <w:noProof/>
                <w:webHidden/>
              </w:rPr>
              <w:tab/>
            </w:r>
            <w:r>
              <w:rPr>
                <w:noProof/>
                <w:webHidden/>
              </w:rPr>
              <w:fldChar w:fldCharType="begin"/>
            </w:r>
            <w:r>
              <w:rPr>
                <w:noProof/>
                <w:webHidden/>
              </w:rPr>
              <w:instrText xml:space="preserve"> PAGEREF _Toc238900261 \h </w:instrText>
            </w:r>
            <w:r>
              <w:rPr>
                <w:noProof/>
                <w:webHidden/>
              </w:rPr>
            </w:r>
            <w:r>
              <w:rPr>
                <w:noProof/>
                <w:webHidden/>
              </w:rPr>
              <w:fldChar w:fldCharType="separate"/>
            </w:r>
            <w:r>
              <w:rPr>
                <w:noProof/>
                <w:webHidden/>
              </w:rPr>
              <w:t>3</w:t>
            </w:r>
            <w:r>
              <w:rPr>
                <w:noProof/>
                <w:webHidden/>
              </w:rPr>
              <w:fldChar w:fldCharType="end"/>
            </w:r>
          </w:hyperlink>
        </w:p>
        <w:p w14:paraId="74C28582" w14:textId="6D6328D0" w:rsidR="00973977" w:rsidRDefault="00973977">
          <w:pPr>
            <w:pStyle w:val="TOC1"/>
            <w:tabs>
              <w:tab w:val="right" w:leader="dot" w:pos="9016"/>
            </w:tabs>
            <w:rPr>
              <w:rFonts w:asciiTheme="minorHAnsi" w:eastAsiaTheme="minorEastAsia" w:hAnsiTheme="minorHAnsi"/>
              <w:noProof/>
              <w:lang w:eastAsia="en-ZA"/>
            </w:rPr>
          </w:pPr>
          <w:hyperlink w:anchor="_Toc238900262" w:history="1">
            <w:r w:rsidRPr="00B3616A">
              <w:rPr>
                <w:rStyle w:val="Hyperlink"/>
                <w:rFonts w:cs="Calibri"/>
                <w:b/>
                <w:bCs/>
                <w:noProof/>
              </w:rPr>
              <w:t>Q5 - Checkers Sixty60 venture in South Africa</w:t>
            </w:r>
            <w:r>
              <w:rPr>
                <w:noProof/>
                <w:webHidden/>
              </w:rPr>
              <w:tab/>
            </w:r>
            <w:r>
              <w:rPr>
                <w:noProof/>
                <w:webHidden/>
              </w:rPr>
              <w:fldChar w:fldCharType="begin"/>
            </w:r>
            <w:r>
              <w:rPr>
                <w:noProof/>
                <w:webHidden/>
              </w:rPr>
              <w:instrText xml:space="preserve"> PAGEREF _Toc238900262 \h </w:instrText>
            </w:r>
            <w:r>
              <w:rPr>
                <w:noProof/>
                <w:webHidden/>
              </w:rPr>
            </w:r>
            <w:r>
              <w:rPr>
                <w:noProof/>
                <w:webHidden/>
              </w:rPr>
              <w:fldChar w:fldCharType="separate"/>
            </w:r>
            <w:r>
              <w:rPr>
                <w:noProof/>
                <w:webHidden/>
              </w:rPr>
              <w:t>3</w:t>
            </w:r>
            <w:r>
              <w:rPr>
                <w:noProof/>
                <w:webHidden/>
              </w:rPr>
              <w:fldChar w:fldCharType="end"/>
            </w:r>
          </w:hyperlink>
        </w:p>
        <w:p w14:paraId="6588AFF4" w14:textId="749EBE8A" w:rsidR="00973977" w:rsidRDefault="00973977">
          <w:pPr>
            <w:pStyle w:val="TOC2"/>
            <w:tabs>
              <w:tab w:val="right" w:leader="dot" w:pos="9016"/>
            </w:tabs>
            <w:rPr>
              <w:rFonts w:asciiTheme="minorHAnsi" w:eastAsiaTheme="minorEastAsia" w:hAnsiTheme="minorHAnsi"/>
              <w:noProof/>
              <w:lang w:eastAsia="en-ZA"/>
            </w:rPr>
          </w:pPr>
          <w:hyperlink w:anchor="_Toc238900263" w:history="1">
            <w:r w:rsidRPr="00B3616A">
              <w:rPr>
                <w:rStyle w:val="Hyperlink"/>
                <w:noProof/>
              </w:rPr>
              <w:t>Question 5.1</w:t>
            </w:r>
            <w:r>
              <w:rPr>
                <w:noProof/>
                <w:webHidden/>
              </w:rPr>
              <w:tab/>
            </w:r>
            <w:r>
              <w:rPr>
                <w:noProof/>
                <w:webHidden/>
              </w:rPr>
              <w:fldChar w:fldCharType="begin"/>
            </w:r>
            <w:r>
              <w:rPr>
                <w:noProof/>
                <w:webHidden/>
              </w:rPr>
              <w:instrText xml:space="preserve"> PAGEREF _Toc238900263 \h </w:instrText>
            </w:r>
            <w:r>
              <w:rPr>
                <w:noProof/>
                <w:webHidden/>
              </w:rPr>
            </w:r>
            <w:r>
              <w:rPr>
                <w:noProof/>
                <w:webHidden/>
              </w:rPr>
              <w:fldChar w:fldCharType="separate"/>
            </w:r>
            <w:r>
              <w:rPr>
                <w:noProof/>
                <w:webHidden/>
              </w:rPr>
              <w:t>3</w:t>
            </w:r>
            <w:r>
              <w:rPr>
                <w:noProof/>
                <w:webHidden/>
              </w:rPr>
              <w:fldChar w:fldCharType="end"/>
            </w:r>
          </w:hyperlink>
        </w:p>
        <w:p w14:paraId="47D31ADA" w14:textId="7BB131F3" w:rsidR="00973977" w:rsidRDefault="00973977">
          <w:pPr>
            <w:pStyle w:val="TOC2"/>
            <w:tabs>
              <w:tab w:val="right" w:leader="dot" w:pos="9016"/>
            </w:tabs>
            <w:rPr>
              <w:rFonts w:asciiTheme="minorHAnsi" w:eastAsiaTheme="minorEastAsia" w:hAnsiTheme="minorHAnsi"/>
              <w:noProof/>
              <w:lang w:eastAsia="en-ZA"/>
            </w:rPr>
          </w:pPr>
          <w:hyperlink w:anchor="_Toc238900264" w:history="1">
            <w:r w:rsidRPr="00B3616A">
              <w:rPr>
                <w:rStyle w:val="Hyperlink"/>
                <w:noProof/>
              </w:rPr>
              <w:t>Question 5.2</w:t>
            </w:r>
            <w:r>
              <w:rPr>
                <w:noProof/>
                <w:webHidden/>
              </w:rPr>
              <w:tab/>
            </w:r>
            <w:r>
              <w:rPr>
                <w:noProof/>
                <w:webHidden/>
              </w:rPr>
              <w:fldChar w:fldCharType="begin"/>
            </w:r>
            <w:r>
              <w:rPr>
                <w:noProof/>
                <w:webHidden/>
              </w:rPr>
              <w:instrText xml:space="preserve"> PAGEREF _Toc238900264 \h </w:instrText>
            </w:r>
            <w:r>
              <w:rPr>
                <w:noProof/>
                <w:webHidden/>
              </w:rPr>
            </w:r>
            <w:r>
              <w:rPr>
                <w:noProof/>
                <w:webHidden/>
              </w:rPr>
              <w:fldChar w:fldCharType="separate"/>
            </w:r>
            <w:r>
              <w:rPr>
                <w:noProof/>
                <w:webHidden/>
              </w:rPr>
              <w:t>3</w:t>
            </w:r>
            <w:r>
              <w:rPr>
                <w:noProof/>
                <w:webHidden/>
              </w:rPr>
              <w:fldChar w:fldCharType="end"/>
            </w:r>
          </w:hyperlink>
        </w:p>
        <w:p w14:paraId="08B9F6AA" w14:textId="4CE8005D" w:rsidR="00973977" w:rsidRDefault="00973977">
          <w:pPr>
            <w:pStyle w:val="TOC2"/>
            <w:tabs>
              <w:tab w:val="right" w:leader="dot" w:pos="9016"/>
            </w:tabs>
            <w:rPr>
              <w:rFonts w:asciiTheme="minorHAnsi" w:eastAsiaTheme="minorEastAsia" w:hAnsiTheme="minorHAnsi"/>
              <w:noProof/>
              <w:lang w:eastAsia="en-ZA"/>
            </w:rPr>
          </w:pPr>
          <w:hyperlink w:anchor="_Toc238900265" w:history="1">
            <w:r w:rsidRPr="00B3616A">
              <w:rPr>
                <w:rStyle w:val="Hyperlink"/>
                <w:noProof/>
              </w:rPr>
              <w:t>Question 5.3</w:t>
            </w:r>
            <w:r>
              <w:rPr>
                <w:noProof/>
                <w:webHidden/>
              </w:rPr>
              <w:tab/>
            </w:r>
            <w:r>
              <w:rPr>
                <w:noProof/>
                <w:webHidden/>
              </w:rPr>
              <w:fldChar w:fldCharType="begin"/>
            </w:r>
            <w:r>
              <w:rPr>
                <w:noProof/>
                <w:webHidden/>
              </w:rPr>
              <w:instrText xml:space="preserve"> PAGEREF _Toc238900265 \h </w:instrText>
            </w:r>
            <w:r>
              <w:rPr>
                <w:noProof/>
                <w:webHidden/>
              </w:rPr>
            </w:r>
            <w:r>
              <w:rPr>
                <w:noProof/>
                <w:webHidden/>
              </w:rPr>
              <w:fldChar w:fldCharType="separate"/>
            </w:r>
            <w:r>
              <w:rPr>
                <w:noProof/>
                <w:webHidden/>
              </w:rPr>
              <w:t>3</w:t>
            </w:r>
            <w:r>
              <w:rPr>
                <w:noProof/>
                <w:webHidden/>
              </w:rPr>
              <w:fldChar w:fldCharType="end"/>
            </w:r>
          </w:hyperlink>
        </w:p>
        <w:p w14:paraId="61388696" w14:textId="17ACF300" w:rsidR="00973977" w:rsidRDefault="00973977">
          <w:pPr>
            <w:pStyle w:val="TOC1"/>
            <w:tabs>
              <w:tab w:val="right" w:leader="dot" w:pos="9016"/>
            </w:tabs>
            <w:rPr>
              <w:rFonts w:asciiTheme="minorHAnsi" w:eastAsiaTheme="minorEastAsia" w:hAnsiTheme="minorHAnsi"/>
              <w:noProof/>
              <w:lang w:eastAsia="en-ZA"/>
            </w:rPr>
          </w:pPr>
          <w:hyperlink w:anchor="_Toc238900266" w:history="1">
            <w:r w:rsidRPr="00B3616A">
              <w:rPr>
                <w:rStyle w:val="Hyperlink"/>
                <w:rFonts w:cs="Calibri"/>
                <w:b/>
                <w:bCs/>
                <w:noProof/>
              </w:rPr>
              <w:t>References</w:t>
            </w:r>
            <w:r>
              <w:rPr>
                <w:noProof/>
                <w:webHidden/>
              </w:rPr>
              <w:tab/>
            </w:r>
            <w:r>
              <w:rPr>
                <w:noProof/>
                <w:webHidden/>
              </w:rPr>
              <w:fldChar w:fldCharType="begin"/>
            </w:r>
            <w:r>
              <w:rPr>
                <w:noProof/>
                <w:webHidden/>
              </w:rPr>
              <w:instrText xml:space="preserve"> PAGEREF _Toc238900266 \h </w:instrText>
            </w:r>
            <w:r>
              <w:rPr>
                <w:noProof/>
                <w:webHidden/>
              </w:rPr>
            </w:r>
            <w:r>
              <w:rPr>
                <w:noProof/>
                <w:webHidden/>
              </w:rPr>
              <w:fldChar w:fldCharType="separate"/>
            </w:r>
            <w:r>
              <w:rPr>
                <w:noProof/>
                <w:webHidden/>
              </w:rPr>
              <w:t>4</w:t>
            </w:r>
            <w:r>
              <w:rPr>
                <w:noProof/>
                <w:webHidden/>
              </w:rPr>
              <w:fldChar w:fldCharType="end"/>
            </w:r>
          </w:hyperlink>
        </w:p>
        <w:p w14:paraId="62DED523" w14:textId="5090167C" w:rsidR="00A87FC4" w:rsidRPr="00A87FC4" w:rsidRDefault="00A87FC4" w:rsidP="00A51DE5">
          <w:pPr>
            <w:spacing w:line="360" w:lineRule="auto"/>
            <w:rPr>
              <w:b/>
              <w:bCs/>
              <w:noProof/>
            </w:rPr>
          </w:pPr>
          <w:r>
            <w:rPr>
              <w:b/>
              <w:bCs/>
              <w:noProof/>
            </w:rPr>
            <w:fldChar w:fldCharType="end"/>
          </w:r>
        </w:p>
      </w:sdtContent>
    </w:sdt>
    <w:p w14:paraId="0BC48549" w14:textId="721E9B68" w:rsidR="00221F52" w:rsidRDefault="00E66A1A" w:rsidP="00266A30">
      <w:pPr>
        <w:pStyle w:val="Heading1"/>
        <w:pageBreakBefore/>
        <w:spacing w:line="360" w:lineRule="auto"/>
        <w:jc w:val="both"/>
        <w:rPr>
          <w:rFonts w:cs="Calibri"/>
          <w:b/>
          <w:bCs/>
          <w:sz w:val="36"/>
          <w:szCs w:val="36"/>
        </w:rPr>
      </w:pPr>
      <w:r w:rsidRPr="000401A8">
        <w:rPr>
          <w:rFonts w:cs="Calibri"/>
          <w:b/>
          <w:bCs/>
          <w:sz w:val="36"/>
          <w:szCs w:val="36"/>
        </w:rPr>
        <w:t> </w:t>
      </w:r>
      <w:bookmarkStart w:id="0" w:name="_Toc238900244"/>
      <w:r w:rsidR="00FD19D8">
        <w:rPr>
          <w:rFonts w:cs="Calibri"/>
          <w:b/>
          <w:bCs/>
          <w:sz w:val="36"/>
          <w:szCs w:val="36"/>
        </w:rPr>
        <w:t xml:space="preserve">Q1 - </w:t>
      </w:r>
      <w:r w:rsidR="00EE4D00" w:rsidRPr="00EE4D00">
        <w:rPr>
          <w:rFonts w:cs="Calibri"/>
          <w:b/>
          <w:bCs/>
          <w:sz w:val="36"/>
          <w:szCs w:val="36"/>
        </w:rPr>
        <w:t>CSR versus CSI versus Goodwill</w:t>
      </w:r>
      <w:bookmarkEnd w:id="0"/>
    </w:p>
    <w:p w14:paraId="6C4EBD0E" w14:textId="60DEF833" w:rsidR="006E0550" w:rsidRDefault="006E0550" w:rsidP="00266A30">
      <w:pPr>
        <w:pStyle w:val="Heading2"/>
        <w:jc w:val="both"/>
      </w:pPr>
      <w:bookmarkStart w:id="1" w:name="_Toc238900245"/>
      <w:r>
        <w:t>Question 1.1</w:t>
      </w:r>
      <w:bookmarkEnd w:id="1"/>
    </w:p>
    <w:p w14:paraId="23B7BC72" w14:textId="4F24777C" w:rsidR="006E0550" w:rsidRPr="005445CE" w:rsidRDefault="4AFC4BF7" w:rsidP="00266A30">
      <w:pPr>
        <w:jc w:val="both"/>
      </w:pPr>
      <w:r>
        <w:t xml:space="preserve">The "R5 meals" and 600g in-house bakery bread are examples of </w:t>
      </w:r>
      <w:r w:rsidR="207E2FB1">
        <w:t>corporate</w:t>
      </w:r>
      <w:r>
        <w:t xml:space="preserve"> social </w:t>
      </w:r>
      <w:r w:rsidR="7A6F529C">
        <w:t>responsibility</w:t>
      </w:r>
      <w:r w:rsidR="5358C777">
        <w:t xml:space="preserve">. Corporate social responsibility is a long-term ethical </w:t>
      </w:r>
      <w:r w:rsidR="6BC643D8">
        <w:t xml:space="preserve">commitment made by a business, which aims to have a positive impact on </w:t>
      </w:r>
      <w:r w:rsidR="3E42E187">
        <w:t xml:space="preserve">society. </w:t>
      </w:r>
      <w:r w:rsidR="317A0571">
        <w:t xml:space="preserve">Corporate social investment </w:t>
      </w:r>
      <w:r w:rsidR="35C90776">
        <w:t xml:space="preserve">refers to the </w:t>
      </w:r>
      <w:r w:rsidR="041D63BF">
        <w:t xml:space="preserve">monetary investment that a company makes to directly improve </w:t>
      </w:r>
      <w:r w:rsidR="337D623E">
        <w:t>society;</w:t>
      </w:r>
      <w:r w:rsidR="041D63BF">
        <w:t xml:space="preserve"> this could mean</w:t>
      </w:r>
      <w:r w:rsidR="25498480">
        <w:t xml:space="preserve"> building a hospital or schooling </w:t>
      </w:r>
      <w:r w:rsidR="4F479118">
        <w:t>centre</w:t>
      </w:r>
      <w:r w:rsidR="36C4C8B2" w:rsidRPr="5CC70154">
        <w:rPr>
          <w:rFonts w:eastAsia="Calibri" w:cs="Calibri"/>
        </w:rPr>
        <w:t xml:space="preserve"> (</w:t>
      </w:r>
      <w:proofErr w:type="spellStart"/>
      <w:r w:rsidR="36C4C8B2" w:rsidRPr="5CC70154">
        <w:rPr>
          <w:rFonts w:eastAsia="Calibri" w:cs="Calibri"/>
        </w:rPr>
        <w:t>Umsizi</w:t>
      </w:r>
      <w:proofErr w:type="spellEnd"/>
      <w:r w:rsidR="36C4C8B2" w:rsidRPr="5CC70154">
        <w:rPr>
          <w:rFonts w:eastAsia="Calibri" w:cs="Calibri"/>
        </w:rPr>
        <w:t xml:space="preserve"> Team, 2018)</w:t>
      </w:r>
      <w:r w:rsidR="041D63BF">
        <w:t>.</w:t>
      </w:r>
      <w:r w:rsidR="317A0571">
        <w:t xml:space="preserve"> </w:t>
      </w:r>
    </w:p>
    <w:p w14:paraId="5AC52CB7" w14:textId="257F832B" w:rsidR="006E0550" w:rsidRPr="00FD19D8" w:rsidRDefault="006E0550" w:rsidP="00266A30">
      <w:pPr>
        <w:pStyle w:val="Heading2"/>
        <w:jc w:val="both"/>
      </w:pPr>
      <w:bookmarkStart w:id="2" w:name="_Toc238900246"/>
      <w:r>
        <w:t>Question 1.2</w:t>
      </w:r>
      <w:bookmarkEnd w:id="2"/>
    </w:p>
    <w:p w14:paraId="59515760" w14:textId="34586457" w:rsidR="006E0550" w:rsidRDefault="25C96504" w:rsidP="00266A30">
      <w:pPr>
        <w:jc w:val="both"/>
      </w:pPr>
      <w:r>
        <w:t>Time off in lieu (TOIL) is a type of goodwill which a company can grant its employees. TOIL refers t</w:t>
      </w:r>
      <w:r w:rsidR="78578B7A">
        <w:t>o when employees work beyond their agreed upon work schedules and are g</w:t>
      </w:r>
      <w:r w:rsidR="227A82C8">
        <w:t>iven</w:t>
      </w:r>
      <w:r w:rsidR="78578B7A">
        <w:t xml:space="preserve"> </w:t>
      </w:r>
      <w:r w:rsidR="7D7AF6A5">
        <w:t xml:space="preserve">additional </w:t>
      </w:r>
      <w:r w:rsidR="78578B7A">
        <w:t>vacation days as a k</w:t>
      </w:r>
      <w:r w:rsidR="7017DE88">
        <w:t>ind gesture.</w:t>
      </w:r>
    </w:p>
    <w:p w14:paraId="2091D11F" w14:textId="60336209" w:rsidR="006E0550" w:rsidRPr="00FD19D8" w:rsidRDefault="006E0550" w:rsidP="00266A30">
      <w:pPr>
        <w:pStyle w:val="Heading2"/>
        <w:jc w:val="both"/>
      </w:pPr>
      <w:bookmarkStart w:id="3" w:name="_Toc238900247"/>
      <w:r>
        <w:t>Question 1.3</w:t>
      </w:r>
      <w:bookmarkEnd w:id="3"/>
    </w:p>
    <w:p w14:paraId="15106489" w14:textId="69C6B03F" w:rsidR="006E0550" w:rsidRPr="005445CE" w:rsidRDefault="3148713B" w:rsidP="00266A30">
      <w:pPr>
        <w:jc w:val="both"/>
      </w:pPr>
      <w:r>
        <w:t>One way in which a company can show goodwill to its customers it through customer loyalty programs, this refers to loyalty cards or</w:t>
      </w:r>
      <w:r w:rsidR="1DAE8466">
        <w:t xml:space="preserve"> reward programs</w:t>
      </w:r>
      <w:r w:rsidR="2695A405">
        <w:t xml:space="preserve"> which</w:t>
      </w:r>
      <w:r w:rsidR="2F1C3B30">
        <w:t xml:space="preserve"> accumulates points which can be redeemed or</w:t>
      </w:r>
      <w:r w:rsidR="2695A405">
        <w:t xml:space="preserve"> discounts </w:t>
      </w:r>
      <w:r w:rsidR="62B85C27">
        <w:t xml:space="preserve">on </w:t>
      </w:r>
      <w:r w:rsidR="2695A405">
        <w:t>items</w:t>
      </w:r>
      <w:r w:rsidR="1DAE8466">
        <w:t xml:space="preserve"> for customers who continuously </w:t>
      </w:r>
      <w:r w:rsidR="6DC6E98E">
        <w:t>support th</w:t>
      </w:r>
      <w:r w:rsidR="1DAE8466">
        <w:t>e same company.</w:t>
      </w:r>
      <w:r w:rsidR="615326BF">
        <w:t xml:space="preserve"> Another form of goodwill for customers is </w:t>
      </w:r>
      <w:r w:rsidR="55154D33">
        <w:t xml:space="preserve">proactive communication. Notifying customers of large sales, better subscription plans or package deals is a </w:t>
      </w:r>
      <w:r w:rsidR="1575EB67">
        <w:t xml:space="preserve">way of showing customers you care about </w:t>
      </w:r>
      <w:r w:rsidR="7972EFA9">
        <w:t>them,</w:t>
      </w:r>
      <w:r w:rsidR="1575EB67">
        <w:t xml:space="preserve"> and you want to let them know </w:t>
      </w:r>
      <w:r w:rsidR="50139909">
        <w:t>when prices drop so that they can save money</w:t>
      </w:r>
      <w:r w:rsidR="1575EB67">
        <w:t>.</w:t>
      </w:r>
    </w:p>
    <w:p w14:paraId="4381F988" w14:textId="77777777" w:rsidR="006E0550" w:rsidRPr="006E0550" w:rsidRDefault="006E0550" w:rsidP="006E0550"/>
    <w:p w14:paraId="40008791" w14:textId="0A0150A8" w:rsidR="00BC33CA" w:rsidRDefault="00FD19D8" w:rsidP="00A51DE5">
      <w:pPr>
        <w:pStyle w:val="Heading1"/>
        <w:spacing w:line="360" w:lineRule="auto"/>
        <w:rPr>
          <w:rFonts w:cs="Calibri"/>
          <w:b/>
          <w:bCs/>
          <w:sz w:val="36"/>
          <w:szCs w:val="36"/>
        </w:rPr>
      </w:pPr>
      <w:bookmarkStart w:id="4" w:name="_Toc238900248"/>
      <w:r>
        <w:rPr>
          <w:rFonts w:cs="Calibri"/>
          <w:b/>
          <w:bCs/>
          <w:sz w:val="36"/>
          <w:szCs w:val="36"/>
        </w:rPr>
        <w:t>Q2-</w:t>
      </w:r>
      <w:r w:rsidR="00EE4D00" w:rsidRPr="00EE4D00">
        <w:rPr>
          <w:rFonts w:cs="Calibri"/>
          <w:b/>
          <w:bCs/>
          <w:sz w:val="36"/>
          <w:szCs w:val="36"/>
        </w:rPr>
        <w:t>The mission of Checkers SA</w:t>
      </w:r>
      <w:bookmarkEnd w:id="4"/>
    </w:p>
    <w:p w14:paraId="146CB848" w14:textId="3E714549" w:rsidR="00FD19D8" w:rsidRDefault="00FD19D8" w:rsidP="00A93A65">
      <w:pPr>
        <w:pStyle w:val="Heading2"/>
      </w:pPr>
      <w:bookmarkStart w:id="5" w:name="_Toc238900249"/>
      <w:r>
        <w:t>Question 2.1</w:t>
      </w:r>
      <w:bookmarkEnd w:id="5"/>
    </w:p>
    <w:p w14:paraId="04448554" w14:textId="2E618BBE" w:rsidR="005E6269" w:rsidRPr="005E6269" w:rsidRDefault="664B6D1B" w:rsidP="00266A30">
      <w:pPr>
        <w:pStyle w:val="ListParagraph"/>
        <w:numPr>
          <w:ilvl w:val="0"/>
          <w:numId w:val="12"/>
        </w:numPr>
        <w:jc w:val="both"/>
      </w:pPr>
      <w:r w:rsidRPr="23D8BE74">
        <w:t xml:space="preserve">The Fresh X concept idea places emphasis on </w:t>
      </w:r>
      <w:r w:rsidR="2A086B58" w:rsidRPr="23D8BE74">
        <w:t>convenience</w:t>
      </w:r>
      <w:r w:rsidRPr="23D8BE74">
        <w:t xml:space="preserve"> </w:t>
      </w:r>
      <w:r w:rsidR="60E3B071" w:rsidRPr="23D8BE74">
        <w:t xml:space="preserve">by </w:t>
      </w:r>
      <w:r w:rsidR="29964D3A" w:rsidRPr="23D8BE74">
        <w:t>creating a clutter free</w:t>
      </w:r>
      <w:r w:rsidR="7A459014" w:rsidRPr="23D8BE74">
        <w:t xml:space="preserve"> </w:t>
      </w:r>
      <w:r w:rsidR="3361B05F" w:rsidRPr="23D8BE74">
        <w:t xml:space="preserve">open-plan </w:t>
      </w:r>
      <w:r w:rsidR="7A459014" w:rsidRPr="23D8BE74">
        <w:t>environment with an easy</w:t>
      </w:r>
      <w:r w:rsidR="29964D3A" w:rsidRPr="23D8BE74">
        <w:t xml:space="preserve"> to navigate</w:t>
      </w:r>
      <w:r w:rsidR="107E1F80" w:rsidRPr="23D8BE74">
        <w:t xml:space="preserve"> store</w:t>
      </w:r>
      <w:r w:rsidR="29964D3A" w:rsidRPr="23D8BE74">
        <w:t xml:space="preserve"> layout</w:t>
      </w:r>
      <w:r w:rsidR="00A56EB7">
        <w:t xml:space="preserve">. </w:t>
      </w:r>
      <w:r w:rsidR="2D3060CD" w:rsidRPr="23D8BE74">
        <w:t>This layout consists of a combination of quick mea</w:t>
      </w:r>
      <w:r w:rsidR="3CFCFC6B" w:rsidRPr="23D8BE74">
        <w:t xml:space="preserve">ls to go, specialty food counters and everyday groceries </w:t>
      </w:r>
      <w:r w:rsidR="767691A0" w:rsidRPr="23D8BE74">
        <w:t>creating a convenient one-stop shopping trip for all a customer needs.</w:t>
      </w:r>
    </w:p>
    <w:p w14:paraId="49568CA5" w14:textId="319E33EC" w:rsidR="005E6269" w:rsidRPr="005E6269" w:rsidRDefault="67530052" w:rsidP="00266A30">
      <w:pPr>
        <w:pStyle w:val="ListParagraph"/>
        <w:numPr>
          <w:ilvl w:val="0"/>
          <w:numId w:val="12"/>
        </w:numPr>
        <w:jc w:val="both"/>
      </w:pPr>
      <w:r w:rsidRPr="23D8BE74">
        <w:t>Fresh X creates a</w:t>
      </w:r>
      <w:r w:rsidR="309B0172" w:rsidRPr="23D8BE74">
        <w:t xml:space="preserve"> </w:t>
      </w:r>
      <w:r w:rsidR="230CFF53" w:rsidRPr="23D8BE74">
        <w:t>premium shopping experience</w:t>
      </w:r>
      <w:r w:rsidR="1EB3F6B4" w:rsidRPr="23D8BE74">
        <w:t xml:space="preserve"> by offering both premium and everyday goods in the same place. Checkers uses clearly marked areas and visually appealing des</w:t>
      </w:r>
      <w:r w:rsidR="63419769" w:rsidRPr="23D8BE74">
        <w:t xml:space="preserve">igns to </w:t>
      </w:r>
      <w:r w:rsidR="59FCBF15" w:rsidRPr="23D8BE74">
        <w:t>make the customers</w:t>
      </w:r>
      <w:r w:rsidR="50BC8707" w:rsidRPr="23D8BE74">
        <w:t xml:space="preserve"> sensory</w:t>
      </w:r>
      <w:r w:rsidR="59FCBF15" w:rsidRPr="23D8BE74">
        <w:t xml:space="preserve"> experience while shopping as pleasurable as possible</w:t>
      </w:r>
      <w:r w:rsidR="7F2F1527" w:rsidRPr="23D8BE74">
        <w:t xml:space="preserve"> with there being designated sections for each type of produc</w:t>
      </w:r>
      <w:r w:rsidR="0DEF9511" w:rsidRPr="23D8BE74">
        <w:t>t.</w:t>
      </w:r>
    </w:p>
    <w:p w14:paraId="44EF7B1F" w14:textId="57C2AF87" w:rsidR="00A93A65" w:rsidRDefault="10D77BB2" w:rsidP="00A93A65">
      <w:pPr>
        <w:pStyle w:val="Heading2"/>
      </w:pPr>
      <w:bookmarkStart w:id="6" w:name="_Toc238900250"/>
      <w:r>
        <w:t>Question 2.2</w:t>
      </w:r>
      <w:bookmarkEnd w:id="6"/>
    </w:p>
    <w:p w14:paraId="43B2AEC6" w14:textId="3D3DD5E3" w:rsidR="04EE69F7" w:rsidRDefault="04EE69F7" w:rsidP="00266A30">
      <w:pPr>
        <w:pStyle w:val="ListParagraph"/>
        <w:numPr>
          <w:ilvl w:val="0"/>
          <w:numId w:val="9"/>
        </w:numPr>
        <w:jc w:val="both"/>
      </w:pPr>
      <w:r>
        <w:t xml:space="preserve">Interactive wine and cheese touchscreens: Checkers Fresh X stores have incorporated interactive touchscreens in the </w:t>
      </w:r>
      <w:r w:rsidR="3E54C0F0">
        <w:t>win and cheese sections. These allows customers to interact with info information about products a</w:t>
      </w:r>
      <w:r w:rsidR="2A5243D5">
        <w:t xml:space="preserve">nd discover more about the wine and cheese options. This </w:t>
      </w:r>
      <w:r w:rsidR="2C948C2C">
        <w:t xml:space="preserve">will </w:t>
      </w:r>
      <w:r w:rsidR="00541BE0">
        <w:t>make</w:t>
      </w:r>
      <w:r w:rsidR="2A5243D5">
        <w:t xml:space="preserve"> the shopping experience more engaging</w:t>
      </w:r>
      <w:r w:rsidR="2B6BACF6">
        <w:t>.</w:t>
      </w:r>
    </w:p>
    <w:p w14:paraId="0A939B1D" w14:textId="0CD870CC" w:rsidR="4F5EB75F" w:rsidRDefault="4F5EB75F" w:rsidP="00266A30">
      <w:pPr>
        <w:pStyle w:val="ListParagraph"/>
        <w:numPr>
          <w:ilvl w:val="0"/>
          <w:numId w:val="9"/>
        </w:numPr>
        <w:jc w:val="both"/>
      </w:pPr>
      <w:r>
        <w:t xml:space="preserve">Xtra Savings: Checkers also uses its </w:t>
      </w:r>
      <w:r w:rsidR="7719752B">
        <w:t>X</w:t>
      </w:r>
      <w:r>
        <w:t xml:space="preserve">tra Savings programme as </w:t>
      </w:r>
      <w:r w:rsidR="00541BE0">
        <w:t>an</w:t>
      </w:r>
      <w:r>
        <w:t xml:space="preserve"> interactive </w:t>
      </w:r>
      <w:r w:rsidR="0B6AA3DF">
        <w:t>digital element. Customers interact with the programme by swiping/using their Xtra</w:t>
      </w:r>
      <w:r w:rsidR="5C6FF855">
        <w:t xml:space="preserve"> Savings</w:t>
      </w:r>
      <w:r w:rsidR="474C2216">
        <w:t xml:space="preserve"> memberships when shopping. This will use their purchasing </w:t>
      </w:r>
      <w:r w:rsidR="3DCE49EC">
        <w:t>behaviour</w:t>
      </w:r>
      <w:r w:rsidR="474C2216">
        <w:t xml:space="preserve"> to provide </w:t>
      </w:r>
      <w:r w:rsidR="15A8C995">
        <w:t>personalised</w:t>
      </w:r>
      <w:r w:rsidR="474C2216">
        <w:t xml:space="preserve"> deals</w:t>
      </w:r>
    </w:p>
    <w:p w14:paraId="795DA40D" w14:textId="77777777" w:rsidR="005E6269" w:rsidRPr="005E6269" w:rsidRDefault="005E6269" w:rsidP="005E6269"/>
    <w:p w14:paraId="719B5257" w14:textId="128442ED" w:rsidR="00A93A65" w:rsidRDefault="10D77BB2" w:rsidP="00A93A65">
      <w:pPr>
        <w:pStyle w:val="Heading2"/>
      </w:pPr>
      <w:bookmarkStart w:id="7" w:name="_Toc238900251"/>
      <w:r>
        <w:t>Question 2.3</w:t>
      </w:r>
      <w:bookmarkEnd w:id="7"/>
    </w:p>
    <w:p w14:paraId="04B6D78C" w14:textId="4019CD66" w:rsidR="7E0201C7" w:rsidRDefault="7E0201C7" w:rsidP="00266A30">
      <w:pPr>
        <w:jc w:val="both"/>
        <w:rPr>
          <w:rStyle w:val="FootnoteReference"/>
        </w:rPr>
      </w:pPr>
      <w:r>
        <w:t>Forage and Feast seafood: Checkers' forage and feast range includ</w:t>
      </w:r>
      <w:r w:rsidR="7F884733">
        <w:t>es products made using responsibly sourced</w:t>
      </w:r>
      <w:r w:rsidR="010A8F29">
        <w:t xml:space="preserve"> ingredients, including sustainable fish. The Shoprite Group has also worked with the WWF-SASSI programme</w:t>
      </w:r>
      <w:r w:rsidR="4B5B1A6B">
        <w:t xml:space="preserve"> to promote sustainable seafood procurement and consumption. The purpose of this approach is to ensure </w:t>
      </w:r>
      <w:r w:rsidR="1DA9F6F3">
        <w:t>that</w:t>
      </w:r>
      <w:r w:rsidR="4B5B1A6B">
        <w:t xml:space="preserve"> seafood sourced in a way that considers </w:t>
      </w:r>
      <w:r w:rsidR="10FF4185">
        <w:t xml:space="preserve">the </w:t>
      </w:r>
      <w:r w:rsidR="626C7BE3">
        <w:t>environmental</w:t>
      </w:r>
      <w:r w:rsidR="10FF4185">
        <w:t xml:space="preserve"> impact of </w:t>
      </w:r>
      <w:r w:rsidR="5156E169">
        <w:t>fishing (Shoprite Holdings Limited, 2024).</w:t>
      </w:r>
    </w:p>
    <w:p w14:paraId="6DB16009" w14:textId="77777777" w:rsidR="005E6269" w:rsidRPr="005E6269" w:rsidRDefault="005E6269" w:rsidP="005E6269"/>
    <w:p w14:paraId="78D4BB28" w14:textId="0EFB563E" w:rsidR="00A93A65" w:rsidRDefault="00A93A65" w:rsidP="00A93A65">
      <w:pPr>
        <w:pStyle w:val="Heading2"/>
      </w:pPr>
      <w:bookmarkStart w:id="8" w:name="_Toc238900252"/>
      <w:r>
        <w:t>Question 2.4</w:t>
      </w:r>
      <w:bookmarkEnd w:id="8"/>
    </w:p>
    <w:p w14:paraId="2561EE43" w14:textId="3A80FA1C" w:rsidR="67CA2A6D" w:rsidRDefault="67CA2A6D" w:rsidP="00266A30">
      <w:pPr>
        <w:jc w:val="both"/>
      </w:pPr>
      <w:r>
        <w:t>Sourcing from an ethical supply chain</w:t>
      </w:r>
      <w:r w:rsidR="4B497BD6">
        <w:t xml:space="preserve"> means ensuring all goods</w:t>
      </w:r>
      <w:r w:rsidR="789983AD">
        <w:t>, raw materials</w:t>
      </w:r>
      <w:r w:rsidR="4B497BD6">
        <w:t xml:space="preserve"> and services acquired </w:t>
      </w:r>
      <w:r w:rsidR="5904B6E6">
        <w:t xml:space="preserve">are sourced in a socially responsible, fair </w:t>
      </w:r>
      <w:r w:rsidR="341B684C">
        <w:t xml:space="preserve">and humane way across the entire value </w:t>
      </w:r>
      <w:r w:rsidR="440B30DC">
        <w:t>chain (</w:t>
      </w:r>
      <w:r w:rsidR="6CDF8C40">
        <w:t>Sustainability Directory, 2025</w:t>
      </w:r>
      <w:r w:rsidR="341B684C">
        <w:t>).</w:t>
      </w:r>
    </w:p>
    <w:p w14:paraId="2E4DA7F8" w14:textId="76F0F9D4" w:rsidR="1122A481" w:rsidRDefault="1122A481" w:rsidP="00266A30">
      <w:pPr>
        <w:jc w:val="both"/>
      </w:pPr>
      <w:r>
        <w:t xml:space="preserve">The core tenets of ethical sourcing </w:t>
      </w:r>
      <w:r w:rsidR="5BF8B0D6">
        <w:t>are</w:t>
      </w:r>
      <w:r>
        <w:t>:</w:t>
      </w:r>
    </w:p>
    <w:p w14:paraId="5CC34B0A" w14:textId="155AF2A1" w:rsidR="10A6BEDF" w:rsidRDefault="10A6BEDF" w:rsidP="00266A30">
      <w:pPr>
        <w:pStyle w:val="ListParagraph"/>
        <w:numPr>
          <w:ilvl w:val="0"/>
          <w:numId w:val="4"/>
        </w:numPr>
        <w:jc w:val="both"/>
      </w:pPr>
      <w:r w:rsidRPr="23D8BE74">
        <w:rPr>
          <w:b/>
          <w:bCs/>
        </w:rPr>
        <w:t>Fair labour practices:</w:t>
      </w:r>
      <w:r w:rsidR="2E37B6DD">
        <w:t xml:space="preserve"> Suppliers must</w:t>
      </w:r>
      <w:r w:rsidR="4D9F5D3A">
        <w:t xml:space="preserve"> strictly</w:t>
      </w:r>
      <w:r w:rsidR="2E37B6DD">
        <w:t xml:space="preserve"> adhere to the prohibition of child labour, forced labour and discrimination</w:t>
      </w:r>
      <w:r w:rsidR="1D3CFEF2">
        <w:t xml:space="preserve"> </w:t>
      </w:r>
      <w:r w:rsidR="160AC982">
        <w:t xml:space="preserve">while providing safe and healthy working conditions with reasonable working hours and fair </w:t>
      </w:r>
      <w:r w:rsidR="2249D949">
        <w:t>wages.</w:t>
      </w:r>
    </w:p>
    <w:p w14:paraId="4754E8C4" w14:textId="0D5BE974" w:rsidR="210EEC02" w:rsidRDefault="210EEC02" w:rsidP="00266A30">
      <w:pPr>
        <w:pStyle w:val="ListParagraph"/>
        <w:numPr>
          <w:ilvl w:val="0"/>
          <w:numId w:val="4"/>
        </w:numPr>
        <w:jc w:val="both"/>
      </w:pPr>
      <w:r w:rsidRPr="23D8BE74">
        <w:rPr>
          <w:b/>
          <w:bCs/>
        </w:rPr>
        <w:t>Transparency and accountability:</w:t>
      </w:r>
      <w:r w:rsidRPr="23D8BE74">
        <w:t xml:space="preserve"> </w:t>
      </w:r>
      <w:r w:rsidR="292B1716" w:rsidRPr="23D8BE74">
        <w:t>Suppliers must maintain transparen</w:t>
      </w:r>
      <w:r w:rsidR="0B07BE5E" w:rsidRPr="23D8BE74">
        <w:t>cy regarding their supply chain from raw material to retail shelf</w:t>
      </w:r>
      <w:r w:rsidR="64C75BA6" w:rsidRPr="23D8BE74">
        <w:t xml:space="preserve"> and take responsibility for the impact of supply chain operations.</w:t>
      </w:r>
    </w:p>
    <w:p w14:paraId="48AC8ED0" w14:textId="202DC2C0" w:rsidR="1A2F7BC4" w:rsidRDefault="1A2F7BC4" w:rsidP="00266A30">
      <w:pPr>
        <w:pStyle w:val="ListParagraph"/>
        <w:numPr>
          <w:ilvl w:val="0"/>
          <w:numId w:val="4"/>
        </w:numPr>
        <w:jc w:val="both"/>
      </w:pPr>
      <w:r w:rsidRPr="23D8BE74">
        <w:rPr>
          <w:b/>
          <w:bCs/>
        </w:rPr>
        <w:t>Environmental Sustainability:</w:t>
      </w:r>
      <w:r w:rsidRPr="23D8BE74">
        <w:t xml:space="preserve"> </w:t>
      </w:r>
      <w:r w:rsidR="448F4FFD" w:rsidRPr="23D8BE74">
        <w:t xml:space="preserve">Suppliers should minimise their ecological footprints through responsible </w:t>
      </w:r>
      <w:r w:rsidR="36D90C95" w:rsidRPr="23D8BE74">
        <w:t xml:space="preserve">use of resources, waste reduction, pollution control and protecting biodiversity. </w:t>
      </w:r>
    </w:p>
    <w:p w14:paraId="075FA551" w14:textId="7C02052A" w:rsidR="7CDB061A" w:rsidRDefault="7CDB061A" w:rsidP="00266A30">
      <w:pPr>
        <w:jc w:val="both"/>
      </w:pPr>
      <w:r>
        <w:t xml:space="preserve">Operational sustainability means optimising day-to-day </w:t>
      </w:r>
      <w:r w:rsidR="314C1037">
        <w:t>operations to minimise harm to the environment, conserve natural reso</w:t>
      </w:r>
      <w:r w:rsidR="7B85AFB7">
        <w:t>urces and reduce the carbon footprint of the business.</w:t>
      </w:r>
      <w:r w:rsidR="62E6DD81">
        <w:t xml:space="preserve"> This can be summarised as the triple bottom line w</w:t>
      </w:r>
      <w:r w:rsidR="0C22FEA2">
        <w:t xml:space="preserve">hich is known as people, planet and </w:t>
      </w:r>
      <w:r w:rsidR="243B56FB">
        <w:t>profit (</w:t>
      </w:r>
      <w:sdt>
        <w:sdtPr>
          <w:tag w:val="MENDELEY_CITATION_v3_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"/>
          <w:id w:val="1118562507"/>
          <w:placeholder>
            <w:docPart w:val="DefaultPlaceholder_-1854013440"/>
          </w:placeholder>
        </w:sdtPr>
        <w:sdtEndPr/>
        <w:sdtContent>
          <w:r w:rsidR="23D8BE74" w:rsidRPr="23D8BE74">
            <w:rPr>
              <w:rFonts w:eastAsia="Calibri" w:cs="Calibri"/>
              <w:color w:val="000000" w:themeColor="text1"/>
            </w:rPr>
            <w:t>Ayush Singh, 2024)</w:t>
          </w:r>
        </w:sdtContent>
      </w:sdt>
      <w:r w:rsidR="0C22FEA2">
        <w:t>.</w:t>
      </w:r>
    </w:p>
    <w:p w14:paraId="303F71DE" w14:textId="58EF9242" w:rsidR="4D1DF992" w:rsidRDefault="4D1DF992" w:rsidP="00266A30">
      <w:pPr>
        <w:pStyle w:val="ListParagraph"/>
        <w:numPr>
          <w:ilvl w:val="0"/>
          <w:numId w:val="2"/>
        </w:numPr>
        <w:jc w:val="both"/>
      </w:pPr>
      <w:r w:rsidRPr="23D8BE74">
        <w:rPr>
          <w:b/>
          <w:bCs/>
        </w:rPr>
        <w:t>Energy efficiency:</w:t>
      </w:r>
      <w:r w:rsidR="7FAD23DC" w:rsidRPr="23D8BE74">
        <w:rPr>
          <w:b/>
          <w:bCs/>
        </w:rPr>
        <w:t xml:space="preserve"> </w:t>
      </w:r>
      <w:r w:rsidR="1A62F5C1" w:rsidRPr="23D8BE74">
        <w:t>Business operations can utilise green energy sources such as solar installations, use energy-efficient LED lighting</w:t>
      </w:r>
      <w:r w:rsidR="57A552D8" w:rsidRPr="23D8BE74">
        <w:t xml:space="preserve"> and make use of eco-friendly systems to reduce overall greenhouse gas emissions.</w:t>
      </w:r>
    </w:p>
    <w:p w14:paraId="20ECF966" w14:textId="64A6ACF6" w:rsidR="32772458" w:rsidRDefault="32772458" w:rsidP="00266A30">
      <w:pPr>
        <w:pStyle w:val="ListParagraph"/>
        <w:numPr>
          <w:ilvl w:val="0"/>
          <w:numId w:val="2"/>
        </w:numPr>
        <w:jc w:val="both"/>
      </w:pPr>
      <w:r w:rsidRPr="23D8BE74">
        <w:rPr>
          <w:b/>
          <w:bCs/>
        </w:rPr>
        <w:t>Waste Reduction:</w:t>
      </w:r>
      <w:r w:rsidR="673DE14D" w:rsidRPr="23D8BE74">
        <w:rPr>
          <w:b/>
          <w:bCs/>
        </w:rPr>
        <w:t xml:space="preserve"> </w:t>
      </w:r>
      <w:r w:rsidR="4281DCB0" w:rsidRPr="23D8BE74">
        <w:t>Businesses can create recycling programs to reduce waste</w:t>
      </w:r>
      <w:r w:rsidR="55ADAC61" w:rsidRPr="23D8BE74">
        <w:t>. Such as reducing or phasing out the use of single-use plastics and instead using eco-friendly packaging and</w:t>
      </w:r>
      <w:r w:rsidR="0CF0D5CE" w:rsidRPr="23D8BE74">
        <w:t xml:space="preserve"> managing organic waste</w:t>
      </w:r>
      <w:r w:rsidR="667DB4DA" w:rsidRPr="23D8BE74">
        <w:t xml:space="preserve"> like perishable foods</w:t>
      </w:r>
      <w:r w:rsidR="0CF0D5CE" w:rsidRPr="23D8BE74">
        <w:t xml:space="preserve"> where applicable.</w:t>
      </w:r>
    </w:p>
    <w:p w14:paraId="24A2C5BF" w14:textId="6985825D" w:rsidR="21A9E612" w:rsidRDefault="21A9E612" w:rsidP="00266A30">
      <w:pPr>
        <w:pStyle w:val="ListParagraph"/>
        <w:numPr>
          <w:ilvl w:val="0"/>
          <w:numId w:val="2"/>
        </w:numPr>
        <w:jc w:val="both"/>
      </w:pPr>
      <w:r w:rsidRPr="23D8BE74">
        <w:rPr>
          <w:b/>
          <w:bCs/>
        </w:rPr>
        <w:t xml:space="preserve">Water usage and eco-friendly logistics: </w:t>
      </w:r>
      <w:r w:rsidRPr="23D8BE74">
        <w:t>Businesses that utilise any form of transport can optimise routes to low</w:t>
      </w:r>
      <w:r w:rsidR="37FD39B0" w:rsidRPr="23D8BE74">
        <w:t>er fuel consumption and carbon emissions. Rainwater can be collected and wate</w:t>
      </w:r>
      <w:r w:rsidR="09E20707" w:rsidRPr="23D8BE74">
        <w:t>r-recycling systems can be implemented to reduce the use of municipal water.</w:t>
      </w:r>
    </w:p>
    <w:p w14:paraId="50061063" w14:textId="54E36371" w:rsidR="7CDB061A" w:rsidRDefault="7CDB061A" w:rsidP="23D8BE74">
      <w:r>
        <w:t xml:space="preserve"> </w:t>
      </w:r>
    </w:p>
    <w:p w14:paraId="3FC79587" w14:textId="19FD688A" w:rsidR="00C74C6A" w:rsidRPr="00C74C6A" w:rsidRDefault="00A93A65" w:rsidP="00C74C6A">
      <w:pPr>
        <w:pStyle w:val="Heading2"/>
      </w:pPr>
      <w:bookmarkStart w:id="9" w:name="_Toc238900253"/>
      <w:r>
        <w:t>Question 2.5</w:t>
      </w:r>
      <w:bookmarkEnd w:id="9"/>
    </w:p>
    <w:p w14:paraId="6160C511" w14:textId="005BC672" w:rsidR="004376CB" w:rsidRDefault="000707E6" w:rsidP="00266A30">
      <w:pPr>
        <w:jc w:val="both"/>
      </w:pPr>
      <w:r>
        <w:t xml:space="preserve">High-end </w:t>
      </w:r>
      <w:r w:rsidR="00515D0F">
        <w:t>products</w:t>
      </w:r>
      <w:r w:rsidR="00075558">
        <w:t xml:space="preserve"> exhibit significant</w:t>
      </w:r>
      <w:r w:rsidR="00515D0F">
        <w:t xml:space="preserve"> </w:t>
      </w:r>
      <w:r w:rsidR="00075558">
        <w:t xml:space="preserve">conceptual </w:t>
      </w:r>
      <w:r w:rsidR="00CA7062">
        <w:t>overlap</w:t>
      </w:r>
      <w:r w:rsidR="00075558">
        <w:t xml:space="preserve"> </w:t>
      </w:r>
      <w:r w:rsidR="00515D0F">
        <w:t>with luxury products</w:t>
      </w:r>
      <w:r w:rsidR="00CA7062">
        <w:t xml:space="preserve"> but can be </w:t>
      </w:r>
      <w:r w:rsidR="00BB149F">
        <w:t xml:space="preserve">defined by looking at </w:t>
      </w:r>
      <w:r w:rsidR="00950B9D">
        <w:t xml:space="preserve">their </w:t>
      </w:r>
      <w:r w:rsidR="002F16F5" w:rsidRPr="00950B9D">
        <w:t xml:space="preserve">constitutive </w:t>
      </w:r>
      <w:r w:rsidR="00BB149F" w:rsidRPr="00950B9D">
        <w:t>characteristics</w:t>
      </w:r>
      <w:r w:rsidR="00193194">
        <w:t>.</w:t>
      </w:r>
      <w:r w:rsidR="0047567D">
        <w:t xml:space="preserve"> To a</w:t>
      </w:r>
      <w:r w:rsidR="002348F7">
        <w:t>void the overlap</w:t>
      </w:r>
      <w:r w:rsidR="0047567D">
        <w:t xml:space="preserve"> of luxury vs high-end products, </w:t>
      </w:r>
      <w:r w:rsidR="00DE1ED6">
        <w:t>the focus will be on the attributes of the product rather than the symbolism, rarity or</w:t>
      </w:r>
      <w:r w:rsidR="00BC5250">
        <w:t xml:space="preserve"> exclusivity</w:t>
      </w:r>
      <w:r w:rsidR="002348F7">
        <w:t>.</w:t>
      </w:r>
      <w:r w:rsidR="00193194">
        <w:t xml:space="preserve"> </w:t>
      </w:r>
      <w:r w:rsidR="00821409">
        <w:t>Hein</w:t>
      </w:r>
      <w:r w:rsidR="00950B9D">
        <w:t>e</w:t>
      </w:r>
      <w:r w:rsidR="00821409">
        <w:t xml:space="preserve"> </w:t>
      </w:r>
      <w:r w:rsidR="00821409">
        <w:fldChar w:fldCharType="begin"/>
      </w:r>
      <w:r w:rsidR="00556865">
        <w:instrText xml:space="preserve"> ADDIN ZOTERO_ITEM CSL_CITATION {"citationID":"ei6rR3aQ","properties":{"unsorted":false,"formattedCitation":"(2012)","plainCitation":"(2012)","noteIndex":0},"citationItems":[{"id":91,"uris":["http://zotero.org/users/local/chcGL307/items/CLZWBMI7"],"itemData":{"id":91,"type":"article-journal","abstract":"The prospect of high growth rates and high margins attracts numerous new players to the luxury market. This includes mass-market manufacturers aiming to upgrade their products and brands into the luxury segment, as well as a wave of new luxury ventures. These companies require knowledge about what actually constitutes a luxury brand and how to create one. The objective of this dissertation is to develop a concept of luxury brand identity, which can serve as a guideline for creating a luxury brand. The basic part of the concept concentrates on the functional component of the brand identity and, especially, on the definition of luxury brands, products, and consumers and another part concentrates on the emotional component, particularly on the personality of luxury brands. Despite the growing interest in luxury marketing, there has been no adequate definition of luxury brands. Such a definition requires also defining luxury products, distinguishing similar concepts, and differentiating between major types of luxury products and brands. Besides the implementation of a consumer-oriented research approach, this study advances previous work by developing a structured conceptual framework based on detailed semantic and dimensional analyses. The operationalization of luxury brands relies on a study of 31 German millionaires. Major characteristics of a luxury brand include, among others, high price, quality, and also a strong symbolic meaning, which is covered by the emotional component and, to the greatest extent, by the luxury brand personality. The concept of brand personality had not yet been applied to the luxury segment, although there is no other product category in which symbolic benefits are similarly relevant. The personality traits and dimensions were explored with a luxury segment-specific qualitative research approach using the Repertory Grid Method (RGM). The areas of application of RGM were extended to the development of category-specific brand personality concepts and the range of versions was extended with the collaborative RGM that allows respondents to build on the input of previous participants. The personality dimensions were tested using a quantitative study with more than 1,000 participants. The resulting concept of luxury brand personality includes a set of 52 personality traits and five major dimensions, such as modernity and understatement.","DOI":"10.14279/DEPOSITONCE-3122","language":"en","license":"Creative Commons Attribution Non Commercial No Derivatives 2.0 Generic","page":"93-98","publisher":"Technische Universität Berlin","source":"DOI.org (Datacite)","title":"The Identity of Luxury Brands","author":[{"family":"Heine","given":"Klaus"}],"contributor":[{"literal":"Technische Universität Berlin"},{"family":"Trommsdorff","given":"Volker"}],"issued":{"date-parts":[["2012",2,15]]}},"suppress-author":true}],"schema":"https://github.com/citation-style-language/schema/raw/master/csl-citation.json"} </w:instrText>
      </w:r>
      <w:r w:rsidR="00821409">
        <w:fldChar w:fldCharType="separate"/>
      </w:r>
      <w:r w:rsidR="00821409" w:rsidRPr="00821409">
        <w:rPr>
          <w:rFonts w:cs="Calibri"/>
        </w:rPr>
        <w:t>(2012)</w:t>
      </w:r>
      <w:r w:rsidR="00821409">
        <w:fldChar w:fldCharType="end"/>
      </w:r>
      <w:r w:rsidR="00023DF4">
        <w:t xml:space="preserve"> proposed a framework to define </w:t>
      </w:r>
      <w:r w:rsidR="004376CB">
        <w:t xml:space="preserve">these </w:t>
      </w:r>
      <w:r w:rsidR="004376CB" w:rsidRPr="00950B9D">
        <w:t>constitutive characteristics</w:t>
      </w:r>
      <w:r w:rsidR="00023DF4">
        <w:t xml:space="preserve"> </w:t>
      </w:r>
      <w:r w:rsidR="004376CB">
        <w:t xml:space="preserve">of </w:t>
      </w:r>
      <w:r w:rsidR="00651DB4">
        <w:t>high-end product</w:t>
      </w:r>
      <w:r w:rsidR="000853CE">
        <w:t>s</w:t>
      </w:r>
      <w:r w:rsidR="00FE1B9F">
        <w:t>:</w:t>
      </w:r>
    </w:p>
    <w:p w14:paraId="37E98FDB" w14:textId="37C1F5A3" w:rsidR="00FE1B9F" w:rsidRDefault="0076044B" w:rsidP="00266A30">
      <w:pPr>
        <w:pStyle w:val="ListParagraph"/>
        <w:numPr>
          <w:ilvl w:val="0"/>
          <w:numId w:val="14"/>
        </w:numPr>
        <w:jc w:val="both"/>
      </w:pPr>
      <w:r w:rsidRPr="00D71A8E">
        <w:rPr>
          <w:b/>
          <w:bCs/>
        </w:rPr>
        <w:t>Aesthetics</w:t>
      </w:r>
      <w:r w:rsidR="00DB31CC">
        <w:t xml:space="preserve"> </w:t>
      </w:r>
      <w:r w:rsidR="00F97D9D">
        <w:t>–</w:t>
      </w:r>
      <w:r w:rsidR="00D71A8E">
        <w:t xml:space="preserve"> </w:t>
      </w:r>
      <w:r w:rsidR="00711002">
        <w:t xml:space="preserve">High-end products </w:t>
      </w:r>
      <w:r w:rsidR="000853CE">
        <w:t>should act as a source of</w:t>
      </w:r>
      <w:r w:rsidR="00711002">
        <w:t xml:space="preserve"> sensory pleasure</w:t>
      </w:r>
      <w:r w:rsidR="000853CE">
        <w:t xml:space="preserve">. </w:t>
      </w:r>
      <w:r w:rsidR="004F5574">
        <w:t>The resulting sensation should be strong enough to set apart the high-end product from all products below itself.</w:t>
      </w:r>
      <w:r w:rsidR="000853CE">
        <w:t xml:space="preserve"> </w:t>
      </w:r>
    </w:p>
    <w:p w14:paraId="6615229A" w14:textId="0BC2967D" w:rsidR="00DB31CC" w:rsidRDefault="00D71A8E" w:rsidP="00266A30">
      <w:pPr>
        <w:pStyle w:val="ListParagraph"/>
        <w:numPr>
          <w:ilvl w:val="0"/>
          <w:numId w:val="14"/>
        </w:numPr>
        <w:jc w:val="both"/>
      </w:pPr>
      <w:r w:rsidRPr="00D71A8E">
        <w:rPr>
          <w:b/>
          <w:bCs/>
        </w:rPr>
        <w:t>Design and craft</w:t>
      </w:r>
      <w:r>
        <w:t xml:space="preserve"> </w:t>
      </w:r>
      <w:r w:rsidR="00F97D9D">
        <w:t>–</w:t>
      </w:r>
      <w:r w:rsidR="000D607B">
        <w:t xml:space="preserve"> </w:t>
      </w:r>
      <w:r w:rsidR="007054A1">
        <w:t xml:space="preserve">A higher standard of </w:t>
      </w:r>
      <w:r w:rsidR="009A7803">
        <w:t>production control</w:t>
      </w:r>
      <w:r w:rsidR="007054A1">
        <w:t xml:space="preserve"> </w:t>
      </w:r>
      <w:r w:rsidR="00036880">
        <w:t xml:space="preserve">is needed to guarantee </w:t>
      </w:r>
      <w:r w:rsidR="00A36B0E">
        <w:t>the</w:t>
      </w:r>
      <w:r w:rsidR="00827544">
        <w:t xml:space="preserve"> </w:t>
      </w:r>
      <w:r w:rsidR="008248B2" w:rsidRPr="008248B2">
        <w:t>aesthetic appeal</w:t>
      </w:r>
      <w:r w:rsidR="000D607B">
        <w:t xml:space="preserve"> of a high-end </w:t>
      </w:r>
      <w:r w:rsidR="007F2A8D">
        <w:t>product</w:t>
      </w:r>
      <w:r w:rsidR="009A7803">
        <w:t>.</w:t>
      </w:r>
      <w:r w:rsidR="000D607B">
        <w:t xml:space="preserve"> </w:t>
      </w:r>
      <w:r w:rsidR="009A7803">
        <w:t>T</w:t>
      </w:r>
      <w:r w:rsidR="000D607B">
        <w:t>his could include</w:t>
      </w:r>
      <w:r w:rsidR="004B5DB6">
        <w:t xml:space="preserve"> </w:t>
      </w:r>
      <w:r w:rsidR="0047195E" w:rsidRPr="0047195E">
        <w:t>having it handmade</w:t>
      </w:r>
      <w:r w:rsidR="0047195E" w:rsidRPr="0047195E">
        <w:rPr>
          <w:b/>
          <w:bCs/>
        </w:rPr>
        <w:t xml:space="preserve"> </w:t>
      </w:r>
      <w:r w:rsidR="000D607B">
        <w:t xml:space="preserve">by a professional rather than </w:t>
      </w:r>
      <w:r w:rsidR="001F7829">
        <w:t>an automated process</w:t>
      </w:r>
      <w:r w:rsidR="004E3305">
        <w:t>,</w:t>
      </w:r>
      <w:r w:rsidR="001F7829">
        <w:t xml:space="preserve"> that could produce </w:t>
      </w:r>
      <w:r w:rsidR="00CA28F9">
        <w:t>defects a human wouldn’t make.</w:t>
      </w:r>
      <w:r w:rsidR="00391F05">
        <w:t xml:space="preserve"> </w:t>
      </w:r>
    </w:p>
    <w:p w14:paraId="3E8CBCC4" w14:textId="0BE9D884" w:rsidR="00ED3A8B" w:rsidRDefault="00B75B70" w:rsidP="00266A30">
      <w:pPr>
        <w:pStyle w:val="ListParagraph"/>
        <w:numPr>
          <w:ilvl w:val="0"/>
          <w:numId w:val="14"/>
        </w:numPr>
        <w:jc w:val="both"/>
      </w:pPr>
      <w:r w:rsidRPr="00AF34EA">
        <w:rPr>
          <w:b/>
          <w:bCs/>
        </w:rPr>
        <w:t>Extraordinariness</w:t>
      </w:r>
      <w:r w:rsidRPr="008248B2">
        <w:t xml:space="preserve"> </w:t>
      </w:r>
      <w:r w:rsidR="00F97D9D">
        <w:t>–</w:t>
      </w:r>
      <w:r w:rsidR="00D00D98">
        <w:t xml:space="preserve"> High-end products </w:t>
      </w:r>
      <w:r w:rsidR="00AA7409">
        <w:t>have</w:t>
      </w:r>
      <w:r w:rsidR="00D00D98">
        <w:t xml:space="preserve"> </w:t>
      </w:r>
      <w:r w:rsidR="002F32E5" w:rsidRPr="002F32E5">
        <w:t xml:space="preserve">unconventional design deviations from the mass-market standard. </w:t>
      </w:r>
      <w:r w:rsidR="002F32E5">
        <w:t>This</w:t>
      </w:r>
      <w:r w:rsidR="00D00D98">
        <w:t xml:space="preserve"> </w:t>
      </w:r>
      <w:r w:rsidR="00AA7409">
        <w:t xml:space="preserve">is </w:t>
      </w:r>
      <w:r w:rsidR="00D00D98">
        <w:t>usually something small that other products don’t have, or something special to set itself apart</w:t>
      </w:r>
      <w:r w:rsidR="00554C14">
        <w:t xml:space="preserve">. Heine describes this as the </w:t>
      </w:r>
      <w:r w:rsidR="00D16959">
        <w:t>“</w:t>
      </w:r>
      <w:r w:rsidR="00554C14">
        <w:t>kick</w:t>
      </w:r>
      <w:r w:rsidR="00D16959">
        <w:t>”</w:t>
      </w:r>
      <w:r w:rsidR="00554C14">
        <w:t xml:space="preserve"> </w:t>
      </w:r>
      <w:r w:rsidR="00825718">
        <w:t>that could arise from a small detail</w:t>
      </w:r>
      <w:r w:rsidR="00BA6D5E">
        <w:t>.</w:t>
      </w:r>
      <w:r w:rsidR="00CF6193">
        <w:t xml:space="preserve"> This is the essence of innovation .</w:t>
      </w:r>
    </w:p>
    <w:p w14:paraId="773BD7FF" w14:textId="7DDBA6F2" w:rsidR="00A93A65" w:rsidRDefault="00A93A65" w:rsidP="00A93A65">
      <w:pPr>
        <w:pStyle w:val="Heading2"/>
      </w:pPr>
      <w:bookmarkStart w:id="10" w:name="_Toc238900254"/>
      <w:r>
        <w:t>Question 2.6</w:t>
      </w:r>
      <w:bookmarkEnd w:id="10"/>
    </w:p>
    <w:p w14:paraId="5DDC90A2" w14:textId="05F94004" w:rsidR="002C7848" w:rsidRPr="002C7848" w:rsidRDefault="00172228" w:rsidP="00266A30">
      <w:pPr>
        <w:jc w:val="both"/>
      </w:pPr>
      <w:r>
        <w:t>The following are e</w:t>
      </w:r>
      <w:r w:rsidR="002C7848">
        <w:t xml:space="preserve">xamples of </w:t>
      </w:r>
      <w:r w:rsidRPr="00172228">
        <w:t>high-end quality products you can buy in Checkers</w:t>
      </w:r>
      <w:r>
        <w:t xml:space="preserve"> :</w:t>
      </w:r>
    </w:p>
    <w:p w14:paraId="38D8194E" w14:textId="0F839EAA" w:rsidR="003E08AE" w:rsidRDefault="003E08AE" w:rsidP="00266A30">
      <w:pPr>
        <w:pStyle w:val="ListParagraph"/>
        <w:numPr>
          <w:ilvl w:val="0"/>
          <w:numId w:val="14"/>
        </w:numPr>
        <w:jc w:val="both"/>
      </w:pPr>
      <w:r w:rsidRPr="00556865">
        <w:rPr>
          <w:b/>
          <w:bCs/>
        </w:rPr>
        <w:t>Dom Perignon Brut Champagne Bottle</w:t>
      </w:r>
      <w:r w:rsidR="00556865">
        <w:t xml:space="preserve"> –</w:t>
      </w:r>
      <w:r w:rsidR="000B2A62">
        <w:t xml:space="preserve"> </w:t>
      </w:r>
      <w:r w:rsidR="001973A0">
        <w:t xml:space="preserve">This </w:t>
      </w:r>
      <w:r w:rsidR="008466FF">
        <w:t>champagne</w:t>
      </w:r>
      <w:r w:rsidR="001973A0">
        <w:t xml:space="preserve"> is aged for at least 9 years</w:t>
      </w:r>
      <w:r w:rsidR="008D5414">
        <w:t xml:space="preserve"> and if the weather conditions for the wine </w:t>
      </w:r>
      <w:r w:rsidR="00F561D7">
        <w:t>aren’t</w:t>
      </w:r>
      <w:r w:rsidR="008D5414">
        <w:t xml:space="preserve"> perfect</w:t>
      </w:r>
      <w:r w:rsidR="00F33E6C">
        <w:t>,</w:t>
      </w:r>
      <w:r w:rsidR="008D5414">
        <w:t xml:space="preserve"> the </w:t>
      </w:r>
      <w:r w:rsidR="00F33E6C">
        <w:t>winery</w:t>
      </w:r>
      <w:r w:rsidR="008D5414">
        <w:t xml:space="preserve"> will </w:t>
      </w:r>
      <w:r w:rsidR="00F33E6C">
        <w:t xml:space="preserve">refuse to make wine . </w:t>
      </w:r>
    </w:p>
    <w:p w14:paraId="04A0E0C5" w14:textId="6B8C29C5" w:rsidR="005E6269" w:rsidRPr="005E6269" w:rsidRDefault="00D369C8" w:rsidP="00266A30">
      <w:pPr>
        <w:pStyle w:val="ListParagraph"/>
        <w:numPr>
          <w:ilvl w:val="0"/>
          <w:numId w:val="14"/>
        </w:numPr>
        <w:jc w:val="both"/>
      </w:pPr>
      <w:r w:rsidRPr="00556865">
        <w:rPr>
          <w:b/>
          <w:bCs/>
        </w:rPr>
        <w:t>Tokara Premium Extra Virgin Olive Oil</w:t>
      </w:r>
      <w:r w:rsidR="00556865">
        <w:t xml:space="preserve"> –</w:t>
      </w:r>
      <w:r w:rsidR="00DC5ED3">
        <w:t xml:space="preserve"> This olive oil is a mix of </w:t>
      </w:r>
      <w:r w:rsidR="002B5CB8">
        <w:t xml:space="preserve">four different olive varieties (namely </w:t>
      </w:r>
      <w:proofErr w:type="spellStart"/>
      <w:r w:rsidR="00656F78" w:rsidRPr="00656F78">
        <w:t>Coratina</w:t>
      </w:r>
      <w:proofErr w:type="spellEnd"/>
      <w:r w:rsidR="00656F78" w:rsidRPr="00656F78">
        <w:t xml:space="preserve">, </w:t>
      </w:r>
      <w:proofErr w:type="spellStart"/>
      <w:r w:rsidR="00656F78" w:rsidRPr="00656F78">
        <w:t>Leccino</w:t>
      </w:r>
      <w:proofErr w:type="spellEnd"/>
      <w:r w:rsidR="00656F78" w:rsidRPr="00656F78">
        <w:t xml:space="preserve">, </w:t>
      </w:r>
      <w:proofErr w:type="spellStart"/>
      <w:r w:rsidR="00656F78" w:rsidRPr="00656F78">
        <w:t>Frantoio</w:t>
      </w:r>
      <w:proofErr w:type="spellEnd"/>
      <w:r w:rsidR="00656F78" w:rsidRPr="00656F78">
        <w:t xml:space="preserve"> and Mission</w:t>
      </w:r>
      <w:r w:rsidR="002B5CB8">
        <w:t xml:space="preserve">) </w:t>
      </w:r>
      <w:r w:rsidR="00656F78">
        <w:t xml:space="preserve">and is managed by a single estate </w:t>
      </w:r>
      <w:r w:rsidR="00983362">
        <w:t xml:space="preserve">to bypass automated defects. </w:t>
      </w:r>
      <w:r w:rsidR="00FF28CB">
        <w:t>Additionally,</w:t>
      </w:r>
      <w:r w:rsidR="0069564B">
        <w:t xml:space="preserve"> they are locally sourced in south Africa in the Stellenbosch region.</w:t>
      </w:r>
      <w:r w:rsidR="00FF28CB" w:rsidRPr="005E6269">
        <w:t xml:space="preserve"> </w:t>
      </w:r>
    </w:p>
    <w:p w14:paraId="77C95E97" w14:textId="22208E7E" w:rsidR="00A93A65" w:rsidRDefault="00A93A65" w:rsidP="00A93A65">
      <w:pPr>
        <w:pStyle w:val="Heading2"/>
      </w:pPr>
      <w:bookmarkStart w:id="11" w:name="_Toc238900255"/>
      <w:r>
        <w:t>Question 2.7</w:t>
      </w:r>
      <w:bookmarkEnd w:id="11"/>
    </w:p>
    <w:p w14:paraId="0E875770" w14:textId="26F02F53" w:rsidR="00C76E5D" w:rsidRDefault="00AA41C3" w:rsidP="00266A30">
      <w:pPr>
        <w:jc w:val="both"/>
      </w:pPr>
      <w:proofErr w:type="spellStart"/>
      <w:r>
        <w:t>Michman</w:t>
      </w:r>
      <w:proofErr w:type="spellEnd"/>
      <w:r>
        <w:t xml:space="preserve"> and Mazze</w:t>
      </w:r>
      <w:r w:rsidR="00D75753">
        <w:t xml:space="preserve"> </w:t>
      </w:r>
      <w:r w:rsidR="00D75753">
        <w:fldChar w:fldCharType="begin"/>
      </w:r>
      <w:r w:rsidR="00D75753">
        <w:instrText xml:space="preserve"> ADDIN ZOTERO_ITEM CSL_CITATION {"citationID":"Ft9eLJeS","properties":{"unsorted":false,"formattedCitation":"(2006)","plainCitation":"(2006)","noteIndex":0},"citationItems":[{"id":96,"uris":["http://zotero.org/users/local/chcGL307/items/ZVZAS377"],"itemData":{"id":96,"type":"book","abstract":"By any measure, the affluent sector is growing exponentially, and is far more diverse (in terms of ethnicity, education, location, and professional background) than any time in the past. This market represents lucrative opportunities for companies that understand how these customers think, act, and make purchasing decisions. Applying primary research, including demographic and economic data, and expertise developed from decades of studying, teaching, and consulting in marketing and consumer behavior, Ronald Michman and Edward Mazze present a comprehensive approach to analyzing the affluent consumer—and creating, promoting, and selling innovative products and services to them. Illustrating their principles through dozens of examples, including Armani, Mercedes Benz, Brooks Brothers, Neiman Marcus, Merrill Lynch, Tiffany, and even discounters, such as Target and Wal-Mart, the authors deconstruct how a complex market segment works. Dispelling popular myths and misconcpetions about the composition and behavior of this segment, they provide not only a practical guide for marketers and students of marketing, but a fascinating glimpse into a culture driven by materalism, status, and aspirations to luxury.\n            By any measure, the affluent sector is growing exponentially, and is far more diverse (in terms of ethnicity, education, location, and professional background) than at any time in the past. In 2004, there were 8.2 million households in the United States with net worth over $1 million, excluding primary residence. Meanwhile, between 1995 and 2001, the number of families filing tax returns for income exceeding $200,000 doubled. This market represents lucrative opportunities for companies that understand how these consumers think, act, and make purchasing decisions.","DOI":"10.5040/9798400607387","edition":"1","ISBN":"979-8-4006-0738-7","publisher":"Praeger","source":"DOI.org (Crossref)","title":"The Affluent Consumer: Marketing and Selling the Luxury Lifestyle","title-short":"The Affluent Consumer","URL":"https://www.bloomsburycollections.com/monograph?docid=b-9798400607387","author":[{"family":"Michman","given":"Ronald D."},{"family":"Mazze","given":"Edward M."}],"accessed":{"date-parts":[["2026",8,30]]},"issued":{"date-parts":[["2006"]]}},"suppress-author":true}],"schema":"https://github.com/citation-style-language/schema/raw/master/csl-citation.json"} </w:instrText>
      </w:r>
      <w:r w:rsidR="00D75753">
        <w:fldChar w:fldCharType="separate"/>
      </w:r>
      <w:r w:rsidR="00D75753" w:rsidRPr="00D75753">
        <w:rPr>
          <w:rFonts w:cs="Calibri"/>
        </w:rPr>
        <w:t>(2006)</w:t>
      </w:r>
      <w:r w:rsidR="00D75753">
        <w:fldChar w:fldCharType="end"/>
      </w:r>
      <w:r>
        <w:t xml:space="preserve"> </w:t>
      </w:r>
      <w:r w:rsidR="006C6845">
        <w:t xml:space="preserve">broadly </w:t>
      </w:r>
      <w:r>
        <w:t>define affluent customer</w:t>
      </w:r>
      <w:r w:rsidR="008D5D45">
        <w:t>s</w:t>
      </w:r>
      <w:r>
        <w:t xml:space="preserve"> </w:t>
      </w:r>
      <w:r w:rsidR="006C6845">
        <w:t>by their</w:t>
      </w:r>
      <w:r w:rsidR="004E78CD">
        <w:t xml:space="preserve"> income and assets</w:t>
      </w:r>
      <w:r w:rsidR="00892A29">
        <w:t>;</w:t>
      </w:r>
      <w:r w:rsidR="00BF750F">
        <w:t xml:space="preserve"> howeve</w:t>
      </w:r>
      <w:r w:rsidR="00892A29">
        <w:t>r,</w:t>
      </w:r>
      <w:r w:rsidR="00BF750F">
        <w:t xml:space="preserve"> since this study was conducted in 2006</w:t>
      </w:r>
      <w:r w:rsidR="008917AE">
        <w:t>, the exact amount has changed</w:t>
      </w:r>
      <w:r w:rsidR="00290EE7">
        <w:t xml:space="preserve">. </w:t>
      </w:r>
      <w:r w:rsidR="00691AA6">
        <w:t>According to need theor</w:t>
      </w:r>
      <w:r w:rsidR="009A2505">
        <w:t>y</w:t>
      </w:r>
      <w:r w:rsidR="00465266">
        <w:t>,</w:t>
      </w:r>
      <w:r w:rsidR="00A77709">
        <w:t xml:space="preserve"> once basic </w:t>
      </w:r>
      <w:r w:rsidR="009B7A25" w:rsidRPr="009B7A25">
        <w:t xml:space="preserve">physiological </w:t>
      </w:r>
      <w:r w:rsidR="00A77709">
        <w:t>needs</w:t>
      </w:r>
      <w:r w:rsidR="008E6637">
        <w:t xml:space="preserve"> like food and shelter</w:t>
      </w:r>
      <w:r w:rsidR="00A77709">
        <w:t xml:space="preserve"> are met, further increases in</w:t>
      </w:r>
      <w:r w:rsidR="009A2505">
        <w:t xml:space="preserve"> economic standing </w:t>
      </w:r>
      <w:r w:rsidR="00BE0147">
        <w:t xml:space="preserve">satisfy higher-order </w:t>
      </w:r>
      <w:r w:rsidR="0073686A">
        <w:t>safety needs</w:t>
      </w:r>
      <w:r w:rsidR="00B826EF">
        <w:t xml:space="preserve"> like financial security</w:t>
      </w:r>
      <w:r w:rsidR="00C76E5D">
        <w:t>, and further increases influence life satisfaction</w:t>
      </w:r>
      <w:r w:rsidR="00F6392D">
        <w:t xml:space="preserve">. </w:t>
      </w:r>
    </w:p>
    <w:p w14:paraId="44DBB48F" w14:textId="7C01BEEA" w:rsidR="005E6269" w:rsidRPr="005E6269" w:rsidRDefault="00F6392D" w:rsidP="00266A30">
      <w:pPr>
        <w:jc w:val="both"/>
      </w:pPr>
      <w:r>
        <w:t>By combining these two ideas</w:t>
      </w:r>
      <w:r w:rsidR="008D0688">
        <w:t>,</w:t>
      </w:r>
      <w:r>
        <w:t xml:space="preserve"> one can </w:t>
      </w:r>
      <w:r w:rsidR="009B7A25">
        <w:t>argue</w:t>
      </w:r>
      <w:r w:rsidR="005C0C78">
        <w:t xml:space="preserve"> that </w:t>
      </w:r>
      <w:r w:rsidR="00413EB8">
        <w:t>affluent customers</w:t>
      </w:r>
      <w:r w:rsidR="00752E24">
        <w:t xml:space="preserve"> are individuals who have surpassed their basic financial security and </w:t>
      </w:r>
      <w:r w:rsidR="00E27237">
        <w:t xml:space="preserve">who </w:t>
      </w:r>
      <w:r w:rsidR="00B940A8">
        <w:t>prioritize</w:t>
      </w:r>
      <w:r w:rsidR="00E27237">
        <w:t xml:space="preserve"> their life satisfaction</w:t>
      </w:r>
      <w:r w:rsidR="005E67AF">
        <w:t xml:space="preserve"> resulting in </w:t>
      </w:r>
      <w:r w:rsidR="008D0688">
        <w:t>a</w:t>
      </w:r>
      <w:r w:rsidR="005E67AF">
        <w:t xml:space="preserve"> </w:t>
      </w:r>
      <w:r w:rsidR="00B6390C">
        <w:t>heightened</w:t>
      </w:r>
      <w:r w:rsidR="005E67AF">
        <w:t xml:space="preserve"> </w:t>
      </w:r>
      <w:r w:rsidR="00556D5E">
        <w:t xml:space="preserve">capacity and tendency to purchase </w:t>
      </w:r>
      <w:r w:rsidR="005E67AF">
        <w:t>high-end products.</w:t>
      </w:r>
    </w:p>
    <w:p w14:paraId="2B6F9E05" w14:textId="54A7FF92" w:rsidR="00A93A65" w:rsidRPr="00FD19D8" w:rsidRDefault="00A93A65" w:rsidP="00A93A65">
      <w:pPr>
        <w:pStyle w:val="Heading2"/>
      </w:pPr>
      <w:bookmarkStart w:id="12" w:name="_Toc238900256"/>
      <w:r>
        <w:t>Question 2.</w:t>
      </w:r>
      <w:r w:rsidR="005445CE">
        <w:t>8</w:t>
      </w:r>
      <w:bookmarkEnd w:id="12"/>
    </w:p>
    <w:p w14:paraId="6867DDF9" w14:textId="7124B90E" w:rsidR="00A93A65" w:rsidRPr="00A93A65" w:rsidRDefault="00943090" w:rsidP="00266A30">
      <w:pPr>
        <w:jc w:val="both"/>
      </w:pPr>
      <w:r>
        <w:t xml:space="preserve">Yes, </w:t>
      </w:r>
      <w:r w:rsidR="001E7BAD">
        <w:t>C</w:t>
      </w:r>
      <w:r>
        <w:t>heckers</w:t>
      </w:r>
      <w:r w:rsidR="001E7BAD">
        <w:t>S</w:t>
      </w:r>
      <w:r>
        <w:t>ixty</w:t>
      </w:r>
      <w:r w:rsidR="001E7BAD">
        <w:t>60 focuses on the affluent customer market</w:t>
      </w:r>
      <w:r w:rsidR="00E22763">
        <w:t>. ShopriteSixty60 is specifically marketed for non-affluent customers</w:t>
      </w:r>
      <w:r w:rsidR="00FE0399">
        <w:t xml:space="preserve">, allowing CheckersSixty60 to focus on the affluent </w:t>
      </w:r>
      <w:r w:rsidR="00771C18">
        <w:t xml:space="preserve">market with higher end products such as the forage and feast catalogue or options such as Dom Perignon Champaigne or </w:t>
      </w:r>
      <w:r w:rsidR="00771C18" w:rsidRPr="00771C18">
        <w:t>Tokara Premium Extra Virgin Olive Oil</w:t>
      </w:r>
      <w:r w:rsidR="00771C18">
        <w:t>.</w:t>
      </w:r>
      <w:r w:rsidR="00170563">
        <w:t xml:space="preserve"> </w:t>
      </w:r>
      <w:r w:rsidR="0073349F">
        <w:t>Additionally,</w:t>
      </w:r>
      <w:r w:rsidR="00170563">
        <w:t xml:space="preserve"> Checkers has lifestyle options for their affluent customers, such as premium cat food or </w:t>
      </w:r>
      <w:r w:rsidR="00404EB7">
        <w:t xml:space="preserve">outdoor braai equipment that can be delivered with CheckersSixty60, to provide </w:t>
      </w:r>
      <w:r w:rsidR="0073349F">
        <w:t>a premium convenience for their affluent market</w:t>
      </w:r>
    </w:p>
    <w:p w14:paraId="011D8AE3" w14:textId="2C5E68FE" w:rsidR="00F13603" w:rsidRDefault="00FD19D8" w:rsidP="00A51DE5">
      <w:pPr>
        <w:pStyle w:val="Heading1"/>
        <w:spacing w:line="360" w:lineRule="auto"/>
        <w:rPr>
          <w:rFonts w:cs="Calibri"/>
          <w:b/>
          <w:bCs/>
          <w:sz w:val="36"/>
          <w:szCs w:val="36"/>
        </w:rPr>
      </w:pPr>
      <w:bookmarkStart w:id="13" w:name="_Toc238900257"/>
      <w:r>
        <w:rPr>
          <w:rFonts w:cs="Calibri"/>
          <w:b/>
          <w:bCs/>
          <w:sz w:val="36"/>
          <w:szCs w:val="36"/>
        </w:rPr>
        <w:t xml:space="preserve">Q3 - </w:t>
      </w:r>
      <w:r w:rsidR="00A4528D" w:rsidRPr="00A4528D">
        <w:rPr>
          <w:rFonts w:cs="Calibri"/>
          <w:b/>
          <w:bCs/>
          <w:sz w:val="36"/>
          <w:szCs w:val="36"/>
        </w:rPr>
        <w:t>Services provided by Checkers, powered by the Shoprite Group</w:t>
      </w:r>
      <w:bookmarkEnd w:id="13"/>
    </w:p>
    <w:p w14:paraId="463BF928" w14:textId="7BEB725D" w:rsidR="005445CE" w:rsidRDefault="005445CE" w:rsidP="005445CE">
      <w:pPr>
        <w:pStyle w:val="Heading2"/>
      </w:pPr>
      <w:bookmarkStart w:id="14" w:name="_Toc238900258"/>
      <w:r>
        <w:t>Question 3.1</w:t>
      </w:r>
      <w:bookmarkEnd w:id="14"/>
    </w:p>
    <w:p w14:paraId="5B8E8502" w14:textId="571521FC" w:rsidR="005445CE" w:rsidRPr="005445CE" w:rsidRDefault="00A74A5A" w:rsidP="00266A30">
      <w:pPr>
        <w:jc w:val="both"/>
      </w:pPr>
      <w:r>
        <w:t>Checkers has a</w:t>
      </w:r>
      <w:r w:rsidR="00D05D41">
        <w:t xml:space="preserve"> pet insurance financial service called Checkers Pet Insurance that </w:t>
      </w:r>
      <w:r w:rsidR="00BF0F38">
        <w:t xml:space="preserve">allows customers to pay a fixed amount, in </w:t>
      </w:r>
      <w:r w:rsidR="00D83EF1">
        <w:t>exchange for checkers covering accidents, illnesses and</w:t>
      </w:r>
      <w:r w:rsidR="00106FB2">
        <w:t xml:space="preserve"> annual vet visits depending on the </w:t>
      </w:r>
      <w:r w:rsidR="002A37D4">
        <w:t xml:space="preserve">chosen plan. This allows </w:t>
      </w:r>
      <w:r w:rsidR="00456D67">
        <w:t xml:space="preserve">customers to continue to pay a  fixed amount regardless of the claim amount, however the </w:t>
      </w:r>
      <w:r w:rsidR="00A4047B">
        <w:t xml:space="preserve">customers are still responsible for vaccinations . </w:t>
      </w:r>
    </w:p>
    <w:p w14:paraId="0F11F4E9" w14:textId="3A2BB5C3" w:rsidR="005445CE" w:rsidRPr="00FD19D8" w:rsidRDefault="005445CE" w:rsidP="005445CE">
      <w:pPr>
        <w:pStyle w:val="Heading2"/>
      </w:pPr>
      <w:bookmarkStart w:id="15" w:name="_Toc238900259"/>
      <w:r>
        <w:t>Question 3.2</w:t>
      </w:r>
      <w:bookmarkEnd w:id="15"/>
    </w:p>
    <w:p w14:paraId="37C0BD17" w14:textId="05C7520A" w:rsidR="00625F1C" w:rsidRPr="00625F1C" w:rsidRDefault="00625F1C" w:rsidP="00266A30">
      <w:pPr>
        <w:jc w:val="both"/>
        <w:rPr>
          <w:b/>
          <w:bCs/>
        </w:rPr>
      </w:pPr>
      <w:r w:rsidRPr="00625F1C">
        <w:rPr>
          <w:b/>
          <w:bCs/>
        </w:rPr>
        <w:t>Fresh Sushi &amp; Seafood Bars</w:t>
      </w:r>
      <w:r>
        <w:rPr>
          <w:b/>
          <w:bCs/>
        </w:rPr>
        <w:t xml:space="preserve"> :</w:t>
      </w:r>
      <w:r w:rsidRPr="002F10A0">
        <w:t xml:space="preserve"> </w:t>
      </w:r>
      <w:r w:rsidR="002F10A0">
        <w:t xml:space="preserve">In </w:t>
      </w:r>
      <w:r w:rsidR="0023044C">
        <w:t xml:space="preserve">some checkers, like the new freshx concept stores, there are sit down sushi bars that </w:t>
      </w:r>
      <w:r w:rsidR="0043162A">
        <w:t xml:space="preserve">give checkers a direct market advantage </w:t>
      </w:r>
      <w:r w:rsidR="00E24A66">
        <w:t xml:space="preserve">of a </w:t>
      </w:r>
      <w:r w:rsidR="008E070E">
        <w:t>cost-efficient</w:t>
      </w:r>
      <w:r w:rsidR="00E24A66">
        <w:t xml:space="preserve"> premium sushi with a dedicated sushi chef.</w:t>
      </w:r>
    </w:p>
    <w:p w14:paraId="2659F4D2" w14:textId="74ABCA88" w:rsidR="00C55F92" w:rsidRPr="00625F1C" w:rsidRDefault="00C55F92" w:rsidP="00266A30">
      <w:pPr>
        <w:jc w:val="both"/>
        <w:rPr>
          <w:b/>
          <w:bCs/>
        </w:rPr>
      </w:pPr>
      <w:r w:rsidRPr="00625F1C">
        <w:rPr>
          <w:b/>
          <w:bCs/>
        </w:rPr>
        <w:t>Boutique wine cellar</w:t>
      </w:r>
      <w:r w:rsidR="00625F1C">
        <w:rPr>
          <w:b/>
          <w:bCs/>
        </w:rPr>
        <w:t xml:space="preserve"> : </w:t>
      </w:r>
      <w:r w:rsidRPr="00625F1C">
        <w:rPr>
          <w:b/>
          <w:bCs/>
        </w:rPr>
        <w:t xml:space="preserve"> </w:t>
      </w:r>
      <w:r w:rsidR="00FF08E2" w:rsidRPr="00FF08E2">
        <w:t>Unlike traditional</w:t>
      </w:r>
      <w:r w:rsidR="00FF08E2">
        <w:t xml:space="preserve"> liquor stores, checkers boutique wine cellars are upscaled to appeal to affluent customers, while </w:t>
      </w:r>
      <w:r w:rsidR="00BB4DDE">
        <w:t>the environments themselves are sophisticated and temperature controlled</w:t>
      </w:r>
      <w:r w:rsidR="00CA033F">
        <w:t xml:space="preserve"> to mirror an authentic cellar.</w:t>
      </w:r>
    </w:p>
    <w:p w14:paraId="66B85EC9" w14:textId="307B7502" w:rsidR="005445CE" w:rsidRPr="00FD19D8" w:rsidRDefault="005445CE" w:rsidP="005445CE">
      <w:pPr>
        <w:pStyle w:val="Heading2"/>
      </w:pPr>
      <w:bookmarkStart w:id="16" w:name="_Toc238900260"/>
      <w:r>
        <w:t>Question 3.3</w:t>
      </w:r>
      <w:bookmarkEnd w:id="16"/>
    </w:p>
    <w:p w14:paraId="5C27320F" w14:textId="5A87C3A8" w:rsidR="005445CE" w:rsidRPr="005445CE" w:rsidRDefault="6F58A04D" w:rsidP="00266A30">
      <w:pPr>
        <w:pStyle w:val="ListParagraph"/>
        <w:numPr>
          <w:ilvl w:val="0"/>
          <w:numId w:val="1"/>
        </w:numPr>
        <w:jc w:val="both"/>
      </w:pPr>
      <w:r>
        <w:t>Yes,</w:t>
      </w:r>
      <w:r w:rsidR="7C85CB33">
        <w:t xml:space="preserve"> the </w:t>
      </w:r>
      <w:proofErr w:type="spellStart"/>
      <w:r w:rsidR="7C85CB33">
        <w:t>FreshX</w:t>
      </w:r>
      <w:proofErr w:type="spellEnd"/>
      <w:r w:rsidR="7C85CB33">
        <w:t xml:space="preserve"> </w:t>
      </w:r>
      <w:r w:rsidR="04368215">
        <w:t xml:space="preserve">store </w:t>
      </w:r>
      <w:r w:rsidR="7C85CB33">
        <w:t>format developed by Checkers was designed to target mid to upper income market segments which places it in direct competit</w:t>
      </w:r>
      <w:r w:rsidR="2EA284CF">
        <w:t xml:space="preserve">ion </w:t>
      </w:r>
      <w:r w:rsidR="55113E3A">
        <w:t>with</w:t>
      </w:r>
      <w:r w:rsidR="2EA284CF">
        <w:t xml:space="preserve"> Woolworths for </w:t>
      </w:r>
      <w:r w:rsidR="2CFF2FAF">
        <w:t>the premium food retail market</w:t>
      </w:r>
      <w:r w:rsidR="0B110B6A">
        <w:t>.</w:t>
      </w:r>
    </w:p>
    <w:p w14:paraId="5D4B00B5" w14:textId="6157BC46" w:rsidR="24364C4F" w:rsidRDefault="24364C4F" w:rsidP="00266A30">
      <w:pPr>
        <w:pStyle w:val="ListParagraph"/>
        <w:numPr>
          <w:ilvl w:val="0"/>
          <w:numId w:val="1"/>
        </w:numPr>
        <w:jc w:val="both"/>
      </w:pPr>
      <w:r>
        <w:t>The latest business move Woolworths has made is the intr</w:t>
      </w:r>
      <w:r w:rsidR="59409270">
        <w:t xml:space="preserve">oduction of the food emporium format </w:t>
      </w:r>
      <w:r w:rsidR="395AE1A3">
        <w:t xml:space="preserve">which was done to directly defend Woolworths market share in the premium sector against competitors like Checkers </w:t>
      </w:r>
      <w:proofErr w:type="spellStart"/>
      <w:r w:rsidR="395AE1A3">
        <w:t>FreshX</w:t>
      </w:r>
      <w:proofErr w:type="spellEnd"/>
      <w:r w:rsidR="68A0AD0D">
        <w:t xml:space="preserve">. </w:t>
      </w:r>
      <w:r w:rsidR="145F1001">
        <w:t xml:space="preserve">With its </w:t>
      </w:r>
      <w:r w:rsidR="2DC92A60">
        <w:t>newest</w:t>
      </w:r>
      <w:r w:rsidR="145F1001">
        <w:t xml:space="preserve"> feature being a live innovation kitchen and hub at the centre of the store</w:t>
      </w:r>
      <w:r w:rsidR="042EB9CD">
        <w:t xml:space="preserve"> </w:t>
      </w:r>
      <w:r w:rsidR="421DDC58">
        <w:t xml:space="preserve">dubbed ‘Our Kitchen’ </w:t>
      </w:r>
      <w:r w:rsidR="042EB9CD">
        <w:t>(Jacobs, 2026)</w:t>
      </w:r>
      <w:r w:rsidR="097C6BA4">
        <w:t xml:space="preserve">. </w:t>
      </w:r>
    </w:p>
    <w:p w14:paraId="5D955DCA" w14:textId="77777777" w:rsidR="005445CE" w:rsidRPr="005445CE" w:rsidRDefault="005445CE" w:rsidP="005445CE"/>
    <w:p w14:paraId="369278A9" w14:textId="799E3ABD" w:rsidR="00F13603" w:rsidRDefault="00FD19D8" w:rsidP="00A51DE5">
      <w:pPr>
        <w:pStyle w:val="Heading1"/>
        <w:spacing w:line="360" w:lineRule="auto"/>
        <w:rPr>
          <w:rFonts w:cs="Calibri"/>
          <w:b/>
          <w:bCs/>
          <w:sz w:val="36"/>
          <w:szCs w:val="36"/>
        </w:rPr>
      </w:pPr>
      <w:bookmarkStart w:id="17" w:name="_Toc238900261"/>
      <w:r>
        <w:rPr>
          <w:rFonts w:cs="Calibri"/>
          <w:b/>
          <w:bCs/>
          <w:sz w:val="36"/>
          <w:szCs w:val="36"/>
        </w:rPr>
        <w:t xml:space="preserve">Q4 - </w:t>
      </w:r>
      <w:r w:rsidR="00AF009B" w:rsidRPr="00AF009B">
        <w:rPr>
          <w:rFonts w:cs="Calibri"/>
          <w:b/>
          <w:bCs/>
          <w:sz w:val="36"/>
          <w:szCs w:val="36"/>
        </w:rPr>
        <w:t>The Shoprite Group’s purpose</w:t>
      </w:r>
      <w:bookmarkEnd w:id="17"/>
    </w:p>
    <w:p w14:paraId="5C082BCE" w14:textId="1620C4FA" w:rsidR="00973977" w:rsidRPr="00973977" w:rsidRDefault="305618A8" w:rsidP="00266A30">
      <w:pPr>
        <w:pStyle w:val="ListParagraph"/>
        <w:numPr>
          <w:ilvl w:val="0"/>
          <w:numId w:val="5"/>
        </w:numPr>
        <w:jc w:val="both"/>
      </w:pPr>
      <w:r w:rsidRPr="23D8BE74">
        <w:t xml:space="preserve">The Shoprite Group are reducing their environmental impact by increasing their use of renewable energy, particularly through solar </w:t>
      </w:r>
      <w:r w:rsidR="46D4309B" w:rsidRPr="23D8BE74">
        <w:t>installations at stores and other facilities. The group also uses renewable electricity procurement and has improved energy effi</w:t>
      </w:r>
      <w:r w:rsidR="0CE96712" w:rsidRPr="23D8BE74">
        <w:t>ci</w:t>
      </w:r>
      <w:r w:rsidR="46D4309B" w:rsidRPr="23D8BE74">
        <w:t>ency through</w:t>
      </w:r>
      <w:r w:rsidR="7E3A7587" w:rsidRPr="23D8BE74">
        <w:t xml:space="preserve"> measures such as LED lighting and more efficient refrigeration </w:t>
      </w:r>
      <w:r w:rsidR="44A92316" w:rsidRPr="23D8BE74">
        <w:t>system (</w:t>
      </w:r>
      <w:r w:rsidR="7E3A7587" w:rsidRPr="23D8BE74">
        <w:t xml:space="preserve">Shoprite Holdings </w:t>
      </w:r>
      <w:r w:rsidR="6D6CEAB8" w:rsidRPr="23D8BE74">
        <w:t>Limited, 2025)</w:t>
      </w:r>
      <w:r w:rsidR="266908E7" w:rsidRPr="23D8BE74">
        <w:t>.</w:t>
      </w:r>
    </w:p>
    <w:p w14:paraId="25DD703E" w14:textId="11AD5BBE" w:rsidR="5E4E1684" w:rsidRDefault="5E4E1684" w:rsidP="00266A30">
      <w:pPr>
        <w:pStyle w:val="ListParagraph"/>
        <w:numPr>
          <w:ilvl w:val="0"/>
          <w:numId w:val="5"/>
        </w:numPr>
        <w:jc w:val="both"/>
      </w:pPr>
      <w:r w:rsidRPr="23D8BE74">
        <w:t>The Shoprite Group is working to make product packaging more sustainable by increasing the amount of recycled material used and improving the recyclability of its private label</w:t>
      </w:r>
      <w:r w:rsidR="6263FFC7" w:rsidRPr="23D8BE74">
        <w:t xml:space="preserve"> packaging. The Group also clearly labels packaging to indicate whether it is reusable, recyclabl</w:t>
      </w:r>
      <w:r w:rsidR="1A358307" w:rsidRPr="23D8BE74">
        <w:t xml:space="preserve">e or compostable </w:t>
      </w:r>
    </w:p>
    <w:p w14:paraId="798128D9" w14:textId="3337AEE3" w:rsidR="39C1BA1D" w:rsidRDefault="39C1BA1D" w:rsidP="00266A30">
      <w:pPr>
        <w:pStyle w:val="ListParagraph"/>
        <w:numPr>
          <w:ilvl w:val="0"/>
          <w:numId w:val="5"/>
        </w:numPr>
        <w:jc w:val="both"/>
      </w:pPr>
      <w:r w:rsidRPr="23D8BE74">
        <w:t xml:space="preserve">The Planet Bag initiative encourages customers to e4use shopping bags than repeatedly purchasing new bags. Planet bags are made from 100% recycled </w:t>
      </w:r>
      <w:r w:rsidR="0F0BC46D" w:rsidRPr="23D8BE74">
        <w:t>and recyclable plastic, making them part of Shoprite’s sustainable packaging strategy.</w:t>
      </w:r>
      <w:r w:rsidR="3EAF0BC5" w:rsidRPr="23D8BE74">
        <w:t xml:space="preserve"> Importantly, customers are financially incentivised to reuse the bags through a rebate programme. When customers </w:t>
      </w:r>
      <w:r w:rsidR="3A411872" w:rsidRPr="23D8BE74">
        <w:t>reuse their planet bags when shopping, they receive a rebate that reduces the cost of their shopping</w:t>
      </w:r>
      <w:r w:rsidR="70B232CE" w:rsidRPr="23D8BE74">
        <w:t xml:space="preserve"> (Shoprite Holdings Limited, 2025).</w:t>
      </w:r>
    </w:p>
    <w:p w14:paraId="13A7D3CF" w14:textId="42B312CC" w:rsidR="2D5D8D68" w:rsidRDefault="2D5D8D68" w:rsidP="00266A30">
      <w:pPr>
        <w:pStyle w:val="ListParagraph"/>
        <w:numPr>
          <w:ilvl w:val="0"/>
          <w:numId w:val="5"/>
        </w:numPr>
        <w:jc w:val="both"/>
      </w:pPr>
      <w:r w:rsidRPr="23D8BE74">
        <w:t>One CSR-related environmental initiative associated with Sixty60 is its use of recycl</w:t>
      </w:r>
      <w:r w:rsidR="543A73F7" w:rsidRPr="23D8BE74">
        <w:t xml:space="preserve">able delivery packaging. The Shoprite Group states that its Sixty60 paper delivery bags are made from 100% recycled FSC certified </w:t>
      </w:r>
      <w:r w:rsidR="206407E9" w:rsidRPr="23D8BE74">
        <w:t xml:space="preserve">paper and recyclable. These bags are used to deliver orders while reducing the environmental impact </w:t>
      </w:r>
      <w:r w:rsidR="37B29424" w:rsidRPr="23D8BE74">
        <w:t>associated</w:t>
      </w:r>
      <w:r w:rsidR="206407E9" w:rsidRPr="23D8BE74">
        <w:t xml:space="preserve"> with deli</w:t>
      </w:r>
      <w:r w:rsidR="44CD5937" w:rsidRPr="23D8BE74">
        <w:t>very packing</w:t>
      </w:r>
      <w:r w:rsidR="33B3361B" w:rsidRPr="23D8BE74">
        <w:t>.</w:t>
      </w:r>
    </w:p>
    <w:p w14:paraId="657D9573" w14:textId="0193A185" w:rsidR="00F13603" w:rsidRDefault="00FD19D8" w:rsidP="00A51DE5">
      <w:pPr>
        <w:pStyle w:val="Heading1"/>
        <w:spacing w:line="360" w:lineRule="auto"/>
        <w:rPr>
          <w:rFonts w:cs="Calibri"/>
          <w:b/>
          <w:bCs/>
          <w:sz w:val="36"/>
          <w:szCs w:val="36"/>
        </w:rPr>
      </w:pPr>
      <w:bookmarkStart w:id="18" w:name="_Toc238900262"/>
      <w:r>
        <w:rPr>
          <w:rFonts w:cs="Calibri"/>
          <w:b/>
          <w:bCs/>
          <w:sz w:val="36"/>
          <w:szCs w:val="36"/>
        </w:rPr>
        <w:t xml:space="preserve">Q5 - </w:t>
      </w:r>
      <w:r w:rsidR="00D34A5C" w:rsidRPr="00D34A5C">
        <w:rPr>
          <w:rFonts w:cs="Calibri"/>
          <w:b/>
          <w:bCs/>
          <w:sz w:val="36"/>
          <w:szCs w:val="36"/>
        </w:rPr>
        <w:t>Checkers Sixty60 venture in South Africa</w:t>
      </w:r>
      <w:bookmarkEnd w:id="18"/>
    </w:p>
    <w:p w14:paraId="1D1CE5D8" w14:textId="73955A36" w:rsidR="005E6269" w:rsidRDefault="005E6269" w:rsidP="005E6269">
      <w:pPr>
        <w:pStyle w:val="Heading2"/>
      </w:pPr>
      <w:bookmarkStart w:id="19" w:name="_Toc238900263"/>
      <w:r>
        <w:t>Question 5.1</w:t>
      </w:r>
      <w:bookmarkEnd w:id="19"/>
    </w:p>
    <w:p w14:paraId="78AA4F14" w14:textId="1C338910" w:rsidR="005E6269" w:rsidRPr="005445CE" w:rsidRDefault="2B4C6C77" w:rsidP="00266A30">
      <w:pPr>
        <w:jc w:val="both"/>
      </w:pPr>
      <w:r>
        <w:t xml:space="preserve">Checkers Sixty60 </w:t>
      </w:r>
      <w:r w:rsidR="56F51B18">
        <w:t>utilized</w:t>
      </w:r>
      <w:r>
        <w:t xml:space="preserve"> an already existing </w:t>
      </w:r>
      <w:r w:rsidR="39E524DD">
        <w:t>infrastructure</w:t>
      </w:r>
      <w:r>
        <w:t xml:space="preserve"> to build their </w:t>
      </w:r>
      <w:r w:rsidR="39351070">
        <w:t>business</w:t>
      </w:r>
      <w:r>
        <w:t xml:space="preserve"> </w:t>
      </w:r>
      <w:r w:rsidR="2C41F3E6">
        <w:t xml:space="preserve">on. Instead of having to spend a large sum on </w:t>
      </w:r>
      <w:r w:rsidR="1076EC8A">
        <w:t xml:space="preserve">building </w:t>
      </w:r>
      <w:r w:rsidR="2C41F3E6">
        <w:t>warehouses</w:t>
      </w:r>
      <w:r w:rsidR="5E889958">
        <w:t xml:space="preserve"> for all their products</w:t>
      </w:r>
      <w:r w:rsidR="2C41F3E6">
        <w:t xml:space="preserve">, Checkers Sixty60 </w:t>
      </w:r>
      <w:r w:rsidR="24EAECF3">
        <w:t>makes use of already existing checkers store</w:t>
      </w:r>
      <w:r w:rsidR="0F762920">
        <w:t>s</w:t>
      </w:r>
      <w:r w:rsidR="24EAECF3">
        <w:t xml:space="preserve"> as pick up hubs for their delivery drivers</w:t>
      </w:r>
      <w:r w:rsidR="5C554407" w:rsidRPr="6DDCA6DD">
        <w:rPr>
          <w:rFonts w:eastAsia="Calibri" w:cs="Calibri"/>
        </w:rPr>
        <w:t xml:space="preserve"> (Scheepers, 2025)</w:t>
      </w:r>
      <w:r w:rsidR="24EAECF3">
        <w:t>.</w:t>
      </w:r>
      <w:r w:rsidR="5D233EA0">
        <w:t xml:space="preserve"> Another </w:t>
      </w:r>
      <w:r w:rsidR="59358B50">
        <w:t>factor was that Checker Sicxty60 heavily invested in user-friendly interface</w:t>
      </w:r>
      <w:r w:rsidR="12CA8C30">
        <w:t xml:space="preserve">, which is accessible for everyone. This interface </w:t>
      </w:r>
      <w:r w:rsidR="5F330294">
        <w:t>can</w:t>
      </w:r>
      <w:r w:rsidR="12CA8C30">
        <w:t xml:space="preserve"> </w:t>
      </w:r>
      <w:r w:rsidR="24F1B0F2">
        <w:t>seamlessly</w:t>
      </w:r>
      <w:r w:rsidR="12CA8C30">
        <w:t xml:space="preserve"> </w:t>
      </w:r>
      <w:r w:rsidR="066583EF">
        <w:t xml:space="preserve">keep </w:t>
      </w:r>
      <w:r w:rsidR="090BBBD9">
        <w:t xml:space="preserve">track </w:t>
      </w:r>
      <w:r w:rsidR="4A6CBE21">
        <w:t xml:space="preserve">of </w:t>
      </w:r>
      <w:r w:rsidR="090BBBD9">
        <w:t xml:space="preserve">items </w:t>
      </w:r>
      <w:r w:rsidR="6F44FEB8">
        <w:t>in store,</w:t>
      </w:r>
      <w:r w:rsidR="090BBBD9">
        <w:t xml:space="preserve"> telling users when something is out of stock and allows users to track their deliveries in</w:t>
      </w:r>
      <w:r w:rsidR="0EB24FCE">
        <w:t xml:space="preserve"> real time.</w:t>
      </w:r>
      <w:r w:rsidR="13823A12">
        <w:t xml:space="preserve"> This has just made Checkers Sixty60 that much more convenient.</w:t>
      </w:r>
    </w:p>
    <w:p w14:paraId="38A8BAA3" w14:textId="012763B1" w:rsidR="005E6269" w:rsidRPr="00FD19D8" w:rsidRDefault="65A4DD82" w:rsidP="005E6269">
      <w:pPr>
        <w:pStyle w:val="Heading2"/>
      </w:pPr>
      <w:bookmarkStart w:id="20" w:name="_Toc238900264"/>
      <w:r>
        <w:t>Question 5.2</w:t>
      </w:r>
      <w:bookmarkEnd w:id="20"/>
      <w:r w:rsidR="0517C515">
        <w:t xml:space="preserve"> </w:t>
      </w:r>
    </w:p>
    <w:p w14:paraId="0E5147DE" w14:textId="4DDFAED4" w:rsidR="74187587" w:rsidRDefault="74187587" w:rsidP="00266A30">
      <w:pPr>
        <w:jc w:val="both"/>
      </w:pPr>
      <w:r>
        <w:t>Because Check</w:t>
      </w:r>
      <w:r w:rsidR="78B7517C">
        <w:t>e</w:t>
      </w:r>
      <w:r>
        <w:t xml:space="preserve">rs Sixty60 was started as a </w:t>
      </w:r>
      <w:r w:rsidR="47D48258">
        <w:t>calculated</w:t>
      </w:r>
      <w:r>
        <w:t xml:space="preserve"> investment, and not just an estimated risk, they knew that there would be many c</w:t>
      </w:r>
      <w:r w:rsidR="1C3206C3">
        <w:t xml:space="preserve">osts at the start, and not much profit as the business begins to grow, </w:t>
      </w:r>
      <w:r w:rsidR="319E8006">
        <w:t>but after time, when the customer base has grown and more people hear about them through their advertising, they knew that their profits would become much larger.</w:t>
      </w:r>
      <w:r w:rsidR="3F7F3826">
        <w:t xml:space="preserve"> Another reason could be </w:t>
      </w:r>
      <w:r w:rsidR="1273963B">
        <w:t>because the business is still new people are sceptic about it. Consumers need to hear from other consumers if they can trust this new business</w:t>
      </w:r>
      <w:r w:rsidR="0ABAC040">
        <w:t xml:space="preserve"> venture</w:t>
      </w:r>
      <w:r w:rsidR="1273963B">
        <w:t xml:space="preserve">, </w:t>
      </w:r>
      <w:r w:rsidR="0A28AA3F">
        <w:t xml:space="preserve">but for everyone to find out about Checkers Sixty60, it needs to be aggressively advertised </w:t>
      </w:r>
      <w:r w:rsidR="7D65A732">
        <w:t>from</w:t>
      </w:r>
      <w:r w:rsidR="0A28AA3F">
        <w:t xml:space="preserve"> the beginning.</w:t>
      </w:r>
    </w:p>
    <w:p w14:paraId="518E5B2D" w14:textId="771A6696" w:rsidR="005E6269" w:rsidRPr="00FD19D8" w:rsidRDefault="005E6269" w:rsidP="005E6269">
      <w:pPr>
        <w:pStyle w:val="Heading2"/>
      </w:pPr>
      <w:bookmarkStart w:id="21" w:name="_Toc238900265"/>
      <w:r>
        <w:t>Question 5.3</w:t>
      </w:r>
      <w:bookmarkEnd w:id="21"/>
    </w:p>
    <w:p w14:paraId="5D4C9E0B" w14:textId="1B8F3ED5" w:rsidR="005E6269" w:rsidRPr="005445CE" w:rsidRDefault="2EAAF50A" w:rsidP="00266A30">
      <w:pPr>
        <w:jc w:val="both"/>
      </w:pPr>
      <w:r>
        <w:t xml:space="preserve">Checkers </w:t>
      </w:r>
      <w:r w:rsidR="4A2B1042">
        <w:t>H</w:t>
      </w:r>
      <w:r>
        <w:t>olding</w:t>
      </w:r>
      <w:r w:rsidR="2BD3B177">
        <w:t xml:space="preserve"> puts </w:t>
      </w:r>
      <w:r w:rsidR="1680FE20">
        <w:t xml:space="preserve">its </w:t>
      </w:r>
      <w:r>
        <w:t>fears</w:t>
      </w:r>
      <w:r w:rsidR="44FDB19F">
        <w:t xml:space="preserve"> into</w:t>
      </w:r>
      <w:r>
        <w:t xml:space="preserve"> </w:t>
      </w:r>
      <w:r w:rsidR="36E04CDB">
        <w:t xml:space="preserve">becoming </w:t>
      </w:r>
      <w:r>
        <w:t>irrelevan</w:t>
      </w:r>
      <w:r w:rsidR="36590A1A">
        <w:t>t</w:t>
      </w:r>
      <w:r>
        <w:t xml:space="preserve"> more than </w:t>
      </w:r>
      <w:r w:rsidR="050A8727">
        <w:t xml:space="preserve">it </w:t>
      </w:r>
      <w:r w:rsidR="2167982E">
        <w:t>do</w:t>
      </w:r>
      <w:r w:rsidR="3C179335">
        <w:t>es</w:t>
      </w:r>
      <w:r w:rsidR="2167982E">
        <w:t xml:space="preserve"> in</w:t>
      </w:r>
      <w:r w:rsidR="6E06015D">
        <w:t>to</w:t>
      </w:r>
      <w:r>
        <w:t xml:space="preserve"> </w:t>
      </w:r>
      <w:r w:rsidR="7231406E">
        <w:t xml:space="preserve">the </w:t>
      </w:r>
      <w:r w:rsidR="47370899">
        <w:t>idea failing</w:t>
      </w:r>
      <w:r w:rsidR="7205B68D">
        <w:t>.</w:t>
      </w:r>
      <w:r w:rsidR="150621E5">
        <w:t xml:space="preserve"> Checkers has many </w:t>
      </w:r>
      <w:r w:rsidR="1FEDE601">
        <w:t>multiple</w:t>
      </w:r>
      <w:r w:rsidR="150621E5">
        <w:t xml:space="preserve"> competitors such as </w:t>
      </w:r>
      <w:r w:rsidR="72778C06">
        <w:t xml:space="preserve">Woolworths </w:t>
      </w:r>
      <w:r w:rsidR="0B8EFAFA">
        <w:t>and</w:t>
      </w:r>
      <w:r w:rsidR="72778C06">
        <w:t xml:space="preserve"> Spar</w:t>
      </w:r>
      <w:r w:rsidR="187ED9AA">
        <w:t xml:space="preserve">, and if Checkers stands still and </w:t>
      </w:r>
      <w:r w:rsidR="7D590CB1">
        <w:t>refuses to</w:t>
      </w:r>
      <w:r w:rsidR="187ED9AA">
        <w:t xml:space="preserve"> improve then they risk </w:t>
      </w:r>
      <w:r w:rsidR="13D60181">
        <w:t>being left behind</w:t>
      </w:r>
      <w:r w:rsidR="187ED9AA">
        <w:t xml:space="preserve">. Checkers </w:t>
      </w:r>
      <w:r w:rsidR="60C936B1">
        <w:t>realized that if they did not launch their on</w:t>
      </w:r>
      <w:r w:rsidR="5EB45423">
        <w:t>-</w:t>
      </w:r>
      <w:r w:rsidR="60C936B1">
        <w:t xml:space="preserve">demand delivery service that one of their competitors might do it </w:t>
      </w:r>
      <w:r w:rsidR="0C0ACE5A">
        <w:t xml:space="preserve">first and steal all their customers. </w:t>
      </w:r>
      <w:r w:rsidR="6146986C">
        <w:t>C</w:t>
      </w:r>
      <w:r w:rsidR="1B4BFF91">
        <w:t xml:space="preserve">heckers </w:t>
      </w:r>
      <w:r w:rsidR="3296023C">
        <w:t xml:space="preserve">also </w:t>
      </w:r>
      <w:r w:rsidR="1B4BFF91">
        <w:t xml:space="preserve">manages its fear </w:t>
      </w:r>
      <w:r w:rsidR="3677F02C">
        <w:t>by making</w:t>
      </w:r>
      <w:r w:rsidR="1B4BFF91">
        <w:t xml:space="preserve"> calculated </w:t>
      </w:r>
      <w:r w:rsidR="446AA85F">
        <w:t>discission</w:t>
      </w:r>
      <w:r w:rsidR="5464157F">
        <w:t>s</w:t>
      </w:r>
      <w:r w:rsidR="446AA85F">
        <w:t xml:space="preserve"> rather than just gambling</w:t>
      </w:r>
      <w:r w:rsidR="63E07673">
        <w:t xml:space="preserve">, so that when these discissions are </w:t>
      </w:r>
      <w:r w:rsidR="6DEA838E">
        <w:t>made,</w:t>
      </w:r>
      <w:r w:rsidR="63E07673">
        <w:t xml:space="preserve"> </w:t>
      </w:r>
      <w:r w:rsidR="40DCA031">
        <w:t>they already know what they can expect the outcome</w:t>
      </w:r>
      <w:r w:rsidR="113FD606">
        <w:t xml:space="preserve"> of their projects</w:t>
      </w:r>
      <w:r w:rsidR="40DCA031">
        <w:t xml:space="preserve"> to be.</w:t>
      </w:r>
    </w:p>
    <w:p w14:paraId="5F57FDE3" w14:textId="77777777" w:rsidR="005E6269" w:rsidRPr="005445CE" w:rsidRDefault="005E6269" w:rsidP="005E6269"/>
    <w:p w14:paraId="191D88FC" w14:textId="77777777" w:rsidR="005E6269" w:rsidRPr="005E6269" w:rsidRDefault="005E6269" w:rsidP="005E6269"/>
    <w:p w14:paraId="2986E738" w14:textId="77777777" w:rsidR="00A95591" w:rsidRPr="00660FF7" w:rsidRDefault="00A95591" w:rsidP="00A51DE5">
      <w:pPr>
        <w:spacing w:line="360" w:lineRule="auto"/>
        <w:jc w:val="both"/>
        <w:rPr>
          <w:rFonts w:cs="Calibri"/>
          <w:sz w:val="22"/>
          <w:szCs w:val="22"/>
        </w:rPr>
      </w:pPr>
    </w:p>
    <w:p w14:paraId="327278EC" w14:textId="553AF0AB" w:rsidR="001E72A4" w:rsidRDefault="00A87FC4" w:rsidP="006978A3">
      <w:pPr>
        <w:pStyle w:val="Heading1"/>
        <w:pageBreakBefore/>
        <w:spacing w:line="360" w:lineRule="auto"/>
        <w:rPr>
          <w:rFonts w:eastAsiaTheme="minorHAnsi" w:cstheme="minorBidi"/>
          <w:color w:val="auto"/>
          <w:sz w:val="24"/>
          <w:szCs w:val="22"/>
        </w:rPr>
      </w:pPr>
      <w:bookmarkStart w:id="22" w:name="_Toc238900266"/>
      <w:r w:rsidRPr="000401A8">
        <w:rPr>
          <w:rFonts w:cs="Calibri"/>
          <w:b/>
          <w:bCs/>
          <w:sz w:val="36"/>
          <w:szCs w:val="36"/>
        </w:rPr>
        <w:t>References</w:t>
      </w:r>
      <w:bookmarkEnd w:id="22"/>
    </w:p>
    <w:p w14:paraId="7FFA1FAF" w14:textId="77777777" w:rsidR="00C5003F" w:rsidRPr="00C5003F" w:rsidRDefault="00C5003F" w:rsidP="00C5003F">
      <w:pPr>
        <w:pStyle w:val="Bibliography"/>
      </w:pPr>
      <w:r w:rsidRPr="00C5003F">
        <w:t xml:space="preserve">Ayush, S., 2024. Sustainability practices in business operations. </w:t>
      </w:r>
      <w:r w:rsidRPr="00C5003F">
        <w:rPr>
          <w:i/>
          <w:iCs/>
        </w:rPr>
        <w:t>International Journal for Research Publication and Seminar</w:t>
      </w:r>
      <w:r w:rsidRPr="00C5003F">
        <w:t xml:space="preserve">, 15(3), pp.18–34. Available at: </w:t>
      </w:r>
      <w:hyperlink r:id="rId6" w:tgtFrame="_blank" w:history="1">
        <w:r w:rsidRPr="00C5003F">
          <w:rPr>
            <w:rStyle w:val="Hyperlink"/>
          </w:rPr>
          <w:t>https://doi.org/10.36676/jrps.v15.i3.1424</w:t>
        </w:r>
      </w:hyperlink>
      <w:r w:rsidRPr="00C5003F">
        <w:t xml:space="preserve"> [Accessed 2 September 2026].</w:t>
      </w:r>
    </w:p>
    <w:p w14:paraId="399E6DCB" w14:textId="77777777" w:rsidR="00C5003F" w:rsidRPr="00C5003F" w:rsidRDefault="00C5003F" w:rsidP="00C5003F">
      <w:pPr>
        <w:pStyle w:val="Bibliography"/>
      </w:pPr>
      <w:r w:rsidRPr="00C5003F">
        <w:t xml:space="preserve">Daily Investor, 2026. </w:t>
      </w:r>
      <w:r w:rsidRPr="00C5003F">
        <w:rPr>
          <w:i/>
          <w:iCs/>
        </w:rPr>
        <w:t>Inside the new ultra-luxury Woolworths in South Africa’s richest city</w:t>
      </w:r>
      <w:r w:rsidRPr="00C5003F">
        <w:t xml:space="preserve">. Available at: </w:t>
      </w:r>
      <w:hyperlink r:id="rId7" w:tgtFrame="_blank" w:history="1">
        <w:r w:rsidRPr="00C5003F">
          <w:rPr>
            <w:rStyle w:val="Hyperlink"/>
          </w:rPr>
          <w:t>https://dailyinvestor.com/retail/151670/inside-the-new-ultra-luxury-woolworths-in-south-africas-richest-city</w:t>
        </w:r>
      </w:hyperlink>
      <w:r w:rsidRPr="00C5003F">
        <w:t xml:space="preserve"> [Accessed 1 September 2026].</w:t>
      </w:r>
    </w:p>
    <w:p w14:paraId="0DE6C9E9" w14:textId="77777777" w:rsidR="00C5003F" w:rsidRPr="00C5003F" w:rsidRDefault="00C5003F" w:rsidP="00C5003F">
      <w:pPr>
        <w:pStyle w:val="Bibliography"/>
      </w:pPr>
      <w:r w:rsidRPr="00C5003F">
        <w:t xml:space="preserve">Heine, K., 2012. </w:t>
      </w:r>
      <w:r w:rsidRPr="00C5003F">
        <w:rPr>
          <w:i/>
          <w:iCs/>
        </w:rPr>
        <w:t>The Identity of Luxury Brands</w:t>
      </w:r>
      <w:r w:rsidRPr="00C5003F">
        <w:t xml:space="preserve">. Ph.D. Technical University of Berlin. Available at: </w:t>
      </w:r>
      <w:hyperlink r:id="rId8" w:tgtFrame="_blank" w:history="1">
        <w:r w:rsidRPr="00C5003F">
          <w:rPr>
            <w:rStyle w:val="Hyperlink"/>
          </w:rPr>
          <w:t>https://doi.org/10.14279/DEPOSITONCE-3122</w:t>
        </w:r>
      </w:hyperlink>
      <w:r w:rsidRPr="00C5003F">
        <w:t xml:space="preserve"> [Accessed 2 September 2026].</w:t>
      </w:r>
    </w:p>
    <w:p w14:paraId="69DC95DB" w14:textId="77777777" w:rsidR="00C5003F" w:rsidRPr="00C5003F" w:rsidRDefault="00C5003F" w:rsidP="00C5003F">
      <w:pPr>
        <w:pStyle w:val="Bibliography"/>
      </w:pPr>
      <w:proofErr w:type="spellStart"/>
      <w:r w:rsidRPr="00C5003F">
        <w:t>Michman</w:t>
      </w:r>
      <w:proofErr w:type="spellEnd"/>
      <w:r w:rsidRPr="00C5003F">
        <w:t xml:space="preserve">, R.D. and Mazze, E.M., 2006. </w:t>
      </w:r>
      <w:r w:rsidRPr="00C5003F">
        <w:rPr>
          <w:i/>
          <w:iCs/>
        </w:rPr>
        <w:t>The Affluent Consumer: Marketing and Selling the Luxury Lifestyle</w:t>
      </w:r>
      <w:r w:rsidRPr="00C5003F">
        <w:t xml:space="preserve">. 1st </w:t>
      </w:r>
      <w:proofErr w:type="spellStart"/>
      <w:r w:rsidRPr="00C5003F">
        <w:t>edn</w:t>
      </w:r>
      <w:proofErr w:type="spellEnd"/>
      <w:r w:rsidRPr="00C5003F">
        <w:t xml:space="preserve">. [e-book] Praeger. Available at: </w:t>
      </w:r>
      <w:hyperlink r:id="rId9" w:tgtFrame="_blank" w:history="1">
        <w:r w:rsidRPr="00C5003F">
          <w:rPr>
            <w:rStyle w:val="Hyperlink"/>
          </w:rPr>
          <w:t>https://doi.org/10.5040/9798400607387</w:t>
        </w:r>
      </w:hyperlink>
      <w:r w:rsidRPr="00C5003F">
        <w:t xml:space="preserve"> [Accessed 2 September 2026].</w:t>
      </w:r>
    </w:p>
    <w:p w14:paraId="4E6DE4D3" w14:textId="77777777" w:rsidR="00C5003F" w:rsidRPr="00C5003F" w:rsidRDefault="00C5003F" w:rsidP="00C5003F">
      <w:pPr>
        <w:pStyle w:val="Bibliography"/>
      </w:pPr>
      <w:r w:rsidRPr="00C5003F">
        <w:t xml:space="preserve">Scheepers, K., 2025. </w:t>
      </w:r>
      <w:r w:rsidRPr="00C5003F">
        <w:rPr>
          <w:i/>
          <w:iCs/>
        </w:rPr>
        <w:t>The 60/60 Evolution in South Africa: How On-Demand Grocery Delivery Became a Lifestyle</w:t>
      </w:r>
      <w:r w:rsidRPr="00C5003F">
        <w:t xml:space="preserve">. Available at: </w:t>
      </w:r>
      <w:hyperlink r:id="rId10" w:tgtFrame="_blank" w:history="1">
        <w:r w:rsidRPr="00C5003F">
          <w:rPr>
            <w:rStyle w:val="Hyperlink"/>
          </w:rPr>
          <w:t>https://www.thegotoguy.co.za/post/the-60-60-evolution-in-south-africa-how-on-demand-grocery-delivery-became-a-lifestyle</w:t>
        </w:r>
      </w:hyperlink>
      <w:r w:rsidRPr="00C5003F">
        <w:t xml:space="preserve"> [Accessed 2 September 2026].</w:t>
      </w:r>
    </w:p>
    <w:p w14:paraId="68F04C90" w14:textId="77777777" w:rsidR="00C5003F" w:rsidRPr="00C5003F" w:rsidRDefault="00C5003F" w:rsidP="00C5003F">
      <w:pPr>
        <w:pStyle w:val="Bibliography"/>
      </w:pPr>
      <w:r w:rsidRPr="00C5003F">
        <w:t xml:space="preserve">Shoprite Holdings Limited, 2024. </w:t>
      </w:r>
      <w:r w:rsidRPr="00C5003F">
        <w:rPr>
          <w:i/>
          <w:iCs/>
        </w:rPr>
        <w:t>Sustainability Report 2024</w:t>
      </w:r>
      <w:r w:rsidRPr="00C5003F">
        <w:t xml:space="preserve">. Available at: </w:t>
      </w:r>
      <w:hyperlink r:id="rId11" w:tgtFrame="_blank" w:history="1">
        <w:r w:rsidRPr="00C5003F">
          <w:rPr>
            <w:rStyle w:val="Hyperlink"/>
          </w:rPr>
          <w:t>https://www.shopriteholdings.co.za/docs/shp-sr-2024.pdf</w:t>
        </w:r>
      </w:hyperlink>
      <w:r w:rsidRPr="00C5003F">
        <w:t xml:space="preserve"> [Accessed 1 September 2026].</w:t>
      </w:r>
    </w:p>
    <w:p w14:paraId="65B62F50" w14:textId="77777777" w:rsidR="00C5003F" w:rsidRPr="00C5003F" w:rsidRDefault="00C5003F" w:rsidP="00C5003F">
      <w:pPr>
        <w:pStyle w:val="Bibliography"/>
      </w:pPr>
      <w:r w:rsidRPr="00C5003F">
        <w:t xml:space="preserve">Shoprite Holdings Limited, 2025. </w:t>
      </w:r>
      <w:r w:rsidRPr="00C5003F">
        <w:rPr>
          <w:i/>
          <w:iCs/>
        </w:rPr>
        <w:t>Integrated Report 2025</w:t>
      </w:r>
      <w:r w:rsidRPr="00C5003F">
        <w:t xml:space="preserve">. Available at: </w:t>
      </w:r>
      <w:hyperlink r:id="rId12" w:tgtFrame="_blank" w:history="1">
        <w:r w:rsidRPr="00C5003F">
          <w:rPr>
            <w:rStyle w:val="Hyperlink"/>
          </w:rPr>
          <w:t>https://www.shopriteholdings.co.za/docs/shp-ir-2025.pdf</w:t>
        </w:r>
      </w:hyperlink>
      <w:r w:rsidRPr="00C5003F">
        <w:t xml:space="preserve"> [Accessed 1 September 2026].</w:t>
      </w:r>
    </w:p>
    <w:p w14:paraId="19420BB2" w14:textId="77777777" w:rsidR="00C5003F" w:rsidRPr="00C5003F" w:rsidRDefault="00C5003F" w:rsidP="00C5003F">
      <w:pPr>
        <w:pStyle w:val="Bibliography"/>
      </w:pPr>
      <w:r w:rsidRPr="00C5003F">
        <w:t xml:space="preserve">Sustainability Directory, 2025. </w:t>
      </w:r>
      <w:r w:rsidRPr="00C5003F">
        <w:rPr>
          <w:i/>
          <w:iCs/>
        </w:rPr>
        <w:t>Ethical Sourcing Practices</w:t>
      </w:r>
      <w:r w:rsidRPr="00C5003F">
        <w:t xml:space="preserve">. Available at: </w:t>
      </w:r>
      <w:hyperlink r:id="rId13" w:tgtFrame="_blank" w:history="1">
        <w:r w:rsidRPr="00C5003F">
          <w:rPr>
            <w:rStyle w:val="Hyperlink"/>
          </w:rPr>
          <w:t>https://term.sustainability-directory.com/term/ethical-sourcing-practices/</w:t>
        </w:r>
      </w:hyperlink>
      <w:r w:rsidRPr="00C5003F">
        <w:t xml:space="preserve"> [Accessed 1 September 2026].</w:t>
      </w:r>
    </w:p>
    <w:p w14:paraId="2D9E0BD6" w14:textId="66C8FD5D" w:rsidR="006978A3" w:rsidRDefault="00C5003F" w:rsidP="00C5003F">
      <w:pPr>
        <w:pStyle w:val="Bibliography"/>
      </w:pPr>
      <w:proofErr w:type="spellStart"/>
      <w:r w:rsidRPr="00C5003F">
        <w:t>Umsizi</w:t>
      </w:r>
      <w:proofErr w:type="spellEnd"/>
      <w:r w:rsidRPr="00C5003F">
        <w:t xml:space="preserve"> Team, 2018. </w:t>
      </w:r>
      <w:r w:rsidRPr="00C5003F">
        <w:rPr>
          <w:i/>
          <w:iCs/>
        </w:rPr>
        <w:t>Corporate Social Investment and Corporate Social Responsibility – Is there a difference?</w:t>
      </w:r>
      <w:r w:rsidRPr="00C5003F">
        <w:t xml:space="preserve"> Available at: </w:t>
      </w:r>
      <w:hyperlink r:id="rId14" w:tgtFrame="_blank" w:history="1">
        <w:r w:rsidRPr="00C5003F">
          <w:rPr>
            <w:rStyle w:val="Hyperlink"/>
          </w:rPr>
          <w:t>https://www.umsizi.co.za/corporate-social-investment-corporate-social-responsibility-difference/</w:t>
        </w:r>
      </w:hyperlink>
      <w:r w:rsidRPr="00C5003F">
        <w:t xml:space="preserve"> [Accessed 2 September 2026].</w:t>
      </w:r>
    </w:p>
    <w:sectPr w:rsidR="006978A3" w:rsidSect="00A87FC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4D5F"/>
    <w:multiLevelType w:val="hybridMultilevel"/>
    <w:tmpl w:val="DD56E952"/>
    <w:lvl w:ilvl="0" w:tplc="71F2BF46">
      <w:start w:val="1"/>
      <w:numFmt w:val="decimal"/>
      <w:lvlText w:val="%1."/>
      <w:lvlJc w:val="left"/>
      <w:pPr>
        <w:ind w:left="720" w:hanging="360"/>
      </w:pPr>
    </w:lvl>
    <w:lvl w:ilvl="1" w:tplc="582E4BDE">
      <w:start w:val="1"/>
      <w:numFmt w:val="lowerLetter"/>
      <w:lvlText w:val="%2."/>
      <w:lvlJc w:val="left"/>
      <w:pPr>
        <w:ind w:left="1440" w:hanging="360"/>
      </w:pPr>
    </w:lvl>
    <w:lvl w:ilvl="2" w:tplc="00005016">
      <w:start w:val="1"/>
      <w:numFmt w:val="lowerRoman"/>
      <w:lvlText w:val="%3."/>
      <w:lvlJc w:val="right"/>
      <w:pPr>
        <w:ind w:left="2160" w:hanging="180"/>
      </w:pPr>
    </w:lvl>
    <w:lvl w:ilvl="3" w:tplc="CBE251F6">
      <w:start w:val="1"/>
      <w:numFmt w:val="decimal"/>
      <w:lvlText w:val="%4."/>
      <w:lvlJc w:val="left"/>
      <w:pPr>
        <w:ind w:left="2880" w:hanging="360"/>
      </w:pPr>
    </w:lvl>
    <w:lvl w:ilvl="4" w:tplc="E0940AF8">
      <w:start w:val="1"/>
      <w:numFmt w:val="lowerLetter"/>
      <w:lvlText w:val="%5."/>
      <w:lvlJc w:val="left"/>
      <w:pPr>
        <w:ind w:left="3600" w:hanging="360"/>
      </w:pPr>
    </w:lvl>
    <w:lvl w:ilvl="5" w:tplc="11148856">
      <w:start w:val="1"/>
      <w:numFmt w:val="lowerRoman"/>
      <w:lvlText w:val="%6."/>
      <w:lvlJc w:val="right"/>
      <w:pPr>
        <w:ind w:left="4320" w:hanging="180"/>
      </w:pPr>
    </w:lvl>
    <w:lvl w:ilvl="6" w:tplc="B9EC45B6">
      <w:start w:val="1"/>
      <w:numFmt w:val="decimal"/>
      <w:lvlText w:val="%7."/>
      <w:lvlJc w:val="left"/>
      <w:pPr>
        <w:ind w:left="5040" w:hanging="360"/>
      </w:pPr>
    </w:lvl>
    <w:lvl w:ilvl="7" w:tplc="D1ECD7C2">
      <w:start w:val="1"/>
      <w:numFmt w:val="lowerLetter"/>
      <w:lvlText w:val="%8."/>
      <w:lvlJc w:val="left"/>
      <w:pPr>
        <w:ind w:left="5760" w:hanging="360"/>
      </w:pPr>
    </w:lvl>
    <w:lvl w:ilvl="8" w:tplc="EA2E7F76">
      <w:start w:val="1"/>
      <w:numFmt w:val="lowerRoman"/>
      <w:lvlText w:val="%9."/>
      <w:lvlJc w:val="right"/>
      <w:pPr>
        <w:ind w:left="6480" w:hanging="180"/>
      </w:pPr>
    </w:lvl>
  </w:abstractNum>
  <w:abstractNum w:abstractNumId="1" w15:restartNumberingAfterBreak="0">
    <w:nsid w:val="12DDADF1"/>
    <w:multiLevelType w:val="hybridMultilevel"/>
    <w:tmpl w:val="E98ADFAA"/>
    <w:lvl w:ilvl="0" w:tplc="37F41C7E">
      <w:start w:val="1"/>
      <w:numFmt w:val="bullet"/>
      <w:lvlText w:val="-"/>
      <w:lvlJc w:val="left"/>
      <w:pPr>
        <w:ind w:left="720" w:hanging="360"/>
      </w:pPr>
      <w:rPr>
        <w:rFonts w:ascii="Aptos" w:hAnsi="Aptos" w:hint="default"/>
      </w:rPr>
    </w:lvl>
    <w:lvl w:ilvl="1" w:tplc="583C8B44">
      <w:start w:val="1"/>
      <w:numFmt w:val="bullet"/>
      <w:lvlText w:val="o"/>
      <w:lvlJc w:val="left"/>
      <w:pPr>
        <w:ind w:left="1440" w:hanging="360"/>
      </w:pPr>
      <w:rPr>
        <w:rFonts w:ascii="Courier New" w:hAnsi="Courier New" w:hint="default"/>
      </w:rPr>
    </w:lvl>
    <w:lvl w:ilvl="2" w:tplc="511AD348">
      <w:start w:val="1"/>
      <w:numFmt w:val="bullet"/>
      <w:lvlText w:val=""/>
      <w:lvlJc w:val="left"/>
      <w:pPr>
        <w:ind w:left="2160" w:hanging="360"/>
      </w:pPr>
      <w:rPr>
        <w:rFonts w:ascii="Wingdings" w:hAnsi="Wingdings" w:hint="default"/>
      </w:rPr>
    </w:lvl>
    <w:lvl w:ilvl="3" w:tplc="2C82D33A">
      <w:start w:val="1"/>
      <w:numFmt w:val="bullet"/>
      <w:lvlText w:val=""/>
      <w:lvlJc w:val="left"/>
      <w:pPr>
        <w:ind w:left="2880" w:hanging="360"/>
      </w:pPr>
      <w:rPr>
        <w:rFonts w:ascii="Symbol" w:hAnsi="Symbol" w:hint="default"/>
      </w:rPr>
    </w:lvl>
    <w:lvl w:ilvl="4" w:tplc="05C82F3C">
      <w:start w:val="1"/>
      <w:numFmt w:val="bullet"/>
      <w:lvlText w:val="o"/>
      <w:lvlJc w:val="left"/>
      <w:pPr>
        <w:ind w:left="3600" w:hanging="360"/>
      </w:pPr>
      <w:rPr>
        <w:rFonts w:ascii="Courier New" w:hAnsi="Courier New" w:hint="default"/>
      </w:rPr>
    </w:lvl>
    <w:lvl w:ilvl="5" w:tplc="7B2E0832">
      <w:start w:val="1"/>
      <w:numFmt w:val="bullet"/>
      <w:lvlText w:val=""/>
      <w:lvlJc w:val="left"/>
      <w:pPr>
        <w:ind w:left="4320" w:hanging="360"/>
      </w:pPr>
      <w:rPr>
        <w:rFonts w:ascii="Wingdings" w:hAnsi="Wingdings" w:hint="default"/>
      </w:rPr>
    </w:lvl>
    <w:lvl w:ilvl="6" w:tplc="DAAE026C">
      <w:start w:val="1"/>
      <w:numFmt w:val="bullet"/>
      <w:lvlText w:val=""/>
      <w:lvlJc w:val="left"/>
      <w:pPr>
        <w:ind w:left="5040" w:hanging="360"/>
      </w:pPr>
      <w:rPr>
        <w:rFonts w:ascii="Symbol" w:hAnsi="Symbol" w:hint="default"/>
      </w:rPr>
    </w:lvl>
    <w:lvl w:ilvl="7" w:tplc="39F27DBE">
      <w:start w:val="1"/>
      <w:numFmt w:val="bullet"/>
      <w:lvlText w:val="o"/>
      <w:lvlJc w:val="left"/>
      <w:pPr>
        <w:ind w:left="5760" w:hanging="360"/>
      </w:pPr>
      <w:rPr>
        <w:rFonts w:ascii="Courier New" w:hAnsi="Courier New" w:hint="default"/>
      </w:rPr>
    </w:lvl>
    <w:lvl w:ilvl="8" w:tplc="464AFF36">
      <w:start w:val="1"/>
      <w:numFmt w:val="bullet"/>
      <w:lvlText w:val=""/>
      <w:lvlJc w:val="left"/>
      <w:pPr>
        <w:ind w:left="6480" w:hanging="360"/>
      </w:pPr>
      <w:rPr>
        <w:rFonts w:ascii="Wingdings" w:hAnsi="Wingdings" w:hint="default"/>
      </w:rPr>
    </w:lvl>
  </w:abstractNum>
  <w:abstractNum w:abstractNumId="2" w15:restartNumberingAfterBreak="0">
    <w:nsid w:val="38DAEF4E"/>
    <w:multiLevelType w:val="hybridMultilevel"/>
    <w:tmpl w:val="0F708F8C"/>
    <w:lvl w:ilvl="0" w:tplc="7174D948">
      <w:start w:val="1"/>
      <w:numFmt w:val="decimal"/>
      <w:lvlText w:val="%1."/>
      <w:lvlJc w:val="left"/>
      <w:pPr>
        <w:ind w:left="720" w:hanging="360"/>
      </w:pPr>
    </w:lvl>
    <w:lvl w:ilvl="1" w:tplc="4BC08512">
      <w:start w:val="1"/>
      <w:numFmt w:val="lowerLetter"/>
      <w:lvlText w:val="%2."/>
      <w:lvlJc w:val="left"/>
      <w:pPr>
        <w:ind w:left="1440" w:hanging="360"/>
      </w:pPr>
    </w:lvl>
    <w:lvl w:ilvl="2" w:tplc="74E85D9A">
      <w:start w:val="1"/>
      <w:numFmt w:val="lowerRoman"/>
      <w:lvlText w:val="%3."/>
      <w:lvlJc w:val="right"/>
      <w:pPr>
        <w:ind w:left="2160" w:hanging="180"/>
      </w:pPr>
    </w:lvl>
    <w:lvl w:ilvl="3" w:tplc="594297AE">
      <w:start w:val="1"/>
      <w:numFmt w:val="decimal"/>
      <w:lvlText w:val="%4."/>
      <w:lvlJc w:val="left"/>
      <w:pPr>
        <w:ind w:left="2880" w:hanging="360"/>
      </w:pPr>
    </w:lvl>
    <w:lvl w:ilvl="4" w:tplc="75360BBC">
      <w:start w:val="1"/>
      <w:numFmt w:val="lowerLetter"/>
      <w:lvlText w:val="%5."/>
      <w:lvlJc w:val="left"/>
      <w:pPr>
        <w:ind w:left="3600" w:hanging="360"/>
      </w:pPr>
    </w:lvl>
    <w:lvl w:ilvl="5" w:tplc="6F7EB94C">
      <w:start w:val="1"/>
      <w:numFmt w:val="lowerRoman"/>
      <w:lvlText w:val="%6."/>
      <w:lvlJc w:val="right"/>
      <w:pPr>
        <w:ind w:left="4320" w:hanging="180"/>
      </w:pPr>
    </w:lvl>
    <w:lvl w:ilvl="6" w:tplc="43F0CBFE">
      <w:start w:val="1"/>
      <w:numFmt w:val="decimal"/>
      <w:lvlText w:val="%7."/>
      <w:lvlJc w:val="left"/>
      <w:pPr>
        <w:ind w:left="5040" w:hanging="360"/>
      </w:pPr>
    </w:lvl>
    <w:lvl w:ilvl="7" w:tplc="7D70B2BC">
      <w:start w:val="1"/>
      <w:numFmt w:val="lowerLetter"/>
      <w:lvlText w:val="%8."/>
      <w:lvlJc w:val="left"/>
      <w:pPr>
        <w:ind w:left="5760" w:hanging="360"/>
      </w:pPr>
    </w:lvl>
    <w:lvl w:ilvl="8" w:tplc="428C71AA">
      <w:start w:val="1"/>
      <w:numFmt w:val="lowerRoman"/>
      <w:lvlText w:val="%9."/>
      <w:lvlJc w:val="right"/>
      <w:pPr>
        <w:ind w:left="6480" w:hanging="180"/>
      </w:pPr>
    </w:lvl>
  </w:abstractNum>
  <w:abstractNum w:abstractNumId="3" w15:restartNumberingAfterBreak="0">
    <w:nsid w:val="3B0DD6F9"/>
    <w:multiLevelType w:val="hybridMultilevel"/>
    <w:tmpl w:val="5656A7F2"/>
    <w:lvl w:ilvl="0" w:tplc="640A7168">
      <w:start w:val="1"/>
      <w:numFmt w:val="bullet"/>
      <w:lvlText w:val="-"/>
      <w:lvlJc w:val="left"/>
      <w:pPr>
        <w:ind w:left="720" w:hanging="360"/>
      </w:pPr>
      <w:rPr>
        <w:rFonts w:ascii="Aptos" w:hAnsi="Aptos" w:hint="default"/>
      </w:rPr>
    </w:lvl>
    <w:lvl w:ilvl="1" w:tplc="0330B47E">
      <w:start w:val="1"/>
      <w:numFmt w:val="bullet"/>
      <w:lvlText w:val="o"/>
      <w:lvlJc w:val="left"/>
      <w:pPr>
        <w:ind w:left="1440" w:hanging="360"/>
      </w:pPr>
      <w:rPr>
        <w:rFonts w:ascii="Courier New" w:hAnsi="Courier New" w:hint="default"/>
      </w:rPr>
    </w:lvl>
    <w:lvl w:ilvl="2" w:tplc="B622D260">
      <w:start w:val="1"/>
      <w:numFmt w:val="bullet"/>
      <w:lvlText w:val=""/>
      <w:lvlJc w:val="left"/>
      <w:pPr>
        <w:ind w:left="2160" w:hanging="360"/>
      </w:pPr>
      <w:rPr>
        <w:rFonts w:ascii="Wingdings" w:hAnsi="Wingdings" w:hint="default"/>
      </w:rPr>
    </w:lvl>
    <w:lvl w:ilvl="3" w:tplc="2F22A98A">
      <w:start w:val="1"/>
      <w:numFmt w:val="bullet"/>
      <w:lvlText w:val=""/>
      <w:lvlJc w:val="left"/>
      <w:pPr>
        <w:ind w:left="2880" w:hanging="360"/>
      </w:pPr>
      <w:rPr>
        <w:rFonts w:ascii="Symbol" w:hAnsi="Symbol" w:hint="default"/>
      </w:rPr>
    </w:lvl>
    <w:lvl w:ilvl="4" w:tplc="BB72A6AA">
      <w:start w:val="1"/>
      <w:numFmt w:val="bullet"/>
      <w:lvlText w:val="o"/>
      <w:lvlJc w:val="left"/>
      <w:pPr>
        <w:ind w:left="3600" w:hanging="360"/>
      </w:pPr>
      <w:rPr>
        <w:rFonts w:ascii="Courier New" w:hAnsi="Courier New" w:hint="default"/>
      </w:rPr>
    </w:lvl>
    <w:lvl w:ilvl="5" w:tplc="5296AAD2">
      <w:start w:val="1"/>
      <w:numFmt w:val="bullet"/>
      <w:lvlText w:val=""/>
      <w:lvlJc w:val="left"/>
      <w:pPr>
        <w:ind w:left="4320" w:hanging="360"/>
      </w:pPr>
      <w:rPr>
        <w:rFonts w:ascii="Wingdings" w:hAnsi="Wingdings" w:hint="default"/>
      </w:rPr>
    </w:lvl>
    <w:lvl w:ilvl="6" w:tplc="C5701678">
      <w:start w:val="1"/>
      <w:numFmt w:val="bullet"/>
      <w:lvlText w:val=""/>
      <w:lvlJc w:val="left"/>
      <w:pPr>
        <w:ind w:left="5040" w:hanging="360"/>
      </w:pPr>
      <w:rPr>
        <w:rFonts w:ascii="Symbol" w:hAnsi="Symbol" w:hint="default"/>
      </w:rPr>
    </w:lvl>
    <w:lvl w:ilvl="7" w:tplc="3B1021D8">
      <w:start w:val="1"/>
      <w:numFmt w:val="bullet"/>
      <w:lvlText w:val="o"/>
      <w:lvlJc w:val="left"/>
      <w:pPr>
        <w:ind w:left="5760" w:hanging="360"/>
      </w:pPr>
      <w:rPr>
        <w:rFonts w:ascii="Courier New" w:hAnsi="Courier New" w:hint="default"/>
      </w:rPr>
    </w:lvl>
    <w:lvl w:ilvl="8" w:tplc="A692D5D8">
      <w:start w:val="1"/>
      <w:numFmt w:val="bullet"/>
      <w:lvlText w:val=""/>
      <w:lvlJc w:val="left"/>
      <w:pPr>
        <w:ind w:left="6480" w:hanging="360"/>
      </w:pPr>
      <w:rPr>
        <w:rFonts w:ascii="Wingdings" w:hAnsi="Wingdings" w:hint="default"/>
      </w:rPr>
    </w:lvl>
  </w:abstractNum>
  <w:abstractNum w:abstractNumId="4" w15:restartNumberingAfterBreak="0">
    <w:nsid w:val="3E6F8DB6"/>
    <w:multiLevelType w:val="hybridMultilevel"/>
    <w:tmpl w:val="63949146"/>
    <w:lvl w:ilvl="0" w:tplc="D0A00DB2">
      <w:start w:val="1"/>
      <w:numFmt w:val="bullet"/>
      <w:lvlText w:val="-"/>
      <w:lvlJc w:val="left"/>
      <w:pPr>
        <w:ind w:left="720" w:hanging="360"/>
      </w:pPr>
      <w:rPr>
        <w:rFonts w:ascii="Aptos" w:hAnsi="Aptos" w:hint="default"/>
      </w:rPr>
    </w:lvl>
    <w:lvl w:ilvl="1" w:tplc="CEBA3826">
      <w:start w:val="1"/>
      <w:numFmt w:val="bullet"/>
      <w:lvlText w:val="o"/>
      <w:lvlJc w:val="left"/>
      <w:pPr>
        <w:ind w:left="1440" w:hanging="360"/>
      </w:pPr>
      <w:rPr>
        <w:rFonts w:ascii="Courier New" w:hAnsi="Courier New" w:hint="default"/>
      </w:rPr>
    </w:lvl>
    <w:lvl w:ilvl="2" w:tplc="5AC22038">
      <w:start w:val="1"/>
      <w:numFmt w:val="bullet"/>
      <w:lvlText w:val=""/>
      <w:lvlJc w:val="left"/>
      <w:pPr>
        <w:ind w:left="2160" w:hanging="360"/>
      </w:pPr>
      <w:rPr>
        <w:rFonts w:ascii="Wingdings" w:hAnsi="Wingdings" w:hint="default"/>
      </w:rPr>
    </w:lvl>
    <w:lvl w:ilvl="3" w:tplc="58C293D8">
      <w:start w:val="1"/>
      <w:numFmt w:val="bullet"/>
      <w:lvlText w:val=""/>
      <w:lvlJc w:val="left"/>
      <w:pPr>
        <w:ind w:left="2880" w:hanging="360"/>
      </w:pPr>
      <w:rPr>
        <w:rFonts w:ascii="Symbol" w:hAnsi="Symbol" w:hint="default"/>
      </w:rPr>
    </w:lvl>
    <w:lvl w:ilvl="4" w:tplc="6EDC7946">
      <w:start w:val="1"/>
      <w:numFmt w:val="bullet"/>
      <w:lvlText w:val="o"/>
      <w:lvlJc w:val="left"/>
      <w:pPr>
        <w:ind w:left="3600" w:hanging="360"/>
      </w:pPr>
      <w:rPr>
        <w:rFonts w:ascii="Courier New" w:hAnsi="Courier New" w:hint="default"/>
      </w:rPr>
    </w:lvl>
    <w:lvl w:ilvl="5" w:tplc="D346AE2E">
      <w:start w:val="1"/>
      <w:numFmt w:val="bullet"/>
      <w:lvlText w:val=""/>
      <w:lvlJc w:val="left"/>
      <w:pPr>
        <w:ind w:left="4320" w:hanging="360"/>
      </w:pPr>
      <w:rPr>
        <w:rFonts w:ascii="Wingdings" w:hAnsi="Wingdings" w:hint="default"/>
      </w:rPr>
    </w:lvl>
    <w:lvl w:ilvl="6" w:tplc="98988346">
      <w:start w:val="1"/>
      <w:numFmt w:val="bullet"/>
      <w:lvlText w:val=""/>
      <w:lvlJc w:val="left"/>
      <w:pPr>
        <w:ind w:left="5040" w:hanging="360"/>
      </w:pPr>
      <w:rPr>
        <w:rFonts w:ascii="Symbol" w:hAnsi="Symbol" w:hint="default"/>
      </w:rPr>
    </w:lvl>
    <w:lvl w:ilvl="7" w:tplc="AD6EF6FA">
      <w:start w:val="1"/>
      <w:numFmt w:val="bullet"/>
      <w:lvlText w:val="o"/>
      <w:lvlJc w:val="left"/>
      <w:pPr>
        <w:ind w:left="5760" w:hanging="360"/>
      </w:pPr>
      <w:rPr>
        <w:rFonts w:ascii="Courier New" w:hAnsi="Courier New" w:hint="default"/>
      </w:rPr>
    </w:lvl>
    <w:lvl w:ilvl="8" w:tplc="790C2E18">
      <w:start w:val="1"/>
      <w:numFmt w:val="bullet"/>
      <w:lvlText w:val=""/>
      <w:lvlJc w:val="left"/>
      <w:pPr>
        <w:ind w:left="6480" w:hanging="360"/>
      </w:pPr>
      <w:rPr>
        <w:rFonts w:ascii="Wingdings" w:hAnsi="Wingdings" w:hint="default"/>
      </w:rPr>
    </w:lvl>
  </w:abstractNum>
  <w:abstractNum w:abstractNumId="5" w15:restartNumberingAfterBreak="0">
    <w:nsid w:val="44EE519A"/>
    <w:multiLevelType w:val="hybridMultilevel"/>
    <w:tmpl w:val="54DE3484"/>
    <w:lvl w:ilvl="0" w:tplc="1ABCF414">
      <w:start w:val="1"/>
      <w:numFmt w:val="lowerRoman"/>
      <w:lvlText w:val="%1."/>
      <w:lvlJc w:val="right"/>
      <w:pPr>
        <w:ind w:left="720" w:hanging="360"/>
      </w:pPr>
    </w:lvl>
    <w:lvl w:ilvl="1" w:tplc="3D6A6DD0">
      <w:start w:val="1"/>
      <w:numFmt w:val="lowerLetter"/>
      <w:lvlText w:val="%2."/>
      <w:lvlJc w:val="left"/>
      <w:pPr>
        <w:ind w:left="1440" w:hanging="360"/>
      </w:pPr>
    </w:lvl>
    <w:lvl w:ilvl="2" w:tplc="35F2D5B0">
      <w:start w:val="1"/>
      <w:numFmt w:val="lowerRoman"/>
      <w:lvlText w:val="%3."/>
      <w:lvlJc w:val="right"/>
      <w:pPr>
        <w:ind w:left="2160" w:hanging="180"/>
      </w:pPr>
    </w:lvl>
    <w:lvl w:ilvl="3" w:tplc="6CD2309A">
      <w:start w:val="1"/>
      <w:numFmt w:val="decimal"/>
      <w:lvlText w:val="%4."/>
      <w:lvlJc w:val="left"/>
      <w:pPr>
        <w:ind w:left="2880" w:hanging="360"/>
      </w:pPr>
    </w:lvl>
    <w:lvl w:ilvl="4" w:tplc="0AE07E8C">
      <w:start w:val="1"/>
      <w:numFmt w:val="lowerLetter"/>
      <w:lvlText w:val="%5."/>
      <w:lvlJc w:val="left"/>
      <w:pPr>
        <w:ind w:left="3600" w:hanging="360"/>
      </w:pPr>
    </w:lvl>
    <w:lvl w:ilvl="5" w:tplc="263E64DC">
      <w:start w:val="1"/>
      <w:numFmt w:val="lowerRoman"/>
      <w:lvlText w:val="%6."/>
      <w:lvlJc w:val="right"/>
      <w:pPr>
        <w:ind w:left="4320" w:hanging="180"/>
      </w:pPr>
    </w:lvl>
    <w:lvl w:ilvl="6" w:tplc="BCA0F7E0">
      <w:start w:val="1"/>
      <w:numFmt w:val="decimal"/>
      <w:lvlText w:val="%7."/>
      <w:lvlJc w:val="left"/>
      <w:pPr>
        <w:ind w:left="5040" w:hanging="360"/>
      </w:pPr>
    </w:lvl>
    <w:lvl w:ilvl="7" w:tplc="E38C0FA0">
      <w:start w:val="1"/>
      <w:numFmt w:val="lowerLetter"/>
      <w:lvlText w:val="%8."/>
      <w:lvlJc w:val="left"/>
      <w:pPr>
        <w:ind w:left="5760" w:hanging="360"/>
      </w:pPr>
    </w:lvl>
    <w:lvl w:ilvl="8" w:tplc="D62A9E20">
      <w:start w:val="1"/>
      <w:numFmt w:val="lowerRoman"/>
      <w:lvlText w:val="%9."/>
      <w:lvlJc w:val="right"/>
      <w:pPr>
        <w:ind w:left="6480" w:hanging="180"/>
      </w:pPr>
    </w:lvl>
  </w:abstractNum>
  <w:abstractNum w:abstractNumId="6" w15:restartNumberingAfterBreak="0">
    <w:nsid w:val="5763A241"/>
    <w:multiLevelType w:val="hybridMultilevel"/>
    <w:tmpl w:val="F4448902"/>
    <w:lvl w:ilvl="0" w:tplc="7840C8BA">
      <w:start w:val="1"/>
      <w:numFmt w:val="bullet"/>
      <w:lvlText w:val=""/>
      <w:lvlJc w:val="left"/>
      <w:pPr>
        <w:ind w:left="720" w:hanging="360"/>
      </w:pPr>
      <w:rPr>
        <w:rFonts w:ascii="Wingdings" w:hAnsi="Wingdings" w:hint="default"/>
      </w:rPr>
    </w:lvl>
    <w:lvl w:ilvl="1" w:tplc="3CE463D2">
      <w:start w:val="1"/>
      <w:numFmt w:val="bullet"/>
      <w:lvlText w:val=""/>
      <w:lvlJc w:val="left"/>
      <w:pPr>
        <w:ind w:left="1440" w:hanging="360"/>
      </w:pPr>
      <w:rPr>
        <w:rFonts w:ascii="Wingdings" w:hAnsi="Wingdings" w:hint="default"/>
      </w:rPr>
    </w:lvl>
    <w:lvl w:ilvl="2" w:tplc="F3A81450">
      <w:start w:val="1"/>
      <w:numFmt w:val="bullet"/>
      <w:lvlText w:val=""/>
      <w:lvlJc w:val="left"/>
      <w:pPr>
        <w:ind w:left="2160" w:hanging="360"/>
      </w:pPr>
      <w:rPr>
        <w:rFonts w:ascii="Wingdings" w:hAnsi="Wingdings" w:hint="default"/>
      </w:rPr>
    </w:lvl>
    <w:lvl w:ilvl="3" w:tplc="AD1A695C">
      <w:start w:val="1"/>
      <w:numFmt w:val="bullet"/>
      <w:lvlText w:val=""/>
      <w:lvlJc w:val="left"/>
      <w:pPr>
        <w:ind w:left="2880" w:hanging="360"/>
      </w:pPr>
      <w:rPr>
        <w:rFonts w:ascii="Wingdings" w:hAnsi="Wingdings" w:hint="default"/>
      </w:rPr>
    </w:lvl>
    <w:lvl w:ilvl="4" w:tplc="5B40234C">
      <w:start w:val="1"/>
      <w:numFmt w:val="bullet"/>
      <w:lvlText w:val=""/>
      <w:lvlJc w:val="left"/>
      <w:pPr>
        <w:ind w:left="3600" w:hanging="360"/>
      </w:pPr>
      <w:rPr>
        <w:rFonts w:ascii="Wingdings" w:hAnsi="Wingdings" w:hint="default"/>
      </w:rPr>
    </w:lvl>
    <w:lvl w:ilvl="5" w:tplc="5DBA2622">
      <w:start w:val="1"/>
      <w:numFmt w:val="bullet"/>
      <w:lvlText w:val=""/>
      <w:lvlJc w:val="left"/>
      <w:pPr>
        <w:ind w:left="4320" w:hanging="360"/>
      </w:pPr>
      <w:rPr>
        <w:rFonts w:ascii="Wingdings" w:hAnsi="Wingdings" w:hint="default"/>
      </w:rPr>
    </w:lvl>
    <w:lvl w:ilvl="6" w:tplc="68F05BF0">
      <w:start w:val="1"/>
      <w:numFmt w:val="bullet"/>
      <w:lvlText w:val=""/>
      <w:lvlJc w:val="left"/>
      <w:pPr>
        <w:ind w:left="5040" w:hanging="360"/>
      </w:pPr>
      <w:rPr>
        <w:rFonts w:ascii="Wingdings" w:hAnsi="Wingdings" w:hint="default"/>
      </w:rPr>
    </w:lvl>
    <w:lvl w:ilvl="7" w:tplc="8D928E0A">
      <w:start w:val="1"/>
      <w:numFmt w:val="bullet"/>
      <w:lvlText w:val=""/>
      <w:lvlJc w:val="left"/>
      <w:pPr>
        <w:ind w:left="5760" w:hanging="360"/>
      </w:pPr>
      <w:rPr>
        <w:rFonts w:ascii="Wingdings" w:hAnsi="Wingdings" w:hint="default"/>
      </w:rPr>
    </w:lvl>
    <w:lvl w:ilvl="8" w:tplc="95C42A44">
      <w:start w:val="1"/>
      <w:numFmt w:val="bullet"/>
      <w:lvlText w:val=""/>
      <w:lvlJc w:val="left"/>
      <w:pPr>
        <w:ind w:left="6480" w:hanging="360"/>
      </w:pPr>
      <w:rPr>
        <w:rFonts w:ascii="Wingdings" w:hAnsi="Wingdings" w:hint="default"/>
      </w:rPr>
    </w:lvl>
  </w:abstractNum>
  <w:abstractNum w:abstractNumId="7" w15:restartNumberingAfterBreak="0">
    <w:nsid w:val="576E55FE"/>
    <w:multiLevelType w:val="hybridMultilevel"/>
    <w:tmpl w:val="5A68D07E"/>
    <w:lvl w:ilvl="0" w:tplc="A5E27AE6">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B309986"/>
    <w:multiLevelType w:val="hybridMultilevel"/>
    <w:tmpl w:val="F3244666"/>
    <w:lvl w:ilvl="0" w:tplc="0F7A0FFE">
      <w:start w:val="1"/>
      <w:numFmt w:val="bullet"/>
      <w:lvlText w:val="-"/>
      <w:lvlJc w:val="left"/>
      <w:pPr>
        <w:ind w:left="720" w:hanging="360"/>
      </w:pPr>
      <w:rPr>
        <w:rFonts w:ascii="Aptos" w:hAnsi="Aptos" w:hint="default"/>
      </w:rPr>
    </w:lvl>
    <w:lvl w:ilvl="1" w:tplc="C32ADA9C">
      <w:start w:val="1"/>
      <w:numFmt w:val="bullet"/>
      <w:lvlText w:val="o"/>
      <w:lvlJc w:val="left"/>
      <w:pPr>
        <w:ind w:left="1440" w:hanging="360"/>
      </w:pPr>
      <w:rPr>
        <w:rFonts w:ascii="Courier New" w:hAnsi="Courier New" w:hint="default"/>
      </w:rPr>
    </w:lvl>
    <w:lvl w:ilvl="2" w:tplc="297CD7E8">
      <w:start w:val="1"/>
      <w:numFmt w:val="bullet"/>
      <w:lvlText w:val=""/>
      <w:lvlJc w:val="left"/>
      <w:pPr>
        <w:ind w:left="2160" w:hanging="360"/>
      </w:pPr>
      <w:rPr>
        <w:rFonts w:ascii="Wingdings" w:hAnsi="Wingdings" w:hint="default"/>
      </w:rPr>
    </w:lvl>
    <w:lvl w:ilvl="3" w:tplc="91DE5F2A">
      <w:start w:val="1"/>
      <w:numFmt w:val="bullet"/>
      <w:lvlText w:val=""/>
      <w:lvlJc w:val="left"/>
      <w:pPr>
        <w:ind w:left="2880" w:hanging="360"/>
      </w:pPr>
      <w:rPr>
        <w:rFonts w:ascii="Symbol" w:hAnsi="Symbol" w:hint="default"/>
      </w:rPr>
    </w:lvl>
    <w:lvl w:ilvl="4" w:tplc="296094A2">
      <w:start w:val="1"/>
      <w:numFmt w:val="bullet"/>
      <w:lvlText w:val="o"/>
      <w:lvlJc w:val="left"/>
      <w:pPr>
        <w:ind w:left="3600" w:hanging="360"/>
      </w:pPr>
      <w:rPr>
        <w:rFonts w:ascii="Courier New" w:hAnsi="Courier New" w:hint="default"/>
      </w:rPr>
    </w:lvl>
    <w:lvl w:ilvl="5" w:tplc="8AC668F8">
      <w:start w:val="1"/>
      <w:numFmt w:val="bullet"/>
      <w:lvlText w:val=""/>
      <w:lvlJc w:val="left"/>
      <w:pPr>
        <w:ind w:left="4320" w:hanging="360"/>
      </w:pPr>
      <w:rPr>
        <w:rFonts w:ascii="Wingdings" w:hAnsi="Wingdings" w:hint="default"/>
      </w:rPr>
    </w:lvl>
    <w:lvl w:ilvl="6" w:tplc="649AE2A8">
      <w:start w:val="1"/>
      <w:numFmt w:val="bullet"/>
      <w:lvlText w:val=""/>
      <w:lvlJc w:val="left"/>
      <w:pPr>
        <w:ind w:left="5040" w:hanging="360"/>
      </w:pPr>
      <w:rPr>
        <w:rFonts w:ascii="Symbol" w:hAnsi="Symbol" w:hint="default"/>
      </w:rPr>
    </w:lvl>
    <w:lvl w:ilvl="7" w:tplc="071E4536">
      <w:start w:val="1"/>
      <w:numFmt w:val="bullet"/>
      <w:lvlText w:val="o"/>
      <w:lvlJc w:val="left"/>
      <w:pPr>
        <w:ind w:left="5760" w:hanging="360"/>
      </w:pPr>
      <w:rPr>
        <w:rFonts w:ascii="Courier New" w:hAnsi="Courier New" w:hint="default"/>
      </w:rPr>
    </w:lvl>
    <w:lvl w:ilvl="8" w:tplc="9F4223D2">
      <w:start w:val="1"/>
      <w:numFmt w:val="bullet"/>
      <w:lvlText w:val=""/>
      <w:lvlJc w:val="left"/>
      <w:pPr>
        <w:ind w:left="6480" w:hanging="360"/>
      </w:pPr>
      <w:rPr>
        <w:rFonts w:ascii="Wingdings" w:hAnsi="Wingdings" w:hint="default"/>
      </w:rPr>
    </w:lvl>
  </w:abstractNum>
  <w:abstractNum w:abstractNumId="9" w15:restartNumberingAfterBreak="0">
    <w:nsid w:val="7278CD76"/>
    <w:multiLevelType w:val="hybridMultilevel"/>
    <w:tmpl w:val="402A070A"/>
    <w:lvl w:ilvl="0" w:tplc="7F8A7460">
      <w:start w:val="1"/>
      <w:numFmt w:val="bullet"/>
      <w:lvlText w:val="-"/>
      <w:lvlJc w:val="left"/>
      <w:pPr>
        <w:ind w:left="720" w:hanging="360"/>
      </w:pPr>
      <w:rPr>
        <w:rFonts w:ascii="Aptos" w:hAnsi="Aptos" w:hint="default"/>
      </w:rPr>
    </w:lvl>
    <w:lvl w:ilvl="1" w:tplc="26F25750">
      <w:start w:val="1"/>
      <w:numFmt w:val="bullet"/>
      <w:lvlText w:val="o"/>
      <w:lvlJc w:val="left"/>
      <w:pPr>
        <w:ind w:left="1440" w:hanging="360"/>
      </w:pPr>
      <w:rPr>
        <w:rFonts w:ascii="Courier New" w:hAnsi="Courier New" w:hint="default"/>
      </w:rPr>
    </w:lvl>
    <w:lvl w:ilvl="2" w:tplc="23F28246">
      <w:start w:val="1"/>
      <w:numFmt w:val="bullet"/>
      <w:lvlText w:val=""/>
      <w:lvlJc w:val="left"/>
      <w:pPr>
        <w:ind w:left="2160" w:hanging="360"/>
      </w:pPr>
      <w:rPr>
        <w:rFonts w:ascii="Wingdings" w:hAnsi="Wingdings" w:hint="default"/>
      </w:rPr>
    </w:lvl>
    <w:lvl w:ilvl="3" w:tplc="559483C4">
      <w:start w:val="1"/>
      <w:numFmt w:val="bullet"/>
      <w:lvlText w:val=""/>
      <w:lvlJc w:val="left"/>
      <w:pPr>
        <w:ind w:left="2880" w:hanging="360"/>
      </w:pPr>
      <w:rPr>
        <w:rFonts w:ascii="Symbol" w:hAnsi="Symbol" w:hint="default"/>
      </w:rPr>
    </w:lvl>
    <w:lvl w:ilvl="4" w:tplc="83EEC672">
      <w:start w:val="1"/>
      <w:numFmt w:val="bullet"/>
      <w:lvlText w:val="o"/>
      <w:lvlJc w:val="left"/>
      <w:pPr>
        <w:ind w:left="3600" w:hanging="360"/>
      </w:pPr>
      <w:rPr>
        <w:rFonts w:ascii="Courier New" w:hAnsi="Courier New" w:hint="default"/>
      </w:rPr>
    </w:lvl>
    <w:lvl w:ilvl="5" w:tplc="B252A820">
      <w:start w:val="1"/>
      <w:numFmt w:val="bullet"/>
      <w:lvlText w:val=""/>
      <w:lvlJc w:val="left"/>
      <w:pPr>
        <w:ind w:left="4320" w:hanging="360"/>
      </w:pPr>
      <w:rPr>
        <w:rFonts w:ascii="Wingdings" w:hAnsi="Wingdings" w:hint="default"/>
      </w:rPr>
    </w:lvl>
    <w:lvl w:ilvl="6" w:tplc="532E9E1C">
      <w:start w:val="1"/>
      <w:numFmt w:val="bullet"/>
      <w:lvlText w:val=""/>
      <w:lvlJc w:val="left"/>
      <w:pPr>
        <w:ind w:left="5040" w:hanging="360"/>
      </w:pPr>
      <w:rPr>
        <w:rFonts w:ascii="Symbol" w:hAnsi="Symbol" w:hint="default"/>
      </w:rPr>
    </w:lvl>
    <w:lvl w:ilvl="7" w:tplc="062C0196">
      <w:start w:val="1"/>
      <w:numFmt w:val="bullet"/>
      <w:lvlText w:val="o"/>
      <w:lvlJc w:val="left"/>
      <w:pPr>
        <w:ind w:left="5760" w:hanging="360"/>
      </w:pPr>
      <w:rPr>
        <w:rFonts w:ascii="Courier New" w:hAnsi="Courier New" w:hint="default"/>
      </w:rPr>
    </w:lvl>
    <w:lvl w:ilvl="8" w:tplc="469066DE">
      <w:start w:val="1"/>
      <w:numFmt w:val="bullet"/>
      <w:lvlText w:val=""/>
      <w:lvlJc w:val="left"/>
      <w:pPr>
        <w:ind w:left="6480" w:hanging="360"/>
      </w:pPr>
      <w:rPr>
        <w:rFonts w:ascii="Wingdings" w:hAnsi="Wingdings" w:hint="default"/>
      </w:rPr>
    </w:lvl>
  </w:abstractNum>
  <w:abstractNum w:abstractNumId="10" w15:restartNumberingAfterBreak="0">
    <w:nsid w:val="7351312F"/>
    <w:multiLevelType w:val="hybridMultilevel"/>
    <w:tmpl w:val="645C7EEC"/>
    <w:lvl w:ilvl="0" w:tplc="7F4AD58E">
      <w:numFmt w:val="bullet"/>
      <w:lvlText w:val=""/>
      <w:lvlJc w:val="left"/>
      <w:pPr>
        <w:ind w:left="720" w:hanging="360"/>
      </w:pPr>
      <w:rPr>
        <w:rFonts w:ascii="Symbol" w:eastAsiaTheme="minorHAnsi" w:hAnsi="Symbol"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4E1F8F4"/>
    <w:multiLevelType w:val="hybridMultilevel"/>
    <w:tmpl w:val="3ED4C618"/>
    <w:lvl w:ilvl="0" w:tplc="33546782">
      <w:start w:val="1"/>
      <w:numFmt w:val="bullet"/>
      <w:lvlText w:val=""/>
      <w:lvlJc w:val="left"/>
      <w:pPr>
        <w:ind w:left="720" w:hanging="360"/>
      </w:pPr>
      <w:rPr>
        <w:rFonts w:ascii="Symbol" w:hAnsi="Symbol" w:hint="default"/>
      </w:rPr>
    </w:lvl>
    <w:lvl w:ilvl="1" w:tplc="591E427C">
      <w:start w:val="1"/>
      <w:numFmt w:val="bullet"/>
      <w:lvlText w:val="o"/>
      <w:lvlJc w:val="left"/>
      <w:pPr>
        <w:ind w:left="1440" w:hanging="360"/>
      </w:pPr>
      <w:rPr>
        <w:rFonts w:ascii="Courier New" w:hAnsi="Courier New" w:hint="default"/>
      </w:rPr>
    </w:lvl>
    <w:lvl w:ilvl="2" w:tplc="E1BA5128">
      <w:start w:val="1"/>
      <w:numFmt w:val="bullet"/>
      <w:lvlText w:val=""/>
      <w:lvlJc w:val="left"/>
      <w:pPr>
        <w:ind w:left="2160" w:hanging="360"/>
      </w:pPr>
      <w:rPr>
        <w:rFonts w:ascii="Wingdings" w:hAnsi="Wingdings" w:hint="default"/>
      </w:rPr>
    </w:lvl>
    <w:lvl w:ilvl="3" w:tplc="E10AF4F0">
      <w:start w:val="1"/>
      <w:numFmt w:val="bullet"/>
      <w:lvlText w:val=""/>
      <w:lvlJc w:val="left"/>
      <w:pPr>
        <w:ind w:left="2880" w:hanging="360"/>
      </w:pPr>
      <w:rPr>
        <w:rFonts w:ascii="Symbol" w:hAnsi="Symbol" w:hint="default"/>
      </w:rPr>
    </w:lvl>
    <w:lvl w:ilvl="4" w:tplc="1E74A98E">
      <w:start w:val="1"/>
      <w:numFmt w:val="bullet"/>
      <w:lvlText w:val="o"/>
      <w:lvlJc w:val="left"/>
      <w:pPr>
        <w:ind w:left="3600" w:hanging="360"/>
      </w:pPr>
      <w:rPr>
        <w:rFonts w:ascii="Courier New" w:hAnsi="Courier New" w:hint="default"/>
      </w:rPr>
    </w:lvl>
    <w:lvl w:ilvl="5" w:tplc="2E1AF7C4">
      <w:start w:val="1"/>
      <w:numFmt w:val="bullet"/>
      <w:lvlText w:val=""/>
      <w:lvlJc w:val="left"/>
      <w:pPr>
        <w:ind w:left="4320" w:hanging="360"/>
      </w:pPr>
      <w:rPr>
        <w:rFonts w:ascii="Wingdings" w:hAnsi="Wingdings" w:hint="default"/>
      </w:rPr>
    </w:lvl>
    <w:lvl w:ilvl="6" w:tplc="DDDCCC20">
      <w:start w:val="1"/>
      <w:numFmt w:val="bullet"/>
      <w:lvlText w:val=""/>
      <w:lvlJc w:val="left"/>
      <w:pPr>
        <w:ind w:left="5040" w:hanging="360"/>
      </w:pPr>
      <w:rPr>
        <w:rFonts w:ascii="Symbol" w:hAnsi="Symbol" w:hint="default"/>
      </w:rPr>
    </w:lvl>
    <w:lvl w:ilvl="7" w:tplc="7EB69B8A">
      <w:start w:val="1"/>
      <w:numFmt w:val="bullet"/>
      <w:lvlText w:val="o"/>
      <w:lvlJc w:val="left"/>
      <w:pPr>
        <w:ind w:left="5760" w:hanging="360"/>
      </w:pPr>
      <w:rPr>
        <w:rFonts w:ascii="Courier New" w:hAnsi="Courier New" w:hint="default"/>
      </w:rPr>
    </w:lvl>
    <w:lvl w:ilvl="8" w:tplc="ADCAD516">
      <w:start w:val="1"/>
      <w:numFmt w:val="bullet"/>
      <w:lvlText w:val=""/>
      <w:lvlJc w:val="left"/>
      <w:pPr>
        <w:ind w:left="6480" w:hanging="360"/>
      </w:pPr>
      <w:rPr>
        <w:rFonts w:ascii="Wingdings" w:hAnsi="Wingdings" w:hint="default"/>
      </w:rPr>
    </w:lvl>
  </w:abstractNum>
  <w:abstractNum w:abstractNumId="12" w15:restartNumberingAfterBreak="0">
    <w:nsid w:val="7B7918CD"/>
    <w:multiLevelType w:val="hybridMultilevel"/>
    <w:tmpl w:val="755EFCDA"/>
    <w:lvl w:ilvl="0" w:tplc="B9129DA8">
      <w:start w:val="1"/>
      <w:numFmt w:val="bullet"/>
      <w:lvlText w:val=""/>
      <w:lvlJc w:val="left"/>
      <w:pPr>
        <w:ind w:left="720" w:hanging="360"/>
      </w:pPr>
      <w:rPr>
        <w:rFonts w:ascii="Symbol" w:hAnsi="Symbol" w:hint="default"/>
      </w:rPr>
    </w:lvl>
    <w:lvl w:ilvl="1" w:tplc="C69CF192">
      <w:start w:val="1"/>
      <w:numFmt w:val="bullet"/>
      <w:lvlText w:val="o"/>
      <w:lvlJc w:val="left"/>
      <w:pPr>
        <w:ind w:left="1440" w:hanging="360"/>
      </w:pPr>
      <w:rPr>
        <w:rFonts w:ascii="Courier New" w:hAnsi="Courier New" w:hint="default"/>
      </w:rPr>
    </w:lvl>
    <w:lvl w:ilvl="2" w:tplc="F3D010FA">
      <w:start w:val="1"/>
      <w:numFmt w:val="bullet"/>
      <w:lvlText w:val=""/>
      <w:lvlJc w:val="left"/>
      <w:pPr>
        <w:ind w:left="2160" w:hanging="360"/>
      </w:pPr>
      <w:rPr>
        <w:rFonts w:ascii="Wingdings" w:hAnsi="Wingdings" w:hint="default"/>
      </w:rPr>
    </w:lvl>
    <w:lvl w:ilvl="3" w:tplc="C51C45F8">
      <w:start w:val="1"/>
      <w:numFmt w:val="bullet"/>
      <w:lvlText w:val=""/>
      <w:lvlJc w:val="left"/>
      <w:pPr>
        <w:ind w:left="2880" w:hanging="360"/>
      </w:pPr>
      <w:rPr>
        <w:rFonts w:ascii="Symbol" w:hAnsi="Symbol" w:hint="default"/>
      </w:rPr>
    </w:lvl>
    <w:lvl w:ilvl="4" w:tplc="A630FE64">
      <w:start w:val="1"/>
      <w:numFmt w:val="bullet"/>
      <w:lvlText w:val="o"/>
      <w:lvlJc w:val="left"/>
      <w:pPr>
        <w:ind w:left="3600" w:hanging="360"/>
      </w:pPr>
      <w:rPr>
        <w:rFonts w:ascii="Courier New" w:hAnsi="Courier New" w:hint="default"/>
      </w:rPr>
    </w:lvl>
    <w:lvl w:ilvl="5" w:tplc="DBFAC93C">
      <w:start w:val="1"/>
      <w:numFmt w:val="bullet"/>
      <w:lvlText w:val=""/>
      <w:lvlJc w:val="left"/>
      <w:pPr>
        <w:ind w:left="4320" w:hanging="360"/>
      </w:pPr>
      <w:rPr>
        <w:rFonts w:ascii="Wingdings" w:hAnsi="Wingdings" w:hint="default"/>
      </w:rPr>
    </w:lvl>
    <w:lvl w:ilvl="6" w:tplc="9CC4B93A">
      <w:start w:val="1"/>
      <w:numFmt w:val="bullet"/>
      <w:lvlText w:val=""/>
      <w:lvlJc w:val="left"/>
      <w:pPr>
        <w:ind w:left="5040" w:hanging="360"/>
      </w:pPr>
      <w:rPr>
        <w:rFonts w:ascii="Symbol" w:hAnsi="Symbol" w:hint="default"/>
      </w:rPr>
    </w:lvl>
    <w:lvl w:ilvl="7" w:tplc="6A3032C8">
      <w:start w:val="1"/>
      <w:numFmt w:val="bullet"/>
      <w:lvlText w:val="o"/>
      <w:lvlJc w:val="left"/>
      <w:pPr>
        <w:ind w:left="5760" w:hanging="360"/>
      </w:pPr>
      <w:rPr>
        <w:rFonts w:ascii="Courier New" w:hAnsi="Courier New" w:hint="default"/>
      </w:rPr>
    </w:lvl>
    <w:lvl w:ilvl="8" w:tplc="79701DB8">
      <w:start w:val="1"/>
      <w:numFmt w:val="bullet"/>
      <w:lvlText w:val=""/>
      <w:lvlJc w:val="left"/>
      <w:pPr>
        <w:ind w:left="6480" w:hanging="360"/>
      </w:pPr>
      <w:rPr>
        <w:rFonts w:ascii="Wingdings" w:hAnsi="Wingdings" w:hint="default"/>
      </w:rPr>
    </w:lvl>
  </w:abstractNum>
  <w:abstractNum w:abstractNumId="13" w15:restartNumberingAfterBreak="0">
    <w:nsid w:val="7CEDDCE2"/>
    <w:multiLevelType w:val="hybridMultilevel"/>
    <w:tmpl w:val="C200EE60"/>
    <w:lvl w:ilvl="0" w:tplc="897A9F5C">
      <w:start w:val="1"/>
      <w:numFmt w:val="lowerLetter"/>
      <w:lvlText w:val="%1)"/>
      <w:lvlJc w:val="left"/>
      <w:pPr>
        <w:ind w:left="720" w:hanging="360"/>
      </w:pPr>
    </w:lvl>
    <w:lvl w:ilvl="1" w:tplc="00E6E31A">
      <w:start w:val="1"/>
      <w:numFmt w:val="lowerLetter"/>
      <w:lvlText w:val="%2."/>
      <w:lvlJc w:val="left"/>
      <w:pPr>
        <w:ind w:left="1440" w:hanging="360"/>
      </w:pPr>
    </w:lvl>
    <w:lvl w:ilvl="2" w:tplc="141CF268">
      <w:start w:val="1"/>
      <w:numFmt w:val="lowerRoman"/>
      <w:lvlText w:val="%3."/>
      <w:lvlJc w:val="right"/>
      <w:pPr>
        <w:ind w:left="2160" w:hanging="180"/>
      </w:pPr>
    </w:lvl>
    <w:lvl w:ilvl="3" w:tplc="2CB472D4">
      <w:start w:val="1"/>
      <w:numFmt w:val="decimal"/>
      <w:lvlText w:val="%4."/>
      <w:lvlJc w:val="left"/>
      <w:pPr>
        <w:ind w:left="2880" w:hanging="360"/>
      </w:pPr>
    </w:lvl>
    <w:lvl w:ilvl="4" w:tplc="C2BAFE6C">
      <w:start w:val="1"/>
      <w:numFmt w:val="lowerLetter"/>
      <w:lvlText w:val="%5."/>
      <w:lvlJc w:val="left"/>
      <w:pPr>
        <w:ind w:left="3600" w:hanging="360"/>
      </w:pPr>
    </w:lvl>
    <w:lvl w:ilvl="5" w:tplc="3AD67A74">
      <w:start w:val="1"/>
      <w:numFmt w:val="lowerRoman"/>
      <w:lvlText w:val="%6."/>
      <w:lvlJc w:val="right"/>
      <w:pPr>
        <w:ind w:left="4320" w:hanging="180"/>
      </w:pPr>
    </w:lvl>
    <w:lvl w:ilvl="6" w:tplc="442CBE54">
      <w:start w:val="1"/>
      <w:numFmt w:val="decimal"/>
      <w:lvlText w:val="%7."/>
      <w:lvlJc w:val="left"/>
      <w:pPr>
        <w:ind w:left="5040" w:hanging="360"/>
      </w:pPr>
    </w:lvl>
    <w:lvl w:ilvl="7" w:tplc="41E45ABC">
      <w:start w:val="1"/>
      <w:numFmt w:val="lowerLetter"/>
      <w:lvlText w:val="%8."/>
      <w:lvlJc w:val="left"/>
      <w:pPr>
        <w:ind w:left="5760" w:hanging="360"/>
      </w:pPr>
    </w:lvl>
    <w:lvl w:ilvl="8" w:tplc="64DCB810">
      <w:start w:val="1"/>
      <w:numFmt w:val="lowerRoman"/>
      <w:lvlText w:val="%9."/>
      <w:lvlJc w:val="right"/>
      <w:pPr>
        <w:ind w:left="6480" w:hanging="180"/>
      </w:pPr>
    </w:lvl>
  </w:abstractNum>
  <w:num w:numId="1" w16cid:durableId="766658893">
    <w:abstractNumId w:val="13"/>
  </w:num>
  <w:num w:numId="2" w16cid:durableId="1748846377">
    <w:abstractNumId w:val="3"/>
  </w:num>
  <w:num w:numId="3" w16cid:durableId="561141886">
    <w:abstractNumId w:val="1"/>
  </w:num>
  <w:num w:numId="4" w16cid:durableId="1705784079">
    <w:abstractNumId w:val="4"/>
  </w:num>
  <w:num w:numId="5" w16cid:durableId="1055810793">
    <w:abstractNumId w:val="5"/>
  </w:num>
  <w:num w:numId="6" w16cid:durableId="1457680495">
    <w:abstractNumId w:val="2"/>
  </w:num>
  <w:num w:numId="7" w16cid:durableId="922684661">
    <w:abstractNumId w:val="6"/>
  </w:num>
  <w:num w:numId="8" w16cid:durableId="233705147">
    <w:abstractNumId w:val="0"/>
  </w:num>
  <w:num w:numId="9" w16cid:durableId="395587508">
    <w:abstractNumId w:val="8"/>
  </w:num>
  <w:num w:numId="10" w16cid:durableId="829709279">
    <w:abstractNumId w:val="12"/>
  </w:num>
  <w:num w:numId="11" w16cid:durableId="1958877614">
    <w:abstractNumId w:val="11"/>
  </w:num>
  <w:num w:numId="12" w16cid:durableId="212277136">
    <w:abstractNumId w:val="9"/>
  </w:num>
  <w:num w:numId="13" w16cid:durableId="1877617858">
    <w:abstractNumId w:val="10"/>
  </w:num>
  <w:num w:numId="14" w16cid:durableId="593437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C4"/>
    <w:rsid w:val="00000408"/>
    <w:rsid w:val="00005BF7"/>
    <w:rsid w:val="00013D7D"/>
    <w:rsid w:val="00014146"/>
    <w:rsid w:val="00017D11"/>
    <w:rsid w:val="00023CD4"/>
    <w:rsid w:val="00023DF4"/>
    <w:rsid w:val="00025119"/>
    <w:rsid w:val="00025CB3"/>
    <w:rsid w:val="00031C9E"/>
    <w:rsid w:val="00032652"/>
    <w:rsid w:val="00032C7B"/>
    <w:rsid w:val="00036880"/>
    <w:rsid w:val="000401A8"/>
    <w:rsid w:val="000409B6"/>
    <w:rsid w:val="00042435"/>
    <w:rsid w:val="00042CAB"/>
    <w:rsid w:val="0004319E"/>
    <w:rsid w:val="00044130"/>
    <w:rsid w:val="000443C5"/>
    <w:rsid w:val="00053685"/>
    <w:rsid w:val="00053758"/>
    <w:rsid w:val="00061F8B"/>
    <w:rsid w:val="0006264D"/>
    <w:rsid w:val="000707E6"/>
    <w:rsid w:val="00075558"/>
    <w:rsid w:val="00080E98"/>
    <w:rsid w:val="00084E94"/>
    <w:rsid w:val="000853CE"/>
    <w:rsid w:val="000961B5"/>
    <w:rsid w:val="00096C1C"/>
    <w:rsid w:val="000A1810"/>
    <w:rsid w:val="000B28C0"/>
    <w:rsid w:val="000B2A62"/>
    <w:rsid w:val="000B5418"/>
    <w:rsid w:val="000B6AF5"/>
    <w:rsid w:val="000BB27B"/>
    <w:rsid w:val="000C2A05"/>
    <w:rsid w:val="000D14DA"/>
    <w:rsid w:val="000D4E40"/>
    <w:rsid w:val="000D607B"/>
    <w:rsid w:val="000F2F55"/>
    <w:rsid w:val="00100F67"/>
    <w:rsid w:val="001010AC"/>
    <w:rsid w:val="001025BC"/>
    <w:rsid w:val="00105D02"/>
    <w:rsid w:val="00106FB2"/>
    <w:rsid w:val="001176DE"/>
    <w:rsid w:val="00122D30"/>
    <w:rsid w:val="00127D0E"/>
    <w:rsid w:val="00130B4B"/>
    <w:rsid w:val="00131285"/>
    <w:rsid w:val="00131A1A"/>
    <w:rsid w:val="00131D60"/>
    <w:rsid w:val="0013479D"/>
    <w:rsid w:val="00137E3B"/>
    <w:rsid w:val="00137E85"/>
    <w:rsid w:val="00140A87"/>
    <w:rsid w:val="001475D9"/>
    <w:rsid w:val="001501AB"/>
    <w:rsid w:val="00154043"/>
    <w:rsid w:val="001577E0"/>
    <w:rsid w:val="00170563"/>
    <w:rsid w:val="00172228"/>
    <w:rsid w:val="00176AB6"/>
    <w:rsid w:val="0018167D"/>
    <w:rsid w:val="00185285"/>
    <w:rsid w:val="001853E5"/>
    <w:rsid w:val="00191133"/>
    <w:rsid w:val="00193194"/>
    <w:rsid w:val="001973A0"/>
    <w:rsid w:val="001974E5"/>
    <w:rsid w:val="001A4648"/>
    <w:rsid w:val="001A5D79"/>
    <w:rsid w:val="001B21C6"/>
    <w:rsid w:val="001B3A13"/>
    <w:rsid w:val="001B449B"/>
    <w:rsid w:val="001C1443"/>
    <w:rsid w:val="001C1724"/>
    <w:rsid w:val="001C2A18"/>
    <w:rsid w:val="001C4C21"/>
    <w:rsid w:val="001C623C"/>
    <w:rsid w:val="001D0636"/>
    <w:rsid w:val="001D5E25"/>
    <w:rsid w:val="001E271B"/>
    <w:rsid w:val="001E40B2"/>
    <w:rsid w:val="001E4A38"/>
    <w:rsid w:val="001E72A4"/>
    <w:rsid w:val="001E7BAD"/>
    <w:rsid w:val="001F1C00"/>
    <w:rsid w:val="001F307D"/>
    <w:rsid w:val="001F4DFE"/>
    <w:rsid w:val="001F64E8"/>
    <w:rsid w:val="001F7829"/>
    <w:rsid w:val="00210415"/>
    <w:rsid w:val="00214C57"/>
    <w:rsid w:val="002163E4"/>
    <w:rsid w:val="00217037"/>
    <w:rsid w:val="00221F52"/>
    <w:rsid w:val="0023044C"/>
    <w:rsid w:val="00230F69"/>
    <w:rsid w:val="00231F41"/>
    <w:rsid w:val="00232139"/>
    <w:rsid w:val="002348F7"/>
    <w:rsid w:val="002371A6"/>
    <w:rsid w:val="00247D6F"/>
    <w:rsid w:val="00250E61"/>
    <w:rsid w:val="00252922"/>
    <w:rsid w:val="00255DFC"/>
    <w:rsid w:val="002576FC"/>
    <w:rsid w:val="00266A30"/>
    <w:rsid w:val="00275647"/>
    <w:rsid w:val="00282CBC"/>
    <w:rsid w:val="00290EE7"/>
    <w:rsid w:val="00292C5C"/>
    <w:rsid w:val="002A123F"/>
    <w:rsid w:val="002A37D4"/>
    <w:rsid w:val="002A7091"/>
    <w:rsid w:val="002B557B"/>
    <w:rsid w:val="002B5CB8"/>
    <w:rsid w:val="002C34CA"/>
    <w:rsid w:val="002C4BD3"/>
    <w:rsid w:val="002C4D26"/>
    <w:rsid w:val="002C5E5A"/>
    <w:rsid w:val="002C7848"/>
    <w:rsid w:val="002D31B6"/>
    <w:rsid w:val="002E3034"/>
    <w:rsid w:val="002E3277"/>
    <w:rsid w:val="002F0F27"/>
    <w:rsid w:val="002F10A0"/>
    <w:rsid w:val="002F16F5"/>
    <w:rsid w:val="002F32E5"/>
    <w:rsid w:val="00301544"/>
    <w:rsid w:val="00303319"/>
    <w:rsid w:val="00310D9C"/>
    <w:rsid w:val="003116D7"/>
    <w:rsid w:val="003175FF"/>
    <w:rsid w:val="00317982"/>
    <w:rsid w:val="00321D2C"/>
    <w:rsid w:val="00330C8F"/>
    <w:rsid w:val="003312AE"/>
    <w:rsid w:val="00332643"/>
    <w:rsid w:val="003339C4"/>
    <w:rsid w:val="00333B9A"/>
    <w:rsid w:val="003350AC"/>
    <w:rsid w:val="003350E6"/>
    <w:rsid w:val="00337BB1"/>
    <w:rsid w:val="00341A8F"/>
    <w:rsid w:val="00344D5A"/>
    <w:rsid w:val="00345490"/>
    <w:rsid w:val="00345668"/>
    <w:rsid w:val="00350C6D"/>
    <w:rsid w:val="003529F8"/>
    <w:rsid w:val="003536DB"/>
    <w:rsid w:val="0036543C"/>
    <w:rsid w:val="00370A11"/>
    <w:rsid w:val="00373498"/>
    <w:rsid w:val="0037382A"/>
    <w:rsid w:val="00391F05"/>
    <w:rsid w:val="0039293B"/>
    <w:rsid w:val="003949A5"/>
    <w:rsid w:val="003A5ACC"/>
    <w:rsid w:val="003B772F"/>
    <w:rsid w:val="003C0478"/>
    <w:rsid w:val="003C5662"/>
    <w:rsid w:val="003D01C5"/>
    <w:rsid w:val="003E08AE"/>
    <w:rsid w:val="003E1E2C"/>
    <w:rsid w:val="00403C27"/>
    <w:rsid w:val="00404EB7"/>
    <w:rsid w:val="00406F49"/>
    <w:rsid w:val="00412B53"/>
    <w:rsid w:val="00413EB8"/>
    <w:rsid w:val="00421F97"/>
    <w:rsid w:val="004260FC"/>
    <w:rsid w:val="0043162A"/>
    <w:rsid w:val="0043462F"/>
    <w:rsid w:val="004376CB"/>
    <w:rsid w:val="004435E2"/>
    <w:rsid w:val="00446FB3"/>
    <w:rsid w:val="00454151"/>
    <w:rsid w:val="00454B14"/>
    <w:rsid w:val="00456ACF"/>
    <w:rsid w:val="00456D67"/>
    <w:rsid w:val="00461C38"/>
    <w:rsid w:val="0046374B"/>
    <w:rsid w:val="0046454C"/>
    <w:rsid w:val="00464EA1"/>
    <w:rsid w:val="00465266"/>
    <w:rsid w:val="00467F04"/>
    <w:rsid w:val="0047195E"/>
    <w:rsid w:val="0047567D"/>
    <w:rsid w:val="00476DF5"/>
    <w:rsid w:val="00482C8D"/>
    <w:rsid w:val="004841C9"/>
    <w:rsid w:val="004A48A4"/>
    <w:rsid w:val="004A5A9D"/>
    <w:rsid w:val="004B0AA1"/>
    <w:rsid w:val="004B0B52"/>
    <w:rsid w:val="004B4989"/>
    <w:rsid w:val="004B5DB6"/>
    <w:rsid w:val="004C38AF"/>
    <w:rsid w:val="004E3305"/>
    <w:rsid w:val="004E3DE4"/>
    <w:rsid w:val="004E50DC"/>
    <w:rsid w:val="004E7003"/>
    <w:rsid w:val="004E78CD"/>
    <w:rsid w:val="004F4DA7"/>
    <w:rsid w:val="004F5574"/>
    <w:rsid w:val="004F65ED"/>
    <w:rsid w:val="0050347A"/>
    <w:rsid w:val="005128DB"/>
    <w:rsid w:val="00515D0F"/>
    <w:rsid w:val="00520673"/>
    <w:rsid w:val="00522131"/>
    <w:rsid w:val="005271DA"/>
    <w:rsid w:val="00532569"/>
    <w:rsid w:val="00541B69"/>
    <w:rsid w:val="00541BE0"/>
    <w:rsid w:val="005445CE"/>
    <w:rsid w:val="00545781"/>
    <w:rsid w:val="005476ED"/>
    <w:rsid w:val="00554C14"/>
    <w:rsid w:val="00556865"/>
    <w:rsid w:val="00556D5E"/>
    <w:rsid w:val="00557D96"/>
    <w:rsid w:val="005654CD"/>
    <w:rsid w:val="00575B6F"/>
    <w:rsid w:val="005773E3"/>
    <w:rsid w:val="00577600"/>
    <w:rsid w:val="005822AF"/>
    <w:rsid w:val="00590318"/>
    <w:rsid w:val="00590B2D"/>
    <w:rsid w:val="0059363A"/>
    <w:rsid w:val="005A27F7"/>
    <w:rsid w:val="005A4DF6"/>
    <w:rsid w:val="005B1A1E"/>
    <w:rsid w:val="005C0C78"/>
    <w:rsid w:val="005C2584"/>
    <w:rsid w:val="005C44C5"/>
    <w:rsid w:val="005E6269"/>
    <w:rsid w:val="005E67AF"/>
    <w:rsid w:val="005F5E73"/>
    <w:rsid w:val="005F6EC8"/>
    <w:rsid w:val="006020F2"/>
    <w:rsid w:val="00603CDB"/>
    <w:rsid w:val="0060420C"/>
    <w:rsid w:val="0060770D"/>
    <w:rsid w:val="0061405F"/>
    <w:rsid w:val="00614410"/>
    <w:rsid w:val="00615590"/>
    <w:rsid w:val="00617FCD"/>
    <w:rsid w:val="00622BC3"/>
    <w:rsid w:val="00622E24"/>
    <w:rsid w:val="00622ECD"/>
    <w:rsid w:val="0062360B"/>
    <w:rsid w:val="00625F1C"/>
    <w:rsid w:val="00626E62"/>
    <w:rsid w:val="00626EE7"/>
    <w:rsid w:val="00635843"/>
    <w:rsid w:val="006359A6"/>
    <w:rsid w:val="006404A8"/>
    <w:rsid w:val="00641789"/>
    <w:rsid w:val="00641D19"/>
    <w:rsid w:val="00641FB4"/>
    <w:rsid w:val="00643365"/>
    <w:rsid w:val="00645547"/>
    <w:rsid w:val="006467CC"/>
    <w:rsid w:val="00651DB4"/>
    <w:rsid w:val="00656A0D"/>
    <w:rsid w:val="00656F78"/>
    <w:rsid w:val="00660FF7"/>
    <w:rsid w:val="00663180"/>
    <w:rsid w:val="00663ACA"/>
    <w:rsid w:val="006648EE"/>
    <w:rsid w:val="00670606"/>
    <w:rsid w:val="00673EB0"/>
    <w:rsid w:val="00674E2D"/>
    <w:rsid w:val="006769E0"/>
    <w:rsid w:val="00683595"/>
    <w:rsid w:val="006849DD"/>
    <w:rsid w:val="0068677D"/>
    <w:rsid w:val="00691AA6"/>
    <w:rsid w:val="0069564B"/>
    <w:rsid w:val="006978A3"/>
    <w:rsid w:val="006A3A54"/>
    <w:rsid w:val="006A4FE7"/>
    <w:rsid w:val="006B706D"/>
    <w:rsid w:val="006C064C"/>
    <w:rsid w:val="006C15FF"/>
    <w:rsid w:val="006C1E46"/>
    <w:rsid w:val="006C6845"/>
    <w:rsid w:val="006D3D58"/>
    <w:rsid w:val="006E0550"/>
    <w:rsid w:val="006F1293"/>
    <w:rsid w:val="006F23CF"/>
    <w:rsid w:val="007054A1"/>
    <w:rsid w:val="007058AB"/>
    <w:rsid w:val="00711002"/>
    <w:rsid w:val="007233A4"/>
    <w:rsid w:val="00723B70"/>
    <w:rsid w:val="007315F6"/>
    <w:rsid w:val="0073349F"/>
    <w:rsid w:val="0073686A"/>
    <w:rsid w:val="00752E24"/>
    <w:rsid w:val="00753355"/>
    <w:rsid w:val="0076044B"/>
    <w:rsid w:val="00771C18"/>
    <w:rsid w:val="0077658E"/>
    <w:rsid w:val="00780738"/>
    <w:rsid w:val="00781767"/>
    <w:rsid w:val="00784160"/>
    <w:rsid w:val="00791F07"/>
    <w:rsid w:val="00793173"/>
    <w:rsid w:val="00796984"/>
    <w:rsid w:val="007A099B"/>
    <w:rsid w:val="007A1CF6"/>
    <w:rsid w:val="007A352E"/>
    <w:rsid w:val="007B2413"/>
    <w:rsid w:val="007B6851"/>
    <w:rsid w:val="007B69F0"/>
    <w:rsid w:val="007B743F"/>
    <w:rsid w:val="007D2E60"/>
    <w:rsid w:val="007D3464"/>
    <w:rsid w:val="007D3A82"/>
    <w:rsid w:val="007D3F4E"/>
    <w:rsid w:val="007D4BAA"/>
    <w:rsid w:val="007E58CE"/>
    <w:rsid w:val="007E7545"/>
    <w:rsid w:val="007F2A8D"/>
    <w:rsid w:val="007F5D5E"/>
    <w:rsid w:val="007F6AFD"/>
    <w:rsid w:val="00806E9E"/>
    <w:rsid w:val="00821409"/>
    <w:rsid w:val="008217BA"/>
    <w:rsid w:val="008248B2"/>
    <w:rsid w:val="00825718"/>
    <w:rsid w:val="00827544"/>
    <w:rsid w:val="00830185"/>
    <w:rsid w:val="008359AF"/>
    <w:rsid w:val="008466FF"/>
    <w:rsid w:val="008518E6"/>
    <w:rsid w:val="00855DC8"/>
    <w:rsid w:val="008560B7"/>
    <w:rsid w:val="0085694F"/>
    <w:rsid w:val="00857C56"/>
    <w:rsid w:val="00866556"/>
    <w:rsid w:val="00870338"/>
    <w:rsid w:val="00875913"/>
    <w:rsid w:val="008766C3"/>
    <w:rsid w:val="00882B22"/>
    <w:rsid w:val="008917AE"/>
    <w:rsid w:val="00891BC5"/>
    <w:rsid w:val="00892A29"/>
    <w:rsid w:val="00895BB9"/>
    <w:rsid w:val="00897686"/>
    <w:rsid w:val="008A2071"/>
    <w:rsid w:val="008A3072"/>
    <w:rsid w:val="008B2C28"/>
    <w:rsid w:val="008D0688"/>
    <w:rsid w:val="008D1816"/>
    <w:rsid w:val="008D5414"/>
    <w:rsid w:val="008D5D45"/>
    <w:rsid w:val="008D6B32"/>
    <w:rsid w:val="008E070E"/>
    <w:rsid w:val="008E5EBC"/>
    <w:rsid w:val="008E6637"/>
    <w:rsid w:val="008F58EB"/>
    <w:rsid w:val="009014D8"/>
    <w:rsid w:val="00917EB0"/>
    <w:rsid w:val="0092420B"/>
    <w:rsid w:val="009255AB"/>
    <w:rsid w:val="00927D15"/>
    <w:rsid w:val="00931A2C"/>
    <w:rsid w:val="00942644"/>
    <w:rsid w:val="00943090"/>
    <w:rsid w:val="00947B55"/>
    <w:rsid w:val="00950B9D"/>
    <w:rsid w:val="009530B7"/>
    <w:rsid w:val="00957141"/>
    <w:rsid w:val="00960812"/>
    <w:rsid w:val="0096713D"/>
    <w:rsid w:val="00970CE8"/>
    <w:rsid w:val="00973977"/>
    <w:rsid w:val="009739F7"/>
    <w:rsid w:val="00983362"/>
    <w:rsid w:val="009845BA"/>
    <w:rsid w:val="00984E91"/>
    <w:rsid w:val="009875F4"/>
    <w:rsid w:val="00987AB1"/>
    <w:rsid w:val="00992265"/>
    <w:rsid w:val="009A2505"/>
    <w:rsid w:val="009A7803"/>
    <w:rsid w:val="009B102E"/>
    <w:rsid w:val="009B446E"/>
    <w:rsid w:val="009B7A25"/>
    <w:rsid w:val="009C53C4"/>
    <w:rsid w:val="009C5C06"/>
    <w:rsid w:val="009C7414"/>
    <w:rsid w:val="009E4D69"/>
    <w:rsid w:val="009E791E"/>
    <w:rsid w:val="00A05D01"/>
    <w:rsid w:val="00A06659"/>
    <w:rsid w:val="00A07AE5"/>
    <w:rsid w:val="00A11355"/>
    <w:rsid w:val="00A20026"/>
    <w:rsid w:val="00A3532E"/>
    <w:rsid w:val="00A36B0E"/>
    <w:rsid w:val="00A4047B"/>
    <w:rsid w:val="00A4528D"/>
    <w:rsid w:val="00A4739A"/>
    <w:rsid w:val="00A51DE5"/>
    <w:rsid w:val="00A55383"/>
    <w:rsid w:val="00A56EB7"/>
    <w:rsid w:val="00A64519"/>
    <w:rsid w:val="00A73A1D"/>
    <w:rsid w:val="00A74A5A"/>
    <w:rsid w:val="00A767BA"/>
    <w:rsid w:val="00A77709"/>
    <w:rsid w:val="00A81A64"/>
    <w:rsid w:val="00A83FE0"/>
    <w:rsid w:val="00A845A4"/>
    <w:rsid w:val="00A87FC4"/>
    <w:rsid w:val="00A93A65"/>
    <w:rsid w:val="00A94A21"/>
    <w:rsid w:val="00A95591"/>
    <w:rsid w:val="00AA41C3"/>
    <w:rsid w:val="00AA7409"/>
    <w:rsid w:val="00AB14D7"/>
    <w:rsid w:val="00AB70CE"/>
    <w:rsid w:val="00AB7E82"/>
    <w:rsid w:val="00AC4F23"/>
    <w:rsid w:val="00AC7AA2"/>
    <w:rsid w:val="00AE501E"/>
    <w:rsid w:val="00AF009B"/>
    <w:rsid w:val="00AF0A9C"/>
    <w:rsid w:val="00AF14CC"/>
    <w:rsid w:val="00AF302F"/>
    <w:rsid w:val="00AF34EA"/>
    <w:rsid w:val="00AF4C0C"/>
    <w:rsid w:val="00B01386"/>
    <w:rsid w:val="00B01C40"/>
    <w:rsid w:val="00B05480"/>
    <w:rsid w:val="00B05A49"/>
    <w:rsid w:val="00B1174F"/>
    <w:rsid w:val="00B11E75"/>
    <w:rsid w:val="00B1502A"/>
    <w:rsid w:val="00B1747A"/>
    <w:rsid w:val="00B229E1"/>
    <w:rsid w:val="00B23870"/>
    <w:rsid w:val="00B25931"/>
    <w:rsid w:val="00B3094C"/>
    <w:rsid w:val="00B3429F"/>
    <w:rsid w:val="00B34406"/>
    <w:rsid w:val="00B46BB1"/>
    <w:rsid w:val="00B522F3"/>
    <w:rsid w:val="00B52B7E"/>
    <w:rsid w:val="00B5792E"/>
    <w:rsid w:val="00B6390C"/>
    <w:rsid w:val="00B701E6"/>
    <w:rsid w:val="00B718DB"/>
    <w:rsid w:val="00B72A9E"/>
    <w:rsid w:val="00B7558D"/>
    <w:rsid w:val="00B75B70"/>
    <w:rsid w:val="00B76A74"/>
    <w:rsid w:val="00B81631"/>
    <w:rsid w:val="00B8200D"/>
    <w:rsid w:val="00B826EF"/>
    <w:rsid w:val="00B84BBB"/>
    <w:rsid w:val="00B9067A"/>
    <w:rsid w:val="00B940A8"/>
    <w:rsid w:val="00B94670"/>
    <w:rsid w:val="00B9679E"/>
    <w:rsid w:val="00BA6D5E"/>
    <w:rsid w:val="00BB149F"/>
    <w:rsid w:val="00BB4DDE"/>
    <w:rsid w:val="00BC33CA"/>
    <w:rsid w:val="00BC3E06"/>
    <w:rsid w:val="00BC45D5"/>
    <w:rsid w:val="00BC5250"/>
    <w:rsid w:val="00BD139F"/>
    <w:rsid w:val="00BD2DD5"/>
    <w:rsid w:val="00BD55F1"/>
    <w:rsid w:val="00BE0147"/>
    <w:rsid w:val="00BE4675"/>
    <w:rsid w:val="00BE6450"/>
    <w:rsid w:val="00BF033E"/>
    <w:rsid w:val="00BF0F38"/>
    <w:rsid w:val="00BF2635"/>
    <w:rsid w:val="00BF750F"/>
    <w:rsid w:val="00BF799C"/>
    <w:rsid w:val="00C00FCC"/>
    <w:rsid w:val="00C024DE"/>
    <w:rsid w:val="00C07918"/>
    <w:rsid w:val="00C10B3A"/>
    <w:rsid w:val="00C11892"/>
    <w:rsid w:val="00C143BC"/>
    <w:rsid w:val="00C144A8"/>
    <w:rsid w:val="00C24FBF"/>
    <w:rsid w:val="00C25BD2"/>
    <w:rsid w:val="00C40F98"/>
    <w:rsid w:val="00C4588E"/>
    <w:rsid w:val="00C469BA"/>
    <w:rsid w:val="00C5003F"/>
    <w:rsid w:val="00C54B6A"/>
    <w:rsid w:val="00C55F92"/>
    <w:rsid w:val="00C6374F"/>
    <w:rsid w:val="00C676F6"/>
    <w:rsid w:val="00C735C8"/>
    <w:rsid w:val="00C74C6A"/>
    <w:rsid w:val="00C76CD7"/>
    <w:rsid w:val="00C76E5D"/>
    <w:rsid w:val="00C77EFA"/>
    <w:rsid w:val="00C804FD"/>
    <w:rsid w:val="00C8124A"/>
    <w:rsid w:val="00C92C97"/>
    <w:rsid w:val="00CA033F"/>
    <w:rsid w:val="00CA28F9"/>
    <w:rsid w:val="00CA34CA"/>
    <w:rsid w:val="00CA7062"/>
    <w:rsid w:val="00CB5A6C"/>
    <w:rsid w:val="00CC25A3"/>
    <w:rsid w:val="00CC67DE"/>
    <w:rsid w:val="00CD08D0"/>
    <w:rsid w:val="00CD0BEC"/>
    <w:rsid w:val="00CD6525"/>
    <w:rsid w:val="00CE00CB"/>
    <w:rsid w:val="00CE4683"/>
    <w:rsid w:val="00CF6193"/>
    <w:rsid w:val="00CF75D6"/>
    <w:rsid w:val="00D00D98"/>
    <w:rsid w:val="00D05D41"/>
    <w:rsid w:val="00D0769E"/>
    <w:rsid w:val="00D10685"/>
    <w:rsid w:val="00D15F6F"/>
    <w:rsid w:val="00D16959"/>
    <w:rsid w:val="00D245D2"/>
    <w:rsid w:val="00D26D0A"/>
    <w:rsid w:val="00D33661"/>
    <w:rsid w:val="00D34A5C"/>
    <w:rsid w:val="00D34C5C"/>
    <w:rsid w:val="00D369C8"/>
    <w:rsid w:val="00D46F94"/>
    <w:rsid w:val="00D514FA"/>
    <w:rsid w:val="00D5244E"/>
    <w:rsid w:val="00D56F6F"/>
    <w:rsid w:val="00D57FFD"/>
    <w:rsid w:val="00D6206E"/>
    <w:rsid w:val="00D624EB"/>
    <w:rsid w:val="00D658D2"/>
    <w:rsid w:val="00D667FA"/>
    <w:rsid w:val="00D71A8E"/>
    <w:rsid w:val="00D72F00"/>
    <w:rsid w:val="00D74B43"/>
    <w:rsid w:val="00D75753"/>
    <w:rsid w:val="00D83EF1"/>
    <w:rsid w:val="00D84B7E"/>
    <w:rsid w:val="00D90C8C"/>
    <w:rsid w:val="00DA621A"/>
    <w:rsid w:val="00DA7A40"/>
    <w:rsid w:val="00DB18AC"/>
    <w:rsid w:val="00DB31CC"/>
    <w:rsid w:val="00DC1801"/>
    <w:rsid w:val="00DC5260"/>
    <w:rsid w:val="00DC5ED3"/>
    <w:rsid w:val="00DD1898"/>
    <w:rsid w:val="00DD1B38"/>
    <w:rsid w:val="00DD3EDA"/>
    <w:rsid w:val="00DD6B53"/>
    <w:rsid w:val="00DE1ED6"/>
    <w:rsid w:val="00DE246B"/>
    <w:rsid w:val="00DE4B48"/>
    <w:rsid w:val="00DF4452"/>
    <w:rsid w:val="00DF6B43"/>
    <w:rsid w:val="00DF795C"/>
    <w:rsid w:val="00E104DE"/>
    <w:rsid w:val="00E14679"/>
    <w:rsid w:val="00E1741B"/>
    <w:rsid w:val="00E22763"/>
    <w:rsid w:val="00E231E5"/>
    <w:rsid w:val="00E24A66"/>
    <w:rsid w:val="00E27237"/>
    <w:rsid w:val="00E3130F"/>
    <w:rsid w:val="00E331AF"/>
    <w:rsid w:val="00E35292"/>
    <w:rsid w:val="00E431C8"/>
    <w:rsid w:val="00E462C5"/>
    <w:rsid w:val="00E6193A"/>
    <w:rsid w:val="00E63FEE"/>
    <w:rsid w:val="00E66A1A"/>
    <w:rsid w:val="00E67921"/>
    <w:rsid w:val="00E76B11"/>
    <w:rsid w:val="00E83EC9"/>
    <w:rsid w:val="00E8628B"/>
    <w:rsid w:val="00E946D2"/>
    <w:rsid w:val="00EA1856"/>
    <w:rsid w:val="00EA4524"/>
    <w:rsid w:val="00EB28FF"/>
    <w:rsid w:val="00EB36AC"/>
    <w:rsid w:val="00EC1C91"/>
    <w:rsid w:val="00ED0BAD"/>
    <w:rsid w:val="00ED1CC8"/>
    <w:rsid w:val="00ED3A8B"/>
    <w:rsid w:val="00ED4030"/>
    <w:rsid w:val="00EE4BB8"/>
    <w:rsid w:val="00EE4D00"/>
    <w:rsid w:val="00EE62A3"/>
    <w:rsid w:val="00EE6DCA"/>
    <w:rsid w:val="00EE792A"/>
    <w:rsid w:val="00EF4FE3"/>
    <w:rsid w:val="00F11BB5"/>
    <w:rsid w:val="00F1270C"/>
    <w:rsid w:val="00F13603"/>
    <w:rsid w:val="00F169D0"/>
    <w:rsid w:val="00F24F69"/>
    <w:rsid w:val="00F27210"/>
    <w:rsid w:val="00F33E6C"/>
    <w:rsid w:val="00F356A4"/>
    <w:rsid w:val="00F36E3B"/>
    <w:rsid w:val="00F50FE8"/>
    <w:rsid w:val="00F5328E"/>
    <w:rsid w:val="00F561D7"/>
    <w:rsid w:val="00F61AFF"/>
    <w:rsid w:val="00F6392D"/>
    <w:rsid w:val="00F71214"/>
    <w:rsid w:val="00F71BAE"/>
    <w:rsid w:val="00F73B8A"/>
    <w:rsid w:val="00F74A95"/>
    <w:rsid w:val="00F807C6"/>
    <w:rsid w:val="00F84607"/>
    <w:rsid w:val="00F84BE5"/>
    <w:rsid w:val="00F84BFC"/>
    <w:rsid w:val="00F87B71"/>
    <w:rsid w:val="00F910ED"/>
    <w:rsid w:val="00F92CE2"/>
    <w:rsid w:val="00F94910"/>
    <w:rsid w:val="00F97D9D"/>
    <w:rsid w:val="00FA4B88"/>
    <w:rsid w:val="00FB2715"/>
    <w:rsid w:val="00FB7A35"/>
    <w:rsid w:val="00FC281D"/>
    <w:rsid w:val="00FD0C1B"/>
    <w:rsid w:val="00FD19D8"/>
    <w:rsid w:val="00FE0399"/>
    <w:rsid w:val="00FE1B9F"/>
    <w:rsid w:val="00FF08E2"/>
    <w:rsid w:val="00FF19AD"/>
    <w:rsid w:val="00FF28CB"/>
    <w:rsid w:val="010A8F29"/>
    <w:rsid w:val="013AC992"/>
    <w:rsid w:val="01D3B65F"/>
    <w:rsid w:val="01DB1A64"/>
    <w:rsid w:val="01E43173"/>
    <w:rsid w:val="02188E50"/>
    <w:rsid w:val="02457568"/>
    <w:rsid w:val="02DCC5FE"/>
    <w:rsid w:val="02F5A7A6"/>
    <w:rsid w:val="032A0817"/>
    <w:rsid w:val="03589E24"/>
    <w:rsid w:val="03B15A4A"/>
    <w:rsid w:val="03F06470"/>
    <w:rsid w:val="03F8949C"/>
    <w:rsid w:val="041D63BF"/>
    <w:rsid w:val="042E8B5C"/>
    <w:rsid w:val="042EB9CD"/>
    <w:rsid w:val="04368215"/>
    <w:rsid w:val="049294F0"/>
    <w:rsid w:val="04AA3B92"/>
    <w:rsid w:val="04EE69F7"/>
    <w:rsid w:val="050A8727"/>
    <w:rsid w:val="05119201"/>
    <w:rsid w:val="0517C515"/>
    <w:rsid w:val="05691A59"/>
    <w:rsid w:val="057CD338"/>
    <w:rsid w:val="05822ECD"/>
    <w:rsid w:val="05881F29"/>
    <w:rsid w:val="058F1EE5"/>
    <w:rsid w:val="05F5DFA9"/>
    <w:rsid w:val="05FF421F"/>
    <w:rsid w:val="066583EF"/>
    <w:rsid w:val="07100CAE"/>
    <w:rsid w:val="074BC98A"/>
    <w:rsid w:val="0819543E"/>
    <w:rsid w:val="084E08C5"/>
    <w:rsid w:val="08EBA5B6"/>
    <w:rsid w:val="090BBBD9"/>
    <w:rsid w:val="0927C619"/>
    <w:rsid w:val="0943446F"/>
    <w:rsid w:val="097C6BA4"/>
    <w:rsid w:val="0991FB3B"/>
    <w:rsid w:val="09B174CF"/>
    <w:rsid w:val="09B8AB19"/>
    <w:rsid w:val="09DAE2A7"/>
    <w:rsid w:val="09E20707"/>
    <w:rsid w:val="0A28AA3F"/>
    <w:rsid w:val="0A67ED93"/>
    <w:rsid w:val="0A84242D"/>
    <w:rsid w:val="0ABAC040"/>
    <w:rsid w:val="0B07BE5E"/>
    <w:rsid w:val="0B110B6A"/>
    <w:rsid w:val="0B1BB9F7"/>
    <w:rsid w:val="0B6AA3DF"/>
    <w:rsid w:val="0B8026A1"/>
    <w:rsid w:val="0B8EFAFA"/>
    <w:rsid w:val="0BB0AB0A"/>
    <w:rsid w:val="0C0ACE5A"/>
    <w:rsid w:val="0C22FEA2"/>
    <w:rsid w:val="0C2F0B25"/>
    <w:rsid w:val="0C4425D6"/>
    <w:rsid w:val="0C684FFA"/>
    <w:rsid w:val="0C6AE972"/>
    <w:rsid w:val="0CD92C60"/>
    <w:rsid w:val="0CE1F418"/>
    <w:rsid w:val="0CE42060"/>
    <w:rsid w:val="0CE96712"/>
    <w:rsid w:val="0CF0D5CE"/>
    <w:rsid w:val="0D1FFEB4"/>
    <w:rsid w:val="0D3EEC2A"/>
    <w:rsid w:val="0D4387DE"/>
    <w:rsid w:val="0D9D2821"/>
    <w:rsid w:val="0DC4DD71"/>
    <w:rsid w:val="0DEF9511"/>
    <w:rsid w:val="0E1DB9AF"/>
    <w:rsid w:val="0E627C6A"/>
    <w:rsid w:val="0E9461BC"/>
    <w:rsid w:val="0EADA7DE"/>
    <w:rsid w:val="0EB24FCE"/>
    <w:rsid w:val="0EC75C33"/>
    <w:rsid w:val="0F0BC46D"/>
    <w:rsid w:val="0F19E94C"/>
    <w:rsid w:val="0F762920"/>
    <w:rsid w:val="0FF7A97D"/>
    <w:rsid w:val="103B6D64"/>
    <w:rsid w:val="1076EC8A"/>
    <w:rsid w:val="107E1F80"/>
    <w:rsid w:val="10A6BEDF"/>
    <w:rsid w:val="10D77BB2"/>
    <w:rsid w:val="10FCFA4B"/>
    <w:rsid w:val="10FF4185"/>
    <w:rsid w:val="111D1CC8"/>
    <w:rsid w:val="1122A481"/>
    <w:rsid w:val="11390444"/>
    <w:rsid w:val="113FD606"/>
    <w:rsid w:val="1220FEAE"/>
    <w:rsid w:val="1229CE09"/>
    <w:rsid w:val="124C5D94"/>
    <w:rsid w:val="1250E1A9"/>
    <w:rsid w:val="1273963B"/>
    <w:rsid w:val="1280B4FA"/>
    <w:rsid w:val="128B5E42"/>
    <w:rsid w:val="129AF597"/>
    <w:rsid w:val="12CA8C30"/>
    <w:rsid w:val="13487675"/>
    <w:rsid w:val="13649647"/>
    <w:rsid w:val="13823A12"/>
    <w:rsid w:val="13958695"/>
    <w:rsid w:val="13D60181"/>
    <w:rsid w:val="13F1518A"/>
    <w:rsid w:val="1403AF80"/>
    <w:rsid w:val="14209503"/>
    <w:rsid w:val="145F1001"/>
    <w:rsid w:val="14AE3002"/>
    <w:rsid w:val="1501CF90"/>
    <w:rsid w:val="150621E5"/>
    <w:rsid w:val="1518B351"/>
    <w:rsid w:val="1529BE7F"/>
    <w:rsid w:val="155FB8F2"/>
    <w:rsid w:val="1575EB67"/>
    <w:rsid w:val="158697B4"/>
    <w:rsid w:val="159618F3"/>
    <w:rsid w:val="15A8C995"/>
    <w:rsid w:val="160217AF"/>
    <w:rsid w:val="160AC982"/>
    <w:rsid w:val="1621A428"/>
    <w:rsid w:val="167258D7"/>
    <w:rsid w:val="1680FE20"/>
    <w:rsid w:val="17010069"/>
    <w:rsid w:val="172AB091"/>
    <w:rsid w:val="185B951A"/>
    <w:rsid w:val="187ED9AA"/>
    <w:rsid w:val="18944DDE"/>
    <w:rsid w:val="18F42CEA"/>
    <w:rsid w:val="19DAE430"/>
    <w:rsid w:val="1A2F7BC4"/>
    <w:rsid w:val="1A358307"/>
    <w:rsid w:val="1A49F562"/>
    <w:rsid w:val="1A62F5C1"/>
    <w:rsid w:val="1ABC776B"/>
    <w:rsid w:val="1AC3ED8D"/>
    <w:rsid w:val="1B012A4B"/>
    <w:rsid w:val="1B06B20E"/>
    <w:rsid w:val="1B3272B8"/>
    <w:rsid w:val="1B4BFF91"/>
    <w:rsid w:val="1B8111AF"/>
    <w:rsid w:val="1BD73CB0"/>
    <w:rsid w:val="1BF31AD1"/>
    <w:rsid w:val="1C000325"/>
    <w:rsid w:val="1C2F81E5"/>
    <w:rsid w:val="1C3206C3"/>
    <w:rsid w:val="1C54B7ED"/>
    <w:rsid w:val="1C5EE126"/>
    <w:rsid w:val="1C8EE9A9"/>
    <w:rsid w:val="1C974AE3"/>
    <w:rsid w:val="1CC30AA1"/>
    <w:rsid w:val="1CE0C5A2"/>
    <w:rsid w:val="1D3CFEF2"/>
    <w:rsid w:val="1D48239F"/>
    <w:rsid w:val="1D65B284"/>
    <w:rsid w:val="1DA9F6F3"/>
    <w:rsid w:val="1DAE8466"/>
    <w:rsid w:val="1DC21143"/>
    <w:rsid w:val="1DD2C36C"/>
    <w:rsid w:val="1E028E9B"/>
    <w:rsid w:val="1E229459"/>
    <w:rsid w:val="1EB3F6B4"/>
    <w:rsid w:val="1ECA947A"/>
    <w:rsid w:val="1F0976BD"/>
    <w:rsid w:val="1FE0141E"/>
    <w:rsid w:val="1FEDE601"/>
    <w:rsid w:val="2023986B"/>
    <w:rsid w:val="20353464"/>
    <w:rsid w:val="203F97A8"/>
    <w:rsid w:val="205799C0"/>
    <w:rsid w:val="206407E9"/>
    <w:rsid w:val="20759B7C"/>
    <w:rsid w:val="20769F9C"/>
    <w:rsid w:val="207E2FB1"/>
    <w:rsid w:val="20842407"/>
    <w:rsid w:val="209423B7"/>
    <w:rsid w:val="20A5AF9C"/>
    <w:rsid w:val="20AC8624"/>
    <w:rsid w:val="210EEC02"/>
    <w:rsid w:val="213E4144"/>
    <w:rsid w:val="21632885"/>
    <w:rsid w:val="2167982E"/>
    <w:rsid w:val="218ACD0E"/>
    <w:rsid w:val="21A9E612"/>
    <w:rsid w:val="21E23689"/>
    <w:rsid w:val="2205D0FC"/>
    <w:rsid w:val="2208B527"/>
    <w:rsid w:val="2210C3B9"/>
    <w:rsid w:val="2225E9E5"/>
    <w:rsid w:val="2249D949"/>
    <w:rsid w:val="225DE71D"/>
    <w:rsid w:val="227A82C8"/>
    <w:rsid w:val="2300AF93"/>
    <w:rsid w:val="23013CA0"/>
    <w:rsid w:val="230CFF53"/>
    <w:rsid w:val="234C2921"/>
    <w:rsid w:val="2386A9FB"/>
    <w:rsid w:val="23D2180C"/>
    <w:rsid w:val="23D8BE74"/>
    <w:rsid w:val="2434D29D"/>
    <w:rsid w:val="24364C4F"/>
    <w:rsid w:val="243B2455"/>
    <w:rsid w:val="243B56FB"/>
    <w:rsid w:val="243BA34E"/>
    <w:rsid w:val="2468B964"/>
    <w:rsid w:val="24EAECF3"/>
    <w:rsid w:val="24EE3E6C"/>
    <w:rsid w:val="24F1B0F2"/>
    <w:rsid w:val="24F64EBF"/>
    <w:rsid w:val="25498480"/>
    <w:rsid w:val="25861D7F"/>
    <w:rsid w:val="2598F753"/>
    <w:rsid w:val="25B1965F"/>
    <w:rsid w:val="25C01005"/>
    <w:rsid w:val="25C96504"/>
    <w:rsid w:val="25FA5320"/>
    <w:rsid w:val="25FE93DA"/>
    <w:rsid w:val="26177865"/>
    <w:rsid w:val="266908E7"/>
    <w:rsid w:val="2695A405"/>
    <w:rsid w:val="26D819E9"/>
    <w:rsid w:val="2740FB7B"/>
    <w:rsid w:val="27833A60"/>
    <w:rsid w:val="27A06C62"/>
    <w:rsid w:val="27CBBEFA"/>
    <w:rsid w:val="28475F8D"/>
    <w:rsid w:val="2883DFA0"/>
    <w:rsid w:val="2894B5F5"/>
    <w:rsid w:val="28C3DE8B"/>
    <w:rsid w:val="28CF5F9F"/>
    <w:rsid w:val="28EA4662"/>
    <w:rsid w:val="28EF2F6B"/>
    <w:rsid w:val="28F4E69C"/>
    <w:rsid w:val="292B1716"/>
    <w:rsid w:val="29784631"/>
    <w:rsid w:val="29964D3A"/>
    <w:rsid w:val="29971DAA"/>
    <w:rsid w:val="29D9B616"/>
    <w:rsid w:val="29F496D2"/>
    <w:rsid w:val="2A086B58"/>
    <w:rsid w:val="2A457251"/>
    <w:rsid w:val="2A5243D5"/>
    <w:rsid w:val="2B4C6C77"/>
    <w:rsid w:val="2B6BACF6"/>
    <w:rsid w:val="2B74DC90"/>
    <w:rsid w:val="2B94929B"/>
    <w:rsid w:val="2BAB424C"/>
    <w:rsid w:val="2BD3B177"/>
    <w:rsid w:val="2C3C2DDB"/>
    <w:rsid w:val="2C41F3E6"/>
    <w:rsid w:val="2C84E18B"/>
    <w:rsid w:val="2C948C2C"/>
    <w:rsid w:val="2CD73C51"/>
    <w:rsid w:val="2CE53ECF"/>
    <w:rsid w:val="2CFF2FAF"/>
    <w:rsid w:val="2D3060CD"/>
    <w:rsid w:val="2D5D8D68"/>
    <w:rsid w:val="2DAC0104"/>
    <w:rsid w:val="2DC92A60"/>
    <w:rsid w:val="2DFB4306"/>
    <w:rsid w:val="2E37313F"/>
    <w:rsid w:val="2E37B6DD"/>
    <w:rsid w:val="2EA284CF"/>
    <w:rsid w:val="2EAAF50A"/>
    <w:rsid w:val="2EC6A437"/>
    <w:rsid w:val="2F13C768"/>
    <w:rsid w:val="2F1C3B30"/>
    <w:rsid w:val="2FCF26F4"/>
    <w:rsid w:val="2FF4FE6C"/>
    <w:rsid w:val="300EBC55"/>
    <w:rsid w:val="303E8A9F"/>
    <w:rsid w:val="3050112D"/>
    <w:rsid w:val="305618A8"/>
    <w:rsid w:val="30630DAD"/>
    <w:rsid w:val="309B0172"/>
    <w:rsid w:val="309FF57D"/>
    <w:rsid w:val="3148713B"/>
    <w:rsid w:val="314C1037"/>
    <w:rsid w:val="317A0571"/>
    <w:rsid w:val="319E8006"/>
    <w:rsid w:val="31C2A0A1"/>
    <w:rsid w:val="31EFC518"/>
    <w:rsid w:val="32772458"/>
    <w:rsid w:val="328AC643"/>
    <w:rsid w:val="3296023C"/>
    <w:rsid w:val="329C45FA"/>
    <w:rsid w:val="33108BE3"/>
    <w:rsid w:val="3348448B"/>
    <w:rsid w:val="3355FEDC"/>
    <w:rsid w:val="3361B05F"/>
    <w:rsid w:val="337D623E"/>
    <w:rsid w:val="33901CB8"/>
    <w:rsid w:val="33B3361B"/>
    <w:rsid w:val="33D47499"/>
    <w:rsid w:val="33E6540C"/>
    <w:rsid w:val="3418352C"/>
    <w:rsid w:val="341B684C"/>
    <w:rsid w:val="341DE91E"/>
    <w:rsid w:val="347FF499"/>
    <w:rsid w:val="3570EDE6"/>
    <w:rsid w:val="357ACA60"/>
    <w:rsid w:val="35C90776"/>
    <w:rsid w:val="36590A1A"/>
    <w:rsid w:val="366D1E67"/>
    <w:rsid w:val="3677F02C"/>
    <w:rsid w:val="36C4C8B2"/>
    <w:rsid w:val="36D90C95"/>
    <w:rsid w:val="36E04CDB"/>
    <w:rsid w:val="372D5E2A"/>
    <w:rsid w:val="3730950D"/>
    <w:rsid w:val="3730BFD9"/>
    <w:rsid w:val="3732F2C5"/>
    <w:rsid w:val="3772E50B"/>
    <w:rsid w:val="3783DD3F"/>
    <w:rsid w:val="379738FB"/>
    <w:rsid w:val="37B29424"/>
    <w:rsid w:val="37FABC76"/>
    <w:rsid w:val="37FD39B0"/>
    <w:rsid w:val="380B4B3B"/>
    <w:rsid w:val="386531D1"/>
    <w:rsid w:val="38C5439D"/>
    <w:rsid w:val="38EC994A"/>
    <w:rsid w:val="39351070"/>
    <w:rsid w:val="395AE1A3"/>
    <w:rsid w:val="39C1BA1D"/>
    <w:rsid w:val="39E524DD"/>
    <w:rsid w:val="39FAEF24"/>
    <w:rsid w:val="3A07A539"/>
    <w:rsid w:val="3A0B6815"/>
    <w:rsid w:val="3A1465E3"/>
    <w:rsid w:val="3A411872"/>
    <w:rsid w:val="3AD17014"/>
    <w:rsid w:val="3B12D183"/>
    <w:rsid w:val="3B1E8188"/>
    <w:rsid w:val="3B3A6C2E"/>
    <w:rsid w:val="3B5101E5"/>
    <w:rsid w:val="3B5D2CBE"/>
    <w:rsid w:val="3B81340A"/>
    <w:rsid w:val="3BBF8AB2"/>
    <w:rsid w:val="3BD4810C"/>
    <w:rsid w:val="3BE0C848"/>
    <w:rsid w:val="3BF357FB"/>
    <w:rsid w:val="3C020078"/>
    <w:rsid w:val="3C0E06A6"/>
    <w:rsid w:val="3C179335"/>
    <w:rsid w:val="3C479E75"/>
    <w:rsid w:val="3C4D79C8"/>
    <w:rsid w:val="3C60E229"/>
    <w:rsid w:val="3CE8F382"/>
    <w:rsid w:val="3CFCFC6B"/>
    <w:rsid w:val="3D4555D7"/>
    <w:rsid w:val="3D7AC6B7"/>
    <w:rsid w:val="3DA8A7C0"/>
    <w:rsid w:val="3DAE3BA0"/>
    <w:rsid w:val="3DCE49EC"/>
    <w:rsid w:val="3E42E187"/>
    <w:rsid w:val="3E54C0F0"/>
    <w:rsid w:val="3EA694C1"/>
    <w:rsid w:val="3EA74A3A"/>
    <w:rsid w:val="3EAF0BC5"/>
    <w:rsid w:val="3EDC1C64"/>
    <w:rsid w:val="3F7F3826"/>
    <w:rsid w:val="3FB8FC75"/>
    <w:rsid w:val="40135853"/>
    <w:rsid w:val="4023C835"/>
    <w:rsid w:val="4036E6A0"/>
    <w:rsid w:val="4081BA04"/>
    <w:rsid w:val="4088652B"/>
    <w:rsid w:val="409B7A93"/>
    <w:rsid w:val="409DA247"/>
    <w:rsid w:val="40DCA031"/>
    <w:rsid w:val="40F08A69"/>
    <w:rsid w:val="415E38B1"/>
    <w:rsid w:val="41CB11CC"/>
    <w:rsid w:val="421DDC58"/>
    <w:rsid w:val="4275F2B7"/>
    <w:rsid w:val="4281DCB0"/>
    <w:rsid w:val="4283754A"/>
    <w:rsid w:val="42A99E9A"/>
    <w:rsid w:val="42BE2F5D"/>
    <w:rsid w:val="42D7837D"/>
    <w:rsid w:val="42E11664"/>
    <w:rsid w:val="4303953A"/>
    <w:rsid w:val="43EA7249"/>
    <w:rsid w:val="440B30DC"/>
    <w:rsid w:val="4427D9EF"/>
    <w:rsid w:val="446AA85F"/>
    <w:rsid w:val="448F4FFD"/>
    <w:rsid w:val="44A92316"/>
    <w:rsid w:val="44CD5937"/>
    <w:rsid w:val="44FDB19F"/>
    <w:rsid w:val="4504B6DD"/>
    <w:rsid w:val="45369DBD"/>
    <w:rsid w:val="45BC149E"/>
    <w:rsid w:val="45C7F1CF"/>
    <w:rsid w:val="4641F9FF"/>
    <w:rsid w:val="464CE3F9"/>
    <w:rsid w:val="4653D5F8"/>
    <w:rsid w:val="46711152"/>
    <w:rsid w:val="468F1961"/>
    <w:rsid w:val="46D4309B"/>
    <w:rsid w:val="47370899"/>
    <w:rsid w:val="473B9297"/>
    <w:rsid w:val="473E1578"/>
    <w:rsid w:val="47445B80"/>
    <w:rsid w:val="474C2216"/>
    <w:rsid w:val="4757301A"/>
    <w:rsid w:val="479CE8A9"/>
    <w:rsid w:val="47D48258"/>
    <w:rsid w:val="47DC2181"/>
    <w:rsid w:val="481C3AAB"/>
    <w:rsid w:val="483CA81C"/>
    <w:rsid w:val="48C741BA"/>
    <w:rsid w:val="48FD38A7"/>
    <w:rsid w:val="49093AE8"/>
    <w:rsid w:val="4921FE43"/>
    <w:rsid w:val="499E7342"/>
    <w:rsid w:val="49C1C359"/>
    <w:rsid w:val="49C688F6"/>
    <w:rsid w:val="4A2B1042"/>
    <w:rsid w:val="4A6CBE21"/>
    <w:rsid w:val="4ABFE82F"/>
    <w:rsid w:val="4AD8BDE6"/>
    <w:rsid w:val="4ADA23C7"/>
    <w:rsid w:val="4AFC4BF7"/>
    <w:rsid w:val="4B03A149"/>
    <w:rsid w:val="4B2601FA"/>
    <w:rsid w:val="4B320E9B"/>
    <w:rsid w:val="4B497BD6"/>
    <w:rsid w:val="4B5B1A6B"/>
    <w:rsid w:val="4B8580DA"/>
    <w:rsid w:val="4B993019"/>
    <w:rsid w:val="4BDE8F2F"/>
    <w:rsid w:val="4BEB5DFF"/>
    <w:rsid w:val="4BF92C32"/>
    <w:rsid w:val="4C334E25"/>
    <w:rsid w:val="4CBF9F23"/>
    <w:rsid w:val="4D1DF992"/>
    <w:rsid w:val="4D3961F7"/>
    <w:rsid w:val="4D55980B"/>
    <w:rsid w:val="4D758D66"/>
    <w:rsid w:val="4D9F5D3A"/>
    <w:rsid w:val="4DD6B898"/>
    <w:rsid w:val="4ED77CD1"/>
    <w:rsid w:val="4EE57A9E"/>
    <w:rsid w:val="4F479118"/>
    <w:rsid w:val="4F5EB75F"/>
    <w:rsid w:val="4F5F2A21"/>
    <w:rsid w:val="4FADB36C"/>
    <w:rsid w:val="50139909"/>
    <w:rsid w:val="509C3447"/>
    <w:rsid w:val="50BC8707"/>
    <w:rsid w:val="512D6222"/>
    <w:rsid w:val="5156E169"/>
    <w:rsid w:val="51CEF79A"/>
    <w:rsid w:val="51E65836"/>
    <w:rsid w:val="5247E67D"/>
    <w:rsid w:val="528EF6C7"/>
    <w:rsid w:val="5320E178"/>
    <w:rsid w:val="53491D9B"/>
    <w:rsid w:val="5358C777"/>
    <w:rsid w:val="53BC1EC9"/>
    <w:rsid w:val="53C7548B"/>
    <w:rsid w:val="543A73F7"/>
    <w:rsid w:val="5464157F"/>
    <w:rsid w:val="547C1DDD"/>
    <w:rsid w:val="548ECF4A"/>
    <w:rsid w:val="55113E3A"/>
    <w:rsid w:val="55154D33"/>
    <w:rsid w:val="559B83DA"/>
    <w:rsid w:val="55ADAC61"/>
    <w:rsid w:val="55B2C679"/>
    <w:rsid w:val="55B5CBC6"/>
    <w:rsid w:val="55C82DD7"/>
    <w:rsid w:val="56161ACD"/>
    <w:rsid w:val="566E48BA"/>
    <w:rsid w:val="568EB2F6"/>
    <w:rsid w:val="56CF37F2"/>
    <w:rsid w:val="56D0CC59"/>
    <w:rsid w:val="56F51B18"/>
    <w:rsid w:val="57202A4F"/>
    <w:rsid w:val="572D5109"/>
    <w:rsid w:val="5730706B"/>
    <w:rsid w:val="57493627"/>
    <w:rsid w:val="57518430"/>
    <w:rsid w:val="5785F46A"/>
    <w:rsid w:val="57A552D8"/>
    <w:rsid w:val="57A85FE7"/>
    <w:rsid w:val="580259D9"/>
    <w:rsid w:val="588C5A2D"/>
    <w:rsid w:val="58F315E3"/>
    <w:rsid w:val="5904B6E6"/>
    <w:rsid w:val="5913EA37"/>
    <w:rsid w:val="591CF3D5"/>
    <w:rsid w:val="59358B50"/>
    <w:rsid w:val="5937471B"/>
    <w:rsid w:val="59409270"/>
    <w:rsid w:val="59582C52"/>
    <w:rsid w:val="5996FAAC"/>
    <w:rsid w:val="59DB6FDD"/>
    <w:rsid w:val="59FCBF15"/>
    <w:rsid w:val="5AA5A4D0"/>
    <w:rsid w:val="5B7177E3"/>
    <w:rsid w:val="5BB0164C"/>
    <w:rsid w:val="5BF8B0D6"/>
    <w:rsid w:val="5C554407"/>
    <w:rsid w:val="5C6FF855"/>
    <w:rsid w:val="5C75BFB9"/>
    <w:rsid w:val="5CA144C0"/>
    <w:rsid w:val="5CABBB1E"/>
    <w:rsid w:val="5CAC6BDE"/>
    <w:rsid w:val="5CC70154"/>
    <w:rsid w:val="5D0D31F9"/>
    <w:rsid w:val="5D13F2B4"/>
    <w:rsid w:val="5D152255"/>
    <w:rsid w:val="5D233EA0"/>
    <w:rsid w:val="5DE9EA1C"/>
    <w:rsid w:val="5DEB5838"/>
    <w:rsid w:val="5E4E1684"/>
    <w:rsid w:val="5E753E7B"/>
    <w:rsid w:val="5E889958"/>
    <w:rsid w:val="5EB45423"/>
    <w:rsid w:val="5F29242C"/>
    <w:rsid w:val="5F330294"/>
    <w:rsid w:val="5F47E7D8"/>
    <w:rsid w:val="5F89FD1D"/>
    <w:rsid w:val="5FEFB4A4"/>
    <w:rsid w:val="6006CE63"/>
    <w:rsid w:val="6040BA8D"/>
    <w:rsid w:val="604FA809"/>
    <w:rsid w:val="6085B064"/>
    <w:rsid w:val="60C936B1"/>
    <w:rsid w:val="60E3B071"/>
    <w:rsid w:val="611BE21F"/>
    <w:rsid w:val="6146986C"/>
    <w:rsid w:val="615326BF"/>
    <w:rsid w:val="618AFAD8"/>
    <w:rsid w:val="61A25BD4"/>
    <w:rsid w:val="61B3D670"/>
    <w:rsid w:val="61C635E8"/>
    <w:rsid w:val="61C80454"/>
    <w:rsid w:val="61C86210"/>
    <w:rsid w:val="6224960F"/>
    <w:rsid w:val="624061ED"/>
    <w:rsid w:val="6263FFC7"/>
    <w:rsid w:val="626C7BE3"/>
    <w:rsid w:val="62A69D3E"/>
    <w:rsid w:val="62B85C27"/>
    <w:rsid w:val="62BC40DA"/>
    <w:rsid w:val="62E6DD81"/>
    <w:rsid w:val="63419769"/>
    <w:rsid w:val="6361EF28"/>
    <w:rsid w:val="63D77B60"/>
    <w:rsid w:val="63E07673"/>
    <w:rsid w:val="6417F9E4"/>
    <w:rsid w:val="645F212F"/>
    <w:rsid w:val="6487221E"/>
    <w:rsid w:val="649165D3"/>
    <w:rsid w:val="649752A6"/>
    <w:rsid w:val="64A9EED1"/>
    <w:rsid w:val="64C75BA6"/>
    <w:rsid w:val="65829777"/>
    <w:rsid w:val="65A4DD82"/>
    <w:rsid w:val="65C1D0E5"/>
    <w:rsid w:val="65E03006"/>
    <w:rsid w:val="66127C29"/>
    <w:rsid w:val="664B6D1B"/>
    <w:rsid w:val="667374AE"/>
    <w:rsid w:val="667DB4DA"/>
    <w:rsid w:val="668BA4DC"/>
    <w:rsid w:val="673DE14D"/>
    <w:rsid w:val="67530052"/>
    <w:rsid w:val="6776CFE9"/>
    <w:rsid w:val="677DD4F0"/>
    <w:rsid w:val="67B10583"/>
    <w:rsid w:val="67CA2A6D"/>
    <w:rsid w:val="686DA5C3"/>
    <w:rsid w:val="68A0AD0D"/>
    <w:rsid w:val="6936648E"/>
    <w:rsid w:val="694FB50F"/>
    <w:rsid w:val="695165BA"/>
    <w:rsid w:val="696D71BC"/>
    <w:rsid w:val="6985FC9E"/>
    <w:rsid w:val="69B76D24"/>
    <w:rsid w:val="69F541E6"/>
    <w:rsid w:val="6A41780B"/>
    <w:rsid w:val="6A43A066"/>
    <w:rsid w:val="6A5991D4"/>
    <w:rsid w:val="6A72D0BC"/>
    <w:rsid w:val="6A8A7649"/>
    <w:rsid w:val="6AADB3F7"/>
    <w:rsid w:val="6AC1422D"/>
    <w:rsid w:val="6B100172"/>
    <w:rsid w:val="6BC643D8"/>
    <w:rsid w:val="6C25F0A6"/>
    <w:rsid w:val="6C5790DC"/>
    <w:rsid w:val="6C80A2BD"/>
    <w:rsid w:val="6CDF8C40"/>
    <w:rsid w:val="6CF204B4"/>
    <w:rsid w:val="6D329D8C"/>
    <w:rsid w:val="6D6CEAB8"/>
    <w:rsid w:val="6DA97025"/>
    <w:rsid w:val="6DC6E98E"/>
    <w:rsid w:val="6DDCA6DD"/>
    <w:rsid w:val="6DEA838E"/>
    <w:rsid w:val="6E06015D"/>
    <w:rsid w:val="6E541FAF"/>
    <w:rsid w:val="6F2D0228"/>
    <w:rsid w:val="6F37116C"/>
    <w:rsid w:val="6F44FEB8"/>
    <w:rsid w:val="6F58A04D"/>
    <w:rsid w:val="6FC44F6A"/>
    <w:rsid w:val="6FCD2100"/>
    <w:rsid w:val="6FF24D6F"/>
    <w:rsid w:val="7014B10B"/>
    <w:rsid w:val="7017DE88"/>
    <w:rsid w:val="709C0F0F"/>
    <w:rsid w:val="70B232CE"/>
    <w:rsid w:val="70CB6060"/>
    <w:rsid w:val="70D78C71"/>
    <w:rsid w:val="70D80572"/>
    <w:rsid w:val="7155142A"/>
    <w:rsid w:val="71AA9B1F"/>
    <w:rsid w:val="71F200A3"/>
    <w:rsid w:val="71FE656D"/>
    <w:rsid w:val="7205B68D"/>
    <w:rsid w:val="721BD822"/>
    <w:rsid w:val="7231406E"/>
    <w:rsid w:val="7234DECA"/>
    <w:rsid w:val="72592484"/>
    <w:rsid w:val="726749C5"/>
    <w:rsid w:val="726EE0F7"/>
    <w:rsid w:val="72778C06"/>
    <w:rsid w:val="737038AE"/>
    <w:rsid w:val="74187587"/>
    <w:rsid w:val="7479439B"/>
    <w:rsid w:val="74E1F39F"/>
    <w:rsid w:val="7548B548"/>
    <w:rsid w:val="754E8F2C"/>
    <w:rsid w:val="7587DF0B"/>
    <w:rsid w:val="75D65470"/>
    <w:rsid w:val="75F2094B"/>
    <w:rsid w:val="75F7E4E0"/>
    <w:rsid w:val="75F9FE1C"/>
    <w:rsid w:val="76047CF8"/>
    <w:rsid w:val="760E4786"/>
    <w:rsid w:val="767691A0"/>
    <w:rsid w:val="76B59A0D"/>
    <w:rsid w:val="76D7DC31"/>
    <w:rsid w:val="76E24EE3"/>
    <w:rsid w:val="76E3A209"/>
    <w:rsid w:val="7719752B"/>
    <w:rsid w:val="7722A634"/>
    <w:rsid w:val="775D5659"/>
    <w:rsid w:val="777ABADC"/>
    <w:rsid w:val="78050F36"/>
    <w:rsid w:val="7835CCA1"/>
    <w:rsid w:val="78578B7A"/>
    <w:rsid w:val="7871680C"/>
    <w:rsid w:val="7875007D"/>
    <w:rsid w:val="789983AD"/>
    <w:rsid w:val="78AFEAA5"/>
    <w:rsid w:val="78B0B0CA"/>
    <w:rsid w:val="78B7517C"/>
    <w:rsid w:val="78E0B005"/>
    <w:rsid w:val="78E2945C"/>
    <w:rsid w:val="7972EFA9"/>
    <w:rsid w:val="79A9BCE8"/>
    <w:rsid w:val="7A079E8B"/>
    <w:rsid w:val="7A16F68A"/>
    <w:rsid w:val="7A25CB29"/>
    <w:rsid w:val="7A459014"/>
    <w:rsid w:val="7A6F529C"/>
    <w:rsid w:val="7A75A099"/>
    <w:rsid w:val="7A95BCE3"/>
    <w:rsid w:val="7A9873C2"/>
    <w:rsid w:val="7A9ECC4F"/>
    <w:rsid w:val="7A9FC31A"/>
    <w:rsid w:val="7AA50B47"/>
    <w:rsid w:val="7B2B38D7"/>
    <w:rsid w:val="7B42636B"/>
    <w:rsid w:val="7B655F4B"/>
    <w:rsid w:val="7B85AFB7"/>
    <w:rsid w:val="7B92A028"/>
    <w:rsid w:val="7C4EDD2F"/>
    <w:rsid w:val="7C5A5917"/>
    <w:rsid w:val="7C5EAB93"/>
    <w:rsid w:val="7C5F4264"/>
    <w:rsid w:val="7C6D7FCF"/>
    <w:rsid w:val="7C794685"/>
    <w:rsid w:val="7C85CB33"/>
    <w:rsid w:val="7CDB061A"/>
    <w:rsid w:val="7CFAFB35"/>
    <w:rsid w:val="7D32BEC1"/>
    <w:rsid w:val="7D590CB1"/>
    <w:rsid w:val="7D65A732"/>
    <w:rsid w:val="7D79C96B"/>
    <w:rsid w:val="7D7AF6A5"/>
    <w:rsid w:val="7DD23904"/>
    <w:rsid w:val="7E0201C7"/>
    <w:rsid w:val="7E3A7587"/>
    <w:rsid w:val="7E3D15EE"/>
    <w:rsid w:val="7E40F359"/>
    <w:rsid w:val="7E6BCBE1"/>
    <w:rsid w:val="7E92EBDF"/>
    <w:rsid w:val="7EB423F8"/>
    <w:rsid w:val="7F017471"/>
    <w:rsid w:val="7F2F1527"/>
    <w:rsid w:val="7F528BB4"/>
    <w:rsid w:val="7F581686"/>
    <w:rsid w:val="7F884733"/>
    <w:rsid w:val="7FAD23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6DB6"/>
  <w15:chartTrackingRefBased/>
  <w15:docId w15:val="{D7412C76-DAA0-4C11-AF62-D8B2B3375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F52"/>
    <w:rPr>
      <w:rFonts w:ascii="Calibri" w:hAnsi="Calibri"/>
    </w:rPr>
  </w:style>
  <w:style w:type="paragraph" w:styleId="Heading1">
    <w:name w:val="heading 1"/>
    <w:basedOn w:val="Normal"/>
    <w:next w:val="Normal"/>
    <w:link w:val="Heading1Char"/>
    <w:uiPriority w:val="9"/>
    <w:qFormat/>
    <w:rsid w:val="00221F5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1F52"/>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F52"/>
    <w:rPr>
      <w:rFonts w:ascii="Calibri" w:eastAsiaTheme="majorEastAsia" w:hAnsi="Calibri" w:cstheme="majorBidi"/>
      <w:color w:val="0F4761" w:themeColor="accent1" w:themeShade="BF"/>
      <w:sz w:val="40"/>
      <w:szCs w:val="40"/>
    </w:rPr>
  </w:style>
  <w:style w:type="character" w:customStyle="1" w:styleId="Heading2Char">
    <w:name w:val="Heading 2 Char"/>
    <w:basedOn w:val="DefaultParagraphFont"/>
    <w:link w:val="Heading2"/>
    <w:uiPriority w:val="9"/>
    <w:rsid w:val="00221F52"/>
    <w:rPr>
      <w:rFonts w:ascii="Calibri" w:eastAsiaTheme="majorEastAsia" w:hAnsi="Calibr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FC4"/>
    <w:rPr>
      <w:rFonts w:eastAsiaTheme="majorEastAsia" w:cstheme="majorBidi"/>
      <w:color w:val="272727" w:themeColor="text1" w:themeTint="D8"/>
    </w:rPr>
  </w:style>
  <w:style w:type="paragraph" w:styleId="Title">
    <w:name w:val="Title"/>
    <w:basedOn w:val="Normal"/>
    <w:next w:val="Normal"/>
    <w:link w:val="TitleChar"/>
    <w:uiPriority w:val="10"/>
    <w:qFormat/>
    <w:rsid w:val="00A87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FC4"/>
    <w:pPr>
      <w:spacing w:before="160"/>
      <w:jc w:val="center"/>
    </w:pPr>
    <w:rPr>
      <w:i/>
      <w:iCs/>
      <w:color w:val="404040" w:themeColor="text1" w:themeTint="BF"/>
    </w:rPr>
  </w:style>
  <w:style w:type="character" w:customStyle="1" w:styleId="QuoteChar">
    <w:name w:val="Quote Char"/>
    <w:basedOn w:val="DefaultParagraphFont"/>
    <w:link w:val="Quote"/>
    <w:uiPriority w:val="29"/>
    <w:rsid w:val="00A87FC4"/>
    <w:rPr>
      <w:i/>
      <w:iCs/>
      <w:color w:val="404040" w:themeColor="text1" w:themeTint="BF"/>
    </w:rPr>
  </w:style>
  <w:style w:type="paragraph" w:styleId="ListParagraph">
    <w:name w:val="List Paragraph"/>
    <w:basedOn w:val="Normal"/>
    <w:uiPriority w:val="34"/>
    <w:qFormat/>
    <w:rsid w:val="00A87FC4"/>
    <w:pPr>
      <w:ind w:left="720"/>
      <w:contextualSpacing/>
    </w:pPr>
  </w:style>
  <w:style w:type="character" w:styleId="IntenseEmphasis">
    <w:name w:val="Intense Emphasis"/>
    <w:basedOn w:val="DefaultParagraphFont"/>
    <w:uiPriority w:val="21"/>
    <w:qFormat/>
    <w:rsid w:val="00A87FC4"/>
    <w:rPr>
      <w:i/>
      <w:iCs/>
      <w:color w:val="0F4761" w:themeColor="accent1" w:themeShade="BF"/>
    </w:rPr>
  </w:style>
  <w:style w:type="paragraph" w:styleId="IntenseQuote">
    <w:name w:val="Intense Quote"/>
    <w:basedOn w:val="Normal"/>
    <w:next w:val="Normal"/>
    <w:link w:val="IntenseQuoteChar"/>
    <w:uiPriority w:val="30"/>
    <w:qFormat/>
    <w:rsid w:val="00A87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FC4"/>
    <w:rPr>
      <w:i/>
      <w:iCs/>
      <w:color w:val="0F4761" w:themeColor="accent1" w:themeShade="BF"/>
    </w:rPr>
  </w:style>
  <w:style w:type="character" w:styleId="IntenseReference">
    <w:name w:val="Intense Reference"/>
    <w:basedOn w:val="DefaultParagraphFont"/>
    <w:uiPriority w:val="32"/>
    <w:qFormat/>
    <w:rsid w:val="00A87FC4"/>
    <w:rPr>
      <w:b/>
      <w:bCs/>
      <w:smallCaps/>
      <w:color w:val="0F4761" w:themeColor="accent1" w:themeShade="BF"/>
      <w:spacing w:val="5"/>
    </w:rPr>
  </w:style>
  <w:style w:type="paragraph" w:styleId="NoSpacing">
    <w:name w:val="No Spacing"/>
    <w:link w:val="NoSpacingChar"/>
    <w:uiPriority w:val="1"/>
    <w:qFormat/>
    <w:rsid w:val="00A87FC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87FC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87FC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87FC4"/>
    <w:pPr>
      <w:spacing w:after="100"/>
    </w:pPr>
  </w:style>
  <w:style w:type="character" w:styleId="Hyperlink">
    <w:name w:val="Hyperlink"/>
    <w:basedOn w:val="DefaultParagraphFont"/>
    <w:uiPriority w:val="99"/>
    <w:unhideWhenUsed/>
    <w:rsid w:val="00A87FC4"/>
    <w:rPr>
      <w:color w:val="467886" w:themeColor="hyperlink"/>
      <w:u w:val="single"/>
    </w:rPr>
  </w:style>
  <w:style w:type="paragraph" w:styleId="Bibliography">
    <w:name w:val="Bibliography"/>
    <w:basedOn w:val="Normal"/>
    <w:next w:val="Normal"/>
    <w:uiPriority w:val="37"/>
    <w:unhideWhenUsed/>
    <w:rsid w:val="00337BB1"/>
    <w:pPr>
      <w:spacing w:after="240" w:line="240" w:lineRule="auto"/>
    </w:pPr>
  </w:style>
  <w:style w:type="paragraph" w:styleId="Revision">
    <w:name w:val="Revision"/>
    <w:hidden/>
    <w:uiPriority w:val="99"/>
    <w:semiHidden/>
    <w:rsid w:val="00E35292"/>
    <w:pPr>
      <w:spacing w:after="0" w:line="240" w:lineRule="auto"/>
    </w:pPr>
    <w:rPr>
      <w:rFonts w:ascii="Calibri" w:hAnsi="Calibri"/>
    </w:rPr>
  </w:style>
  <w:style w:type="paragraph" w:styleId="TOC2">
    <w:name w:val="toc 2"/>
    <w:basedOn w:val="Normal"/>
    <w:next w:val="Normal"/>
    <w:autoRedefine/>
    <w:uiPriority w:val="39"/>
    <w:unhideWhenUsed/>
    <w:rsid w:val="006E0550"/>
    <w:pPr>
      <w:spacing w:after="100"/>
      <w:ind w:left="240"/>
    </w:pPr>
  </w:style>
  <w:style w:type="paragraph" w:styleId="FootnoteText">
    <w:name w:val="footnote text"/>
    <w:basedOn w:val="Normal"/>
    <w:uiPriority w:val="99"/>
    <w:semiHidden/>
    <w:unhideWhenUsed/>
    <w:rsid w:val="23D8BE74"/>
    <w:pPr>
      <w:spacing w:after="0" w:line="240" w:lineRule="auto"/>
    </w:pPr>
    <w:rPr>
      <w:sz w:val="20"/>
      <w:szCs w:val="20"/>
    </w:rPr>
  </w:style>
  <w:style w:type="character" w:styleId="FootnoteReference">
    <w:name w:val="footnote reference"/>
    <w:basedOn w:val="DefaultParagraphFont"/>
    <w:uiPriority w:val="99"/>
    <w:semiHidden/>
    <w:unhideWhenUsed/>
    <w:rsid w:val="23D8BE74"/>
    <w:rPr>
      <w:vertAlign w:val="superscript"/>
    </w:rPr>
  </w:style>
  <w:style w:type="character" w:styleId="PlaceholderText">
    <w:name w:val="Placeholder Text"/>
    <w:basedOn w:val="DefaultParagraphFont"/>
    <w:uiPriority w:val="99"/>
    <w:semiHidden/>
    <w:rsid w:val="23D8BE74"/>
    <w:rPr>
      <w:color w:val="666666"/>
    </w:rPr>
  </w:style>
  <w:style w:type="character" w:styleId="UnresolvedMention">
    <w:name w:val="Unresolved Mention"/>
    <w:basedOn w:val="DefaultParagraphFont"/>
    <w:uiPriority w:val="99"/>
    <w:semiHidden/>
    <w:unhideWhenUsed/>
    <w:rsid w:val="00C50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doi.org%2F10.14279%2FDEPOSITONCE-3122" TargetMode="External"/><Relationship Id="rId13" Type="http://schemas.openxmlformats.org/officeDocument/2006/relationships/hyperlink" Target="https://www.google.com/url?sa=E&amp;q=https%3A%2F%2Fterm.sustainability-directory.com%2Fterm%2Fethical-sourcing-practices%2F" TargetMode="External"/><Relationship Id="rId3" Type="http://schemas.openxmlformats.org/officeDocument/2006/relationships/styles" Target="styles.xml"/><Relationship Id="rId7" Type="http://schemas.openxmlformats.org/officeDocument/2006/relationships/hyperlink" Target="https://www.google.com/url?sa=E&amp;q=https%3A%2F%2Fdailyinvestor.com%2Fretail%2F151670%2Finside-the-new-ultra-luxury-woolworths-in-south-africas-richest-city" TargetMode="External"/><Relationship Id="rId12" Type="http://schemas.openxmlformats.org/officeDocument/2006/relationships/hyperlink" Target="https://www.google.com/url?sa=E&amp;q=https%3A%2F%2Fwww.shopriteholdings.co.za%2Fdocs%2Fshp-ir-2025.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hyperlink" Target="https://www.google.com/url?sa=E&amp;q=https%3A%2F%2Fdoi.org%2F10.36676%2Fjrps.v15.i3.1424" TargetMode="External"/><Relationship Id="rId11" Type="http://schemas.openxmlformats.org/officeDocument/2006/relationships/hyperlink" Target="https://www.google.com/url?sa=E&amp;q=https%3A%2F%2Fwww.shopriteholdings.co.za%2Fdocs%2Fshp-sr-2024.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www.thegotoguy.co.za%2Fpost%2Fthe-60-60-evolution-in-south-africa-how-on-demand-grocery-delivery-became-a-lifestyle" TargetMode="External"/><Relationship Id="rId4" Type="http://schemas.openxmlformats.org/officeDocument/2006/relationships/settings" Target="settings.xml"/><Relationship Id="rId9" Type="http://schemas.openxmlformats.org/officeDocument/2006/relationships/hyperlink" Target="https://www.google.com/url?sa=E&amp;q=https%3A%2F%2Fdoi.org%2F10.5040%2F9798400607387" TargetMode="External"/><Relationship Id="rId14" Type="http://schemas.openxmlformats.org/officeDocument/2006/relationships/hyperlink" Target="https://www.google.com/url?sa=E&amp;q=https%3A%2F%2Fwww.umsizi.co.za%2Fcorporate-social-investment-corporate-social-responsibility-difference%2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6B4B689-F830-4894-B6C1-D4A7B7CA030B}"/>
      </w:docPartPr>
      <w:docPartBody>
        <w:p w:rsidR="00374378" w:rsidRDefault="00374378">
          <w:r w:rsidRPr="23D8BE74">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03C84"/>
    <w:rsid w:val="001D0636"/>
    <w:rsid w:val="00374378"/>
    <w:rsid w:val="00703C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cdd0b3b-b8c3-4701-8a64-3914f37d9a52">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e159536b-25a7-445e-b248-79850e78e107&quot;,&quot;properties&quot;:{&quot;noteIndex&quot;:0},&quot;isEdited&quot;:false,&quot;manualOverride&quot;:{&quot;isManuallyOverridden&quot;:true,&quot;citeprocText&quot;:&quot;(Ayush Singh, 2024)&quot;,&quot;manualOverrideText&quot;:&quot;Ayush Singh, 2024)&quot;},&quot;citationTag&quot;:&quot;MENDELEY_CITATION_v3_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&quot;,&quot;citationItems&quot;:[{&quot;id&quot;:&quot;4070cfcf-d9b0-30d4-8cd3-b69a7014913d&quot;,&quot;itemData&quot;:{&quot;type&quot;:&quot;article-journal&quot;,&quot;id&quot;:&quot;4070cfcf-d9b0-30d4-8cd3-b69a7014913d&quot;,&quot;title&quot;:&quot;Sustainability Practices in Business Operations&quot;,&quot;author&quot;:[{&quot;family&quot;:&quot;Ayush Singh&quot;,&quot;given&quot;:&quot;&quot;,&quot;parse-names&quot;:false,&quot;dropping-particle&quot;:&quot;&quot;,&quot;non-dropping-particle&quot;:&quot;&quot;}],&quot;container-title&quot;:&quot;International Journal for Research Publication and Seminar&quot;,&quot;DOI&quot;:&quot;10.36676/jrps.v15.i3.1424&quot;,&quot;ISSN&quot;:&quot;2278-6848&quot;,&quot;issued&quot;:{&quot;date-parts&quot;:[[2024,7,13]]},&quot;page&quot;:&quot;18-34&quot;,&quot;abstract&quot;:&quot;&lt;p&gt;Sustainability has emerged as a critical component of corporate operations in recent years, indicating a significant change in the way businesses see their social and environmental responsibilities. In the corporate world, sustainability is not only a fad but a revolutionary movement that redefines success in ways other than standard financial measurements. It includes a wide range of procedures designed to guarantee that corporate operations are carried out in a way that is both economically and socially responsible as well as ecologically sound. This paradigm shift highlights how crucial it is to satisfy present wants without sacrificing the capacity of future generations to satisfy their own. Sustainability has become a key strategic focus for firms as they become more aware of the connections between social responsibility, environmental stewardship, and economic performance.&lt;/p&gt;&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88285542258"/>
  </we:properties>
  <we:bindings/>
  <we:snapshot xmlns:r="http://schemas.openxmlformats.org/officeDocument/2006/relationships"/>
</we:webextension>
</file>

<file path=word/webextensions/webextension2.xml><?xml version="1.0" encoding="utf-8"?>
<we:webextension xmlns:we="http://schemas.microsoft.com/office/webextensions/webextension/2010/11" id="ad4d2be3-ca2b-4f0b-931b-82ae848ec793">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DC8E8-A40E-49CF-AAF7-2878A4E95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3590</Words>
  <Characters>20468</Characters>
  <Application>Microsoft Office Word</Application>
  <DocSecurity>4</DocSecurity>
  <Lines>170</Lines>
  <Paragraphs>48</Paragraphs>
  <ScaleCrop>false</ScaleCrop>
  <Company>Belgium-campus-itversity</Company>
  <LinksUpToDate>false</LinksUpToDate>
  <CharactersWithSpaces>24010</CharactersWithSpaces>
  <SharedDoc>false</SharedDoc>
  <HLinks>
    <vt:vector size="192" baseType="variant">
      <vt:variant>
        <vt:i4>5963799</vt:i4>
      </vt:variant>
      <vt:variant>
        <vt:i4>171</vt:i4>
      </vt:variant>
      <vt:variant>
        <vt:i4>0</vt:i4>
      </vt:variant>
      <vt:variant>
        <vt:i4>5</vt:i4>
      </vt:variant>
      <vt:variant>
        <vt:lpwstr>https://www.google.com/url?sa=E&amp;q=https%3A%2F%2Fwww.umsizi.co.za%2Fcorporate-social-investment-corporate-social-responsibility-difference%2F</vt:lpwstr>
      </vt:variant>
      <vt:variant>
        <vt:lpwstr/>
      </vt:variant>
      <vt:variant>
        <vt:i4>5111832</vt:i4>
      </vt:variant>
      <vt:variant>
        <vt:i4>168</vt:i4>
      </vt:variant>
      <vt:variant>
        <vt:i4>0</vt:i4>
      </vt:variant>
      <vt:variant>
        <vt:i4>5</vt:i4>
      </vt:variant>
      <vt:variant>
        <vt:lpwstr>https://www.google.com/url?sa=E&amp;q=https%3A%2F%2Fterm.sustainability-directory.com%2Fterm%2Fethical-sourcing-practices%2F</vt:lpwstr>
      </vt:variant>
      <vt:variant>
        <vt:lpwstr/>
      </vt:variant>
      <vt:variant>
        <vt:i4>2752555</vt:i4>
      </vt:variant>
      <vt:variant>
        <vt:i4>165</vt:i4>
      </vt:variant>
      <vt:variant>
        <vt:i4>0</vt:i4>
      </vt:variant>
      <vt:variant>
        <vt:i4>5</vt:i4>
      </vt:variant>
      <vt:variant>
        <vt:lpwstr>https://www.google.com/url?sa=E&amp;q=https%3A%2F%2Fwww.shopriteholdings.co.za%2Fdocs%2Fshp-ir-2025.pdf</vt:lpwstr>
      </vt:variant>
      <vt:variant>
        <vt:lpwstr/>
      </vt:variant>
      <vt:variant>
        <vt:i4>2752560</vt:i4>
      </vt:variant>
      <vt:variant>
        <vt:i4>162</vt:i4>
      </vt:variant>
      <vt:variant>
        <vt:i4>0</vt:i4>
      </vt:variant>
      <vt:variant>
        <vt:i4>5</vt:i4>
      </vt:variant>
      <vt:variant>
        <vt:lpwstr>https://www.google.com/url?sa=E&amp;q=https%3A%2F%2Fwww.shopriteholdings.co.za%2Fdocs%2Fshp-sr-2024.pdf</vt:lpwstr>
      </vt:variant>
      <vt:variant>
        <vt:lpwstr/>
      </vt:variant>
      <vt:variant>
        <vt:i4>7012412</vt:i4>
      </vt:variant>
      <vt:variant>
        <vt:i4>159</vt:i4>
      </vt:variant>
      <vt:variant>
        <vt:i4>0</vt:i4>
      </vt:variant>
      <vt:variant>
        <vt:i4>5</vt:i4>
      </vt:variant>
      <vt:variant>
        <vt:lpwstr>https://www.google.com/url?sa=E&amp;q=https%3A%2F%2Fwww.thegotoguy.co.za%2Fpost%2Fthe-60-60-evolution-in-south-africa-how-on-demand-grocery-delivery-became-a-lifestyle</vt:lpwstr>
      </vt:variant>
      <vt:variant>
        <vt:lpwstr/>
      </vt:variant>
      <vt:variant>
        <vt:i4>5374018</vt:i4>
      </vt:variant>
      <vt:variant>
        <vt:i4>156</vt:i4>
      </vt:variant>
      <vt:variant>
        <vt:i4>0</vt:i4>
      </vt:variant>
      <vt:variant>
        <vt:i4>5</vt:i4>
      </vt:variant>
      <vt:variant>
        <vt:lpwstr>https://www.google.com/url?sa=E&amp;q=https%3A%2F%2Fdoi.org%2F10.5040%2F9798400607387</vt:lpwstr>
      </vt:variant>
      <vt:variant>
        <vt:lpwstr/>
      </vt:variant>
      <vt:variant>
        <vt:i4>458820</vt:i4>
      </vt:variant>
      <vt:variant>
        <vt:i4>153</vt:i4>
      </vt:variant>
      <vt:variant>
        <vt:i4>0</vt:i4>
      </vt:variant>
      <vt:variant>
        <vt:i4>5</vt:i4>
      </vt:variant>
      <vt:variant>
        <vt:lpwstr>https://www.google.com/url?sa=E&amp;q=https%3A%2F%2Fdoi.org%2F10.14279%2FDEPOSITONCE-3122</vt:lpwstr>
      </vt:variant>
      <vt:variant>
        <vt:lpwstr/>
      </vt:variant>
      <vt:variant>
        <vt:i4>2097263</vt:i4>
      </vt:variant>
      <vt:variant>
        <vt:i4>150</vt:i4>
      </vt:variant>
      <vt:variant>
        <vt:i4>0</vt:i4>
      </vt:variant>
      <vt:variant>
        <vt:i4>5</vt:i4>
      </vt:variant>
      <vt:variant>
        <vt:lpwstr>https://www.google.com/url?sa=E&amp;q=https%3A%2F%2Fdailyinvestor.com%2Fretail%2F151670%2Finside-the-new-ultra-luxury-woolworths-in-south-africas-richest-city</vt:lpwstr>
      </vt:variant>
      <vt:variant>
        <vt:lpwstr/>
      </vt:variant>
      <vt:variant>
        <vt:i4>786436</vt:i4>
      </vt:variant>
      <vt:variant>
        <vt:i4>147</vt:i4>
      </vt:variant>
      <vt:variant>
        <vt:i4>0</vt:i4>
      </vt:variant>
      <vt:variant>
        <vt:i4>5</vt:i4>
      </vt:variant>
      <vt:variant>
        <vt:lpwstr>https://www.google.com/url?sa=E&amp;q=https%3A%2F%2Fdoi.org%2F10.36676%2Fjrps.v15.i3.1424</vt:lpwstr>
      </vt:variant>
      <vt:variant>
        <vt:lpwstr/>
      </vt:variant>
      <vt:variant>
        <vt:i4>1769528</vt:i4>
      </vt:variant>
      <vt:variant>
        <vt:i4>134</vt:i4>
      </vt:variant>
      <vt:variant>
        <vt:i4>0</vt:i4>
      </vt:variant>
      <vt:variant>
        <vt:i4>5</vt:i4>
      </vt:variant>
      <vt:variant>
        <vt:lpwstr/>
      </vt:variant>
      <vt:variant>
        <vt:lpwstr>_Toc238900266</vt:lpwstr>
      </vt:variant>
      <vt:variant>
        <vt:i4>1769528</vt:i4>
      </vt:variant>
      <vt:variant>
        <vt:i4>128</vt:i4>
      </vt:variant>
      <vt:variant>
        <vt:i4>0</vt:i4>
      </vt:variant>
      <vt:variant>
        <vt:i4>5</vt:i4>
      </vt:variant>
      <vt:variant>
        <vt:lpwstr/>
      </vt:variant>
      <vt:variant>
        <vt:lpwstr>_Toc238900265</vt:lpwstr>
      </vt:variant>
      <vt:variant>
        <vt:i4>1769528</vt:i4>
      </vt:variant>
      <vt:variant>
        <vt:i4>122</vt:i4>
      </vt:variant>
      <vt:variant>
        <vt:i4>0</vt:i4>
      </vt:variant>
      <vt:variant>
        <vt:i4>5</vt:i4>
      </vt:variant>
      <vt:variant>
        <vt:lpwstr/>
      </vt:variant>
      <vt:variant>
        <vt:lpwstr>_Toc238900264</vt:lpwstr>
      </vt:variant>
      <vt:variant>
        <vt:i4>1769528</vt:i4>
      </vt:variant>
      <vt:variant>
        <vt:i4>116</vt:i4>
      </vt:variant>
      <vt:variant>
        <vt:i4>0</vt:i4>
      </vt:variant>
      <vt:variant>
        <vt:i4>5</vt:i4>
      </vt:variant>
      <vt:variant>
        <vt:lpwstr/>
      </vt:variant>
      <vt:variant>
        <vt:lpwstr>_Toc238900263</vt:lpwstr>
      </vt:variant>
      <vt:variant>
        <vt:i4>1769528</vt:i4>
      </vt:variant>
      <vt:variant>
        <vt:i4>110</vt:i4>
      </vt:variant>
      <vt:variant>
        <vt:i4>0</vt:i4>
      </vt:variant>
      <vt:variant>
        <vt:i4>5</vt:i4>
      </vt:variant>
      <vt:variant>
        <vt:lpwstr/>
      </vt:variant>
      <vt:variant>
        <vt:lpwstr>_Toc238900262</vt:lpwstr>
      </vt:variant>
      <vt:variant>
        <vt:i4>1769528</vt:i4>
      </vt:variant>
      <vt:variant>
        <vt:i4>104</vt:i4>
      </vt:variant>
      <vt:variant>
        <vt:i4>0</vt:i4>
      </vt:variant>
      <vt:variant>
        <vt:i4>5</vt:i4>
      </vt:variant>
      <vt:variant>
        <vt:lpwstr/>
      </vt:variant>
      <vt:variant>
        <vt:lpwstr>_Toc238900261</vt:lpwstr>
      </vt:variant>
      <vt:variant>
        <vt:i4>1769528</vt:i4>
      </vt:variant>
      <vt:variant>
        <vt:i4>98</vt:i4>
      </vt:variant>
      <vt:variant>
        <vt:i4>0</vt:i4>
      </vt:variant>
      <vt:variant>
        <vt:i4>5</vt:i4>
      </vt:variant>
      <vt:variant>
        <vt:lpwstr/>
      </vt:variant>
      <vt:variant>
        <vt:lpwstr>_Toc238900260</vt:lpwstr>
      </vt:variant>
      <vt:variant>
        <vt:i4>1572920</vt:i4>
      </vt:variant>
      <vt:variant>
        <vt:i4>92</vt:i4>
      </vt:variant>
      <vt:variant>
        <vt:i4>0</vt:i4>
      </vt:variant>
      <vt:variant>
        <vt:i4>5</vt:i4>
      </vt:variant>
      <vt:variant>
        <vt:lpwstr/>
      </vt:variant>
      <vt:variant>
        <vt:lpwstr>_Toc238900259</vt:lpwstr>
      </vt:variant>
      <vt:variant>
        <vt:i4>1572920</vt:i4>
      </vt:variant>
      <vt:variant>
        <vt:i4>86</vt:i4>
      </vt:variant>
      <vt:variant>
        <vt:i4>0</vt:i4>
      </vt:variant>
      <vt:variant>
        <vt:i4>5</vt:i4>
      </vt:variant>
      <vt:variant>
        <vt:lpwstr/>
      </vt:variant>
      <vt:variant>
        <vt:lpwstr>_Toc238900258</vt:lpwstr>
      </vt:variant>
      <vt:variant>
        <vt:i4>1572920</vt:i4>
      </vt:variant>
      <vt:variant>
        <vt:i4>80</vt:i4>
      </vt:variant>
      <vt:variant>
        <vt:i4>0</vt:i4>
      </vt:variant>
      <vt:variant>
        <vt:i4>5</vt:i4>
      </vt:variant>
      <vt:variant>
        <vt:lpwstr/>
      </vt:variant>
      <vt:variant>
        <vt:lpwstr>_Toc238900257</vt:lpwstr>
      </vt:variant>
      <vt:variant>
        <vt:i4>1572920</vt:i4>
      </vt:variant>
      <vt:variant>
        <vt:i4>74</vt:i4>
      </vt:variant>
      <vt:variant>
        <vt:i4>0</vt:i4>
      </vt:variant>
      <vt:variant>
        <vt:i4>5</vt:i4>
      </vt:variant>
      <vt:variant>
        <vt:lpwstr/>
      </vt:variant>
      <vt:variant>
        <vt:lpwstr>_Toc238900256</vt:lpwstr>
      </vt:variant>
      <vt:variant>
        <vt:i4>1572920</vt:i4>
      </vt:variant>
      <vt:variant>
        <vt:i4>68</vt:i4>
      </vt:variant>
      <vt:variant>
        <vt:i4>0</vt:i4>
      </vt:variant>
      <vt:variant>
        <vt:i4>5</vt:i4>
      </vt:variant>
      <vt:variant>
        <vt:lpwstr/>
      </vt:variant>
      <vt:variant>
        <vt:lpwstr>_Toc238900255</vt:lpwstr>
      </vt:variant>
      <vt:variant>
        <vt:i4>1572920</vt:i4>
      </vt:variant>
      <vt:variant>
        <vt:i4>62</vt:i4>
      </vt:variant>
      <vt:variant>
        <vt:i4>0</vt:i4>
      </vt:variant>
      <vt:variant>
        <vt:i4>5</vt:i4>
      </vt:variant>
      <vt:variant>
        <vt:lpwstr/>
      </vt:variant>
      <vt:variant>
        <vt:lpwstr>_Toc238900254</vt:lpwstr>
      </vt:variant>
      <vt:variant>
        <vt:i4>1572920</vt:i4>
      </vt:variant>
      <vt:variant>
        <vt:i4>56</vt:i4>
      </vt:variant>
      <vt:variant>
        <vt:i4>0</vt:i4>
      </vt:variant>
      <vt:variant>
        <vt:i4>5</vt:i4>
      </vt:variant>
      <vt:variant>
        <vt:lpwstr/>
      </vt:variant>
      <vt:variant>
        <vt:lpwstr>_Toc238900253</vt:lpwstr>
      </vt:variant>
      <vt:variant>
        <vt:i4>1572920</vt:i4>
      </vt:variant>
      <vt:variant>
        <vt:i4>50</vt:i4>
      </vt:variant>
      <vt:variant>
        <vt:i4>0</vt:i4>
      </vt:variant>
      <vt:variant>
        <vt:i4>5</vt:i4>
      </vt:variant>
      <vt:variant>
        <vt:lpwstr/>
      </vt:variant>
      <vt:variant>
        <vt:lpwstr>_Toc238900252</vt:lpwstr>
      </vt:variant>
      <vt:variant>
        <vt:i4>1572920</vt:i4>
      </vt:variant>
      <vt:variant>
        <vt:i4>44</vt:i4>
      </vt:variant>
      <vt:variant>
        <vt:i4>0</vt:i4>
      </vt:variant>
      <vt:variant>
        <vt:i4>5</vt:i4>
      </vt:variant>
      <vt:variant>
        <vt:lpwstr/>
      </vt:variant>
      <vt:variant>
        <vt:lpwstr>_Toc238900251</vt:lpwstr>
      </vt:variant>
      <vt:variant>
        <vt:i4>1572920</vt:i4>
      </vt:variant>
      <vt:variant>
        <vt:i4>38</vt:i4>
      </vt:variant>
      <vt:variant>
        <vt:i4>0</vt:i4>
      </vt:variant>
      <vt:variant>
        <vt:i4>5</vt:i4>
      </vt:variant>
      <vt:variant>
        <vt:lpwstr/>
      </vt:variant>
      <vt:variant>
        <vt:lpwstr>_Toc238900250</vt:lpwstr>
      </vt:variant>
      <vt:variant>
        <vt:i4>1638456</vt:i4>
      </vt:variant>
      <vt:variant>
        <vt:i4>32</vt:i4>
      </vt:variant>
      <vt:variant>
        <vt:i4>0</vt:i4>
      </vt:variant>
      <vt:variant>
        <vt:i4>5</vt:i4>
      </vt:variant>
      <vt:variant>
        <vt:lpwstr/>
      </vt:variant>
      <vt:variant>
        <vt:lpwstr>_Toc238900249</vt:lpwstr>
      </vt:variant>
      <vt:variant>
        <vt:i4>1638456</vt:i4>
      </vt:variant>
      <vt:variant>
        <vt:i4>26</vt:i4>
      </vt:variant>
      <vt:variant>
        <vt:i4>0</vt:i4>
      </vt:variant>
      <vt:variant>
        <vt:i4>5</vt:i4>
      </vt:variant>
      <vt:variant>
        <vt:lpwstr/>
      </vt:variant>
      <vt:variant>
        <vt:lpwstr>_Toc238900248</vt:lpwstr>
      </vt:variant>
      <vt:variant>
        <vt:i4>1638456</vt:i4>
      </vt:variant>
      <vt:variant>
        <vt:i4>20</vt:i4>
      </vt:variant>
      <vt:variant>
        <vt:i4>0</vt:i4>
      </vt:variant>
      <vt:variant>
        <vt:i4>5</vt:i4>
      </vt:variant>
      <vt:variant>
        <vt:lpwstr/>
      </vt:variant>
      <vt:variant>
        <vt:lpwstr>_Toc238900247</vt:lpwstr>
      </vt:variant>
      <vt:variant>
        <vt:i4>1638456</vt:i4>
      </vt:variant>
      <vt:variant>
        <vt:i4>14</vt:i4>
      </vt:variant>
      <vt:variant>
        <vt:i4>0</vt:i4>
      </vt:variant>
      <vt:variant>
        <vt:i4>5</vt:i4>
      </vt:variant>
      <vt:variant>
        <vt:lpwstr/>
      </vt:variant>
      <vt:variant>
        <vt:lpwstr>_Toc238900246</vt:lpwstr>
      </vt:variant>
      <vt:variant>
        <vt:i4>1638456</vt:i4>
      </vt:variant>
      <vt:variant>
        <vt:i4>8</vt:i4>
      </vt:variant>
      <vt:variant>
        <vt:i4>0</vt:i4>
      </vt:variant>
      <vt:variant>
        <vt:i4>5</vt:i4>
      </vt:variant>
      <vt:variant>
        <vt:lpwstr/>
      </vt:variant>
      <vt:variant>
        <vt:lpwstr>_Toc238900245</vt:lpwstr>
      </vt:variant>
      <vt:variant>
        <vt:i4>1638456</vt:i4>
      </vt:variant>
      <vt:variant>
        <vt:i4>2</vt:i4>
      </vt:variant>
      <vt:variant>
        <vt:i4>0</vt:i4>
      </vt:variant>
      <vt:variant>
        <vt:i4>5</vt:i4>
      </vt:variant>
      <vt:variant>
        <vt:lpwstr/>
      </vt:variant>
      <vt:variant>
        <vt:lpwstr>_Toc238900244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Assignment – BUM181</dc:subject>
  <dc:creator>Alexander Kruger – 605298, Jacinta de sousa - 605264, sebastian kruger – 603828, travis roy hanekom -</dc:creator>
  <cp:keywords/>
  <dc:description/>
  <cp:lastModifiedBy>Alexander Kruger</cp:lastModifiedBy>
  <cp:revision>584</cp:revision>
  <cp:lastPrinted>2026-07-12T04:30:00Z</cp:lastPrinted>
  <dcterms:created xsi:type="dcterms:W3CDTF">2026-07-07T00:27:00Z</dcterms:created>
  <dcterms:modified xsi:type="dcterms:W3CDTF">2026-09-02T09:31:00Z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a&gt;</vt:lpwstr>
  </property>
  <property fmtid="{D5CDD505-2E9C-101B-9397-08002B2CF9AE}" pid="3" name="ZOTERO_PREF_1">
    <vt:lpwstr>&lt;data data-version="3" zotero-version="9.0.6"&gt;&lt;session id="KqLZz67k"/&gt;&lt;style id="http://www.zotero.org/styles/harvard-anglia-ruskin-university" hasBibliography="1" bibliographyStyleHasBeenSet="1"/&gt;&lt;prefs&gt;&lt;pref name="fieldType" value="Field"/&gt;&lt;/prefs&gt;&lt;/dat</vt:lpwstr>
  </property>
</Properties>
</file>