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0FCEF0" w14:textId="77777777" w:rsidR="00D44AD4" w:rsidRPr="00D44AD4" w:rsidRDefault="00D44AD4" w:rsidP="00D44AD4">
      <w:pPr>
        <w:pStyle w:val="Ttulo1"/>
      </w:pPr>
      <w:r w:rsidRPr="00D44AD4">
        <w:t>Informe ejecutivo, Clase 2 - GRUPO 10</w:t>
      </w:r>
    </w:p>
    <w:p w14:paraId="0B30BCFA" w14:textId="77777777" w:rsidR="00D51C19" w:rsidRPr="004F4FE3" w:rsidRDefault="00D51C19" w:rsidP="00D51C19">
      <w:pPr>
        <w:pStyle w:val="Ttulo3"/>
      </w:pPr>
      <w:r w:rsidRPr="004F4FE3">
        <w:t>Asignatura: MACHINE LEARNING: SUPERVISED AND UNSUPERVISED MCDA-A</w:t>
      </w:r>
    </w:p>
    <w:p w14:paraId="2A8E94BF" w14:textId="77777777" w:rsidR="00187F71" w:rsidRPr="004F4FE3" w:rsidRDefault="00187F71" w:rsidP="00187F71">
      <w:pPr>
        <w:pStyle w:val="Ttulo3"/>
      </w:pPr>
      <w:r w:rsidRPr="004F4FE3">
        <w:t>Integrantes:</w:t>
      </w:r>
    </w:p>
    <w:p w14:paraId="3AED2420" w14:textId="77777777" w:rsidR="00187F71" w:rsidRPr="004F4FE3" w:rsidRDefault="00187F71" w:rsidP="00187F71">
      <w:pPr>
        <w:pStyle w:val="Prrafodelista"/>
        <w:numPr>
          <w:ilvl w:val="0"/>
          <w:numId w:val="3"/>
        </w:numPr>
      </w:pPr>
      <w:r w:rsidRPr="004F4FE3">
        <w:t>Diana Tandalla</w:t>
      </w:r>
    </w:p>
    <w:p w14:paraId="368FB711" w14:textId="77777777" w:rsidR="00187F71" w:rsidRPr="00187F71" w:rsidRDefault="00187F71" w:rsidP="00187F71">
      <w:pPr>
        <w:pStyle w:val="Prrafodelista"/>
        <w:numPr>
          <w:ilvl w:val="0"/>
          <w:numId w:val="3"/>
        </w:numPr>
        <w:rPr>
          <w:rFonts w:ascii="Times New Roman" w:hAnsi="Times New Roman" w:cs="Times New Roman"/>
        </w:rPr>
      </w:pPr>
      <w:r w:rsidRPr="004F4FE3">
        <w:t xml:space="preserve">Wilson Paredes </w:t>
      </w:r>
    </w:p>
    <w:p w14:paraId="426EE00A" w14:textId="77777777" w:rsidR="00187F71" w:rsidRPr="00187F71" w:rsidRDefault="00187F71" w:rsidP="00187F71">
      <w:pPr>
        <w:pStyle w:val="Prrafodelista"/>
        <w:numPr>
          <w:ilvl w:val="0"/>
          <w:numId w:val="3"/>
        </w:numPr>
        <w:rPr>
          <w:rFonts w:ascii="Times New Roman" w:hAnsi="Times New Roman" w:cs="Times New Roman"/>
        </w:rPr>
      </w:pPr>
      <w:r w:rsidRPr="004F4FE3">
        <w:t xml:space="preserve">Alexander Luna </w:t>
      </w:r>
    </w:p>
    <w:p w14:paraId="3295C9CF" w14:textId="77777777" w:rsidR="00187F71" w:rsidRPr="00433B36" w:rsidRDefault="00187F71" w:rsidP="00187F71">
      <w:pPr>
        <w:pStyle w:val="Prrafodelista"/>
        <w:numPr>
          <w:ilvl w:val="0"/>
          <w:numId w:val="3"/>
        </w:numPr>
        <w:rPr>
          <w:rFonts w:ascii="Times New Roman" w:hAnsi="Times New Roman" w:cs="Times New Roman"/>
          <w:u w:val="single"/>
        </w:rPr>
      </w:pPr>
      <w:r w:rsidRPr="004F4FE3">
        <w:t>Bryan Sarmiento</w:t>
      </w:r>
    </w:p>
    <w:p w14:paraId="780589DC" w14:textId="77777777" w:rsidR="00433B36" w:rsidRPr="00433B36" w:rsidRDefault="00433B36" w:rsidP="00433B36">
      <w:pPr>
        <w:pStyle w:val="Ttulo2"/>
      </w:pPr>
      <w:r w:rsidRPr="00433B36">
        <w:t>1. De qué se trata este proyecto</w:t>
      </w:r>
    </w:p>
    <w:p w14:paraId="00911328" w14:textId="77777777" w:rsidR="00081CBE" w:rsidRDefault="00081CBE" w:rsidP="00081CBE">
      <w:r w:rsidRPr="004F4FE3">
        <w:t>Para este ejercicio</w:t>
      </w:r>
      <w:r>
        <w:t xml:space="preserve"> se</w:t>
      </w:r>
      <w:r w:rsidRPr="004F4FE3">
        <w:t xml:space="preserve"> trabaj</w:t>
      </w:r>
      <w:r>
        <w:t>ó</w:t>
      </w:r>
      <w:r w:rsidRPr="004F4FE3">
        <w:t xml:space="preserve"> con los datos de </w:t>
      </w:r>
      <w:proofErr w:type="spellStart"/>
      <w:r w:rsidRPr="004F4FE3">
        <w:t>StreamFlix</w:t>
      </w:r>
      <w:proofErr w:type="spellEnd"/>
      <w:r w:rsidRPr="004F4FE3">
        <w:t xml:space="preserve">: 5,000 usuarios, 1,200 películas y 474,161 interacciones (vistas y calificaciones) entre enero de 2023 y diciembre de 2026. La idea era doble: primero, entender cómo se comportan los usuarios sin partir de categorías ya definidas (usando </w:t>
      </w:r>
      <w:proofErr w:type="spellStart"/>
      <w:r w:rsidRPr="004F4FE3">
        <w:t>clustering</w:t>
      </w:r>
      <w:proofErr w:type="spellEnd"/>
      <w:r w:rsidRPr="004F4FE3">
        <w:t>, detección de anomalías y reglas de asociación), y segundo — y lo más importante — construir un sistema de recomendación y poder decir con evidencia cuál versión funciona mejor y por qué.</w:t>
      </w:r>
    </w:p>
    <w:p w14:paraId="7F30AB7C" w14:textId="77777777" w:rsidR="00162A94" w:rsidRPr="0044222D" w:rsidRDefault="00162A94" w:rsidP="00162A94">
      <w:pPr>
        <w:pStyle w:val="Ttulo2"/>
      </w:pPr>
      <w:r w:rsidRPr="0044222D">
        <w:t>2. Lo que encont</w:t>
      </w:r>
      <w:r>
        <w:t>ramos</w:t>
      </w:r>
      <w:r w:rsidRPr="0044222D">
        <w:t xml:space="preserve"> explorando los datos</w:t>
      </w:r>
    </w:p>
    <w:p w14:paraId="23425B6B" w14:textId="77777777" w:rsidR="008E22FC" w:rsidRPr="008E22FC" w:rsidRDefault="008E22FC" w:rsidP="008E22FC">
      <w:pPr>
        <w:pStyle w:val="Prrafodelista"/>
        <w:numPr>
          <w:ilvl w:val="0"/>
          <w:numId w:val="5"/>
        </w:numPr>
      </w:pPr>
      <w:r w:rsidRPr="008E22FC">
        <w:t>Segmentos de usuarios: con PCA para reducir dimensiones y K-Means para agrupar, salieron 5 perfiles de usuario bastante distintos entre sí (gente que ve todo el fin de semana, usuarios que ven poco, pero terminan casi todo lo que empiezan, usuarios nuevos con poco historial, etc.).</w:t>
      </w:r>
    </w:p>
    <w:p w14:paraId="43B9E63F" w14:textId="77777777" w:rsidR="008E22FC" w:rsidRPr="008E22FC" w:rsidRDefault="008E22FC" w:rsidP="008E22FC">
      <w:pPr>
        <w:pStyle w:val="Prrafodelista"/>
        <w:numPr>
          <w:ilvl w:val="0"/>
          <w:numId w:val="5"/>
        </w:numPr>
      </w:pPr>
      <w:r w:rsidRPr="008E22FC">
        <w:t xml:space="preserve">Usuarios atípicos: con </w:t>
      </w:r>
      <w:proofErr w:type="spellStart"/>
      <w:r w:rsidRPr="008E22FC">
        <w:t>Isolation</w:t>
      </w:r>
      <w:proofErr w:type="spellEnd"/>
      <w:r w:rsidRPr="008E22FC">
        <w:t xml:space="preserve"> </w:t>
      </w:r>
      <w:proofErr w:type="spellStart"/>
      <w:r w:rsidRPr="008E22FC">
        <w:t>Forest</w:t>
      </w:r>
      <w:proofErr w:type="spellEnd"/>
      <w:r w:rsidRPr="008E22FC">
        <w:t xml:space="preserve"> encontré que cerca del 3% de los usuarios tiene un comportamiento raro — ritmos de consumo muy por encima del resto o calificaciones muy inconsistentes. Puede ser gente compartiendo cuenta o simplemente consumo extremo, pero conviene no mezclarlos con el resto al entrenar el </w:t>
      </w:r>
      <w:proofErr w:type="spellStart"/>
      <w:r w:rsidRPr="008E22FC">
        <w:t>recomendador</w:t>
      </w:r>
      <w:proofErr w:type="spellEnd"/>
      <w:r w:rsidRPr="008E22FC">
        <w:t>.</w:t>
      </w:r>
    </w:p>
    <w:p w14:paraId="4DC2D893" w14:textId="77777777" w:rsidR="008E22FC" w:rsidRPr="008E22FC" w:rsidRDefault="008E22FC" w:rsidP="008E22FC">
      <w:pPr>
        <w:pStyle w:val="Prrafodelista"/>
        <w:numPr>
          <w:ilvl w:val="0"/>
          <w:numId w:val="5"/>
        </w:numPr>
      </w:pPr>
      <w:r w:rsidRPr="008E22FC">
        <w:t>Géneros que van juntos: usando reglas de asociación (</w:t>
      </w:r>
      <w:proofErr w:type="spellStart"/>
      <w:r w:rsidRPr="008E22FC">
        <w:t>Apriori</w:t>
      </w:r>
      <w:proofErr w:type="spellEnd"/>
      <w:r w:rsidRPr="008E22FC">
        <w:t xml:space="preserve">) sobre los géneros favoritos de cada usuario, aparecieron combinaciones claras: Romance con Drama, </w:t>
      </w:r>
      <w:r w:rsidRPr="008E22FC">
        <w:lastRenderedPageBreak/>
        <w:t xml:space="preserve">Familia con Comedia, y </w:t>
      </w:r>
      <w:proofErr w:type="spellStart"/>
      <w:r w:rsidRPr="008E22FC">
        <w:t>Sci</w:t>
      </w:r>
      <w:proofErr w:type="spellEnd"/>
      <w:r w:rsidRPr="008E22FC">
        <w:t>-Fi con Acción/Aventura. Sirve para armar carruseles de "si te gustó esto, prueba esto otro".</w:t>
      </w:r>
    </w:p>
    <w:p w14:paraId="46FB6980" w14:textId="77777777" w:rsidR="008E22FC" w:rsidRPr="008E22FC" w:rsidRDefault="008E22FC" w:rsidP="008E22FC">
      <w:pPr>
        <w:pStyle w:val="Prrafodelista"/>
        <w:numPr>
          <w:ilvl w:val="0"/>
          <w:numId w:val="5"/>
        </w:numPr>
      </w:pPr>
      <w:r w:rsidRPr="008E22FC">
        <w:t xml:space="preserve">En el tiempo: la plataforma crece de forma constante y las preferencias de género se mueven un poco (por ejemplo, </w:t>
      </w:r>
      <w:proofErr w:type="spellStart"/>
      <w:r w:rsidRPr="008E22FC">
        <w:t>Sci</w:t>
      </w:r>
      <w:proofErr w:type="spellEnd"/>
      <w:r w:rsidRPr="008E22FC">
        <w:t xml:space="preserve">-Fi y </w:t>
      </w:r>
      <w:proofErr w:type="spellStart"/>
      <w:r w:rsidRPr="008E22FC">
        <w:t>Family</w:t>
      </w:r>
      <w:proofErr w:type="spellEnd"/>
      <w:r w:rsidRPr="008E22FC">
        <w:t xml:space="preserve"> ganan terreno), así que el </w:t>
      </w:r>
      <w:proofErr w:type="spellStart"/>
      <w:r w:rsidRPr="008E22FC">
        <w:t>recomendador</w:t>
      </w:r>
      <w:proofErr w:type="spellEnd"/>
      <w:r w:rsidRPr="008E22FC">
        <w:t xml:space="preserve"> no puede entrenarse una sola vez y quedarse fijo — hay que actualizarlo.</w:t>
      </w:r>
    </w:p>
    <w:p w14:paraId="0A3F991E" w14:textId="7DC173F8" w:rsidR="00762012" w:rsidRPr="0044222D" w:rsidRDefault="00762012" w:rsidP="00762012">
      <w:pPr>
        <w:pStyle w:val="Ttulo2"/>
      </w:pPr>
      <w:r w:rsidRPr="0044222D">
        <w:t>3. Cómo</w:t>
      </w:r>
      <w:r>
        <w:t xml:space="preserve"> se</w:t>
      </w:r>
      <w:r w:rsidRPr="0044222D">
        <w:t xml:space="preserve"> prob</w:t>
      </w:r>
      <w:r>
        <w:t>ó</w:t>
      </w:r>
      <w:r w:rsidRPr="0044222D">
        <w:t xml:space="preserve"> el sistema de recomendación</w:t>
      </w:r>
    </w:p>
    <w:p w14:paraId="07596908" w14:textId="25EF4ED6" w:rsidR="00D04BAA" w:rsidRPr="004F4FE3" w:rsidRDefault="00D04BAA" w:rsidP="00D04BAA">
      <w:pPr>
        <w:spacing w:after="100"/>
        <w:rPr>
          <w:rFonts w:ascii="Times New Roman" w:hAnsi="Times New Roman" w:cs="Times New Roman"/>
          <w:sz w:val="24"/>
          <w:szCs w:val="24"/>
        </w:rPr>
      </w:pPr>
      <w:r>
        <w:rPr>
          <w:rFonts w:ascii="Times New Roman" w:hAnsi="Times New Roman" w:cs="Times New Roman"/>
          <w:sz w:val="24"/>
          <w:szCs w:val="24"/>
        </w:rPr>
        <w:t>Se a</w:t>
      </w:r>
      <w:r w:rsidRPr="004F4FE3">
        <w:rPr>
          <w:rFonts w:ascii="Times New Roman" w:hAnsi="Times New Roman" w:cs="Times New Roman"/>
          <w:sz w:val="24"/>
          <w:szCs w:val="24"/>
        </w:rPr>
        <w:t>rm</w:t>
      </w:r>
      <w:r>
        <w:rPr>
          <w:rFonts w:ascii="Times New Roman" w:hAnsi="Times New Roman" w:cs="Times New Roman"/>
          <w:sz w:val="24"/>
          <w:szCs w:val="24"/>
        </w:rPr>
        <w:t>o</w:t>
      </w:r>
      <w:r w:rsidRPr="004F4FE3">
        <w:rPr>
          <w:rFonts w:ascii="Times New Roman" w:hAnsi="Times New Roman" w:cs="Times New Roman"/>
          <w:sz w:val="24"/>
          <w:szCs w:val="24"/>
        </w:rPr>
        <w:t xml:space="preserve"> cuatro versiones distintas para compararlas en igualdad de condiciones: una que solo recomienda lo más popular (el punto de referencia obvio), una basada en el contenido que cada usuario ve (género y calidad de las películas), una de filtrado colaborativo con factorización matricial (el modelo aprende "gustos ocultos" a partir de los ratings), y una híbrida que mezcla las tres.</w:t>
      </w:r>
    </w:p>
    <w:p w14:paraId="0C1F1F64" w14:textId="2141C7CC" w:rsidR="00D04BAA" w:rsidRDefault="00D04BAA" w:rsidP="00D04BAA">
      <w:pPr>
        <w:spacing w:after="100"/>
        <w:rPr>
          <w:rFonts w:ascii="Times New Roman" w:hAnsi="Times New Roman" w:cs="Times New Roman"/>
          <w:sz w:val="24"/>
          <w:szCs w:val="24"/>
        </w:rPr>
      </w:pPr>
      <w:r w:rsidRPr="004F4FE3">
        <w:rPr>
          <w:rFonts w:ascii="Times New Roman" w:hAnsi="Times New Roman" w:cs="Times New Roman"/>
          <w:sz w:val="24"/>
          <w:szCs w:val="24"/>
        </w:rPr>
        <w:t xml:space="preserve">Para que la comparación fuera justa, dividí los datos por tiempo y no al azar: entrené con el 80% de interacciones más antiguas y evalué con el 20% más reciente, como si estuviera prediciendo el futuro con lo que pasó antes. </w:t>
      </w:r>
      <w:r w:rsidR="00CE1B4A">
        <w:rPr>
          <w:rFonts w:ascii="Times New Roman" w:hAnsi="Times New Roman" w:cs="Times New Roman"/>
          <w:sz w:val="24"/>
          <w:szCs w:val="24"/>
        </w:rPr>
        <w:t xml:space="preserve"> Se </w:t>
      </w:r>
      <w:r w:rsidR="00F74BF9">
        <w:rPr>
          <w:rFonts w:ascii="Times New Roman" w:hAnsi="Times New Roman" w:cs="Times New Roman"/>
          <w:sz w:val="24"/>
          <w:szCs w:val="24"/>
        </w:rPr>
        <w:t>mi</w:t>
      </w:r>
      <w:r w:rsidR="00F74BF9" w:rsidRPr="004F4FE3">
        <w:rPr>
          <w:rFonts w:ascii="Times New Roman" w:hAnsi="Times New Roman" w:cs="Times New Roman"/>
          <w:sz w:val="24"/>
          <w:szCs w:val="24"/>
        </w:rPr>
        <w:t>di</w:t>
      </w:r>
      <w:r w:rsidR="00F74BF9">
        <w:rPr>
          <w:rFonts w:ascii="Times New Roman" w:hAnsi="Times New Roman" w:cs="Times New Roman"/>
          <w:sz w:val="24"/>
          <w:szCs w:val="24"/>
        </w:rPr>
        <w:t>ó</w:t>
      </w:r>
      <w:r w:rsidRPr="004F4FE3">
        <w:rPr>
          <w:rFonts w:ascii="Times New Roman" w:hAnsi="Times New Roman" w:cs="Times New Roman"/>
          <w:sz w:val="24"/>
          <w:szCs w:val="24"/>
        </w:rPr>
        <w:t xml:space="preserve"> dos cosas: qué tan bien predice cada modelo la calificación exacta (RMSE/MAE), y qué tan buenas son sus 10 recomendaciones (</w:t>
      </w:r>
      <w:proofErr w:type="spellStart"/>
      <w:r w:rsidRPr="004F4FE3">
        <w:rPr>
          <w:rFonts w:ascii="Times New Roman" w:hAnsi="Times New Roman" w:cs="Times New Roman"/>
          <w:sz w:val="24"/>
          <w:szCs w:val="24"/>
        </w:rPr>
        <w:t>Precision</w:t>
      </w:r>
      <w:proofErr w:type="spellEnd"/>
      <w:r w:rsidRPr="004F4FE3">
        <w:rPr>
          <w:rFonts w:ascii="Times New Roman" w:hAnsi="Times New Roman" w:cs="Times New Roman"/>
          <w:sz w:val="24"/>
          <w:szCs w:val="24"/>
        </w:rPr>
        <w:t xml:space="preserve">, </w:t>
      </w:r>
      <w:proofErr w:type="spellStart"/>
      <w:r w:rsidRPr="004F4FE3">
        <w:rPr>
          <w:rFonts w:ascii="Times New Roman" w:hAnsi="Times New Roman" w:cs="Times New Roman"/>
          <w:sz w:val="24"/>
          <w:szCs w:val="24"/>
        </w:rPr>
        <w:t>Recall</w:t>
      </w:r>
      <w:proofErr w:type="spellEnd"/>
      <w:r w:rsidRPr="004F4FE3">
        <w:rPr>
          <w:rFonts w:ascii="Times New Roman" w:hAnsi="Times New Roman" w:cs="Times New Roman"/>
          <w:sz w:val="24"/>
          <w:szCs w:val="24"/>
        </w:rPr>
        <w:t>, NDCG y cobertura de catálogo).</w:t>
      </w:r>
    </w:p>
    <w:p w14:paraId="562197D6" w14:textId="7E3789C2" w:rsidR="00396494" w:rsidRPr="004F4FE3" w:rsidRDefault="00396494" w:rsidP="00396494">
      <w:pPr>
        <w:pStyle w:val="Ttulo2"/>
      </w:pPr>
      <w:r w:rsidRPr="004F4FE3">
        <w:t>4. Qué significan las métricas</w:t>
      </w:r>
    </w:p>
    <w:p w14:paraId="0EBF12C7" w14:textId="77777777" w:rsidR="004E1489" w:rsidRPr="004E1489" w:rsidRDefault="004E1489" w:rsidP="004E1489">
      <w:pPr>
        <w:pStyle w:val="Prrafodelista"/>
        <w:numPr>
          <w:ilvl w:val="0"/>
          <w:numId w:val="6"/>
        </w:numPr>
      </w:pPr>
      <w:r w:rsidRPr="004E1489">
        <w:t>Precision@10: de las 10 películas que el modelo recomienda, cuántas el usuario realmente vio después. Un 0.06 quiere decir que en promedio acierta poco más de media película de cada 10 — suena bajo, pero es normal cuando el catálogo tiene 1,200 títulos.</w:t>
      </w:r>
    </w:p>
    <w:p w14:paraId="53401696" w14:textId="77777777" w:rsidR="004E1489" w:rsidRPr="004E1489" w:rsidRDefault="004E1489" w:rsidP="004E1489">
      <w:pPr>
        <w:pStyle w:val="Prrafodelista"/>
        <w:numPr>
          <w:ilvl w:val="0"/>
          <w:numId w:val="6"/>
        </w:numPr>
      </w:pPr>
      <w:r w:rsidRPr="004E1489">
        <w:t>Recall@10: de todo lo que el usuario vio en el período de prueba, qué parte estaba dentro de esas 10 recomendaciones.</w:t>
      </w:r>
    </w:p>
    <w:p w14:paraId="5CAF5E78" w14:textId="77777777" w:rsidR="004E1489" w:rsidRPr="004E1489" w:rsidRDefault="004E1489" w:rsidP="004E1489">
      <w:pPr>
        <w:pStyle w:val="Prrafodelista"/>
        <w:numPr>
          <w:ilvl w:val="0"/>
          <w:numId w:val="6"/>
        </w:numPr>
      </w:pPr>
      <w:r w:rsidRPr="004E1489">
        <w:lastRenderedPageBreak/>
        <w:t xml:space="preserve">NDCG@10: parecido a </w:t>
      </w:r>
      <w:proofErr w:type="spellStart"/>
      <w:r w:rsidRPr="004E1489">
        <w:t>Precision</w:t>
      </w:r>
      <w:proofErr w:type="spellEnd"/>
      <w:r w:rsidRPr="004E1489">
        <w:t>, pero le da más puntos si acierta en los primeros lugares de la lista y no al final.</w:t>
      </w:r>
    </w:p>
    <w:p w14:paraId="4EC80399" w14:textId="77777777" w:rsidR="004E1489" w:rsidRPr="004E1489" w:rsidRDefault="004E1489" w:rsidP="004E1489">
      <w:pPr>
        <w:pStyle w:val="Prrafodelista"/>
        <w:numPr>
          <w:ilvl w:val="0"/>
          <w:numId w:val="6"/>
        </w:numPr>
      </w:pPr>
      <w:proofErr w:type="spellStart"/>
      <w:r w:rsidRPr="004E1489">
        <w:t>Coverage</w:t>
      </w:r>
      <w:proofErr w:type="spellEnd"/>
      <w:r w:rsidRPr="004E1489">
        <w:t>: qué porcentaje del catálogo completo llega a recomendarse alguna vez. Si es bajo, significa que el modelo le muestra lo mismo a todo el mundo; si es alto, está personalizando de verdad.</w:t>
      </w:r>
    </w:p>
    <w:p w14:paraId="6A3EF4E6" w14:textId="77777777" w:rsidR="004E1489" w:rsidRPr="004E1489" w:rsidRDefault="004E1489" w:rsidP="004E1489">
      <w:pPr>
        <w:pStyle w:val="Prrafodelista"/>
        <w:numPr>
          <w:ilvl w:val="0"/>
          <w:numId w:val="6"/>
        </w:numPr>
      </w:pPr>
      <w:r w:rsidRPr="004E1489">
        <w:t>RMSE / MAE: qué tan lejos queda la calificación que predice el modelo de la que el usuario dio en realidad (en estrellas, de 1 a 5). Más bajo es mejor.</w:t>
      </w:r>
    </w:p>
    <w:p w14:paraId="0C46001D" w14:textId="77777777" w:rsidR="004E1489" w:rsidRDefault="004E1489" w:rsidP="004E1489">
      <w:pPr>
        <w:ind w:firstLine="0"/>
      </w:pPr>
      <w:r w:rsidRPr="004F4FE3">
        <w:t xml:space="preserve">Un detalle importante: los números de </w:t>
      </w:r>
      <w:proofErr w:type="spellStart"/>
      <w:r w:rsidRPr="004F4FE3">
        <w:t>Precision</w:t>
      </w:r>
      <w:proofErr w:type="spellEnd"/>
      <w:r w:rsidRPr="004F4FE3">
        <w:t>/</w:t>
      </w:r>
      <w:proofErr w:type="spellStart"/>
      <w:r w:rsidRPr="004F4FE3">
        <w:t>Recall</w:t>
      </w:r>
      <w:proofErr w:type="spellEnd"/>
      <w:r w:rsidRPr="004F4FE3">
        <w:t>/NDCG se ven chicos (entre 1% y 7%) simplemente porque hay muchas películas entre las cuales elegir y solo se evalúan 10 recomendaciones por persona. Lo que importa no es el número en sí, sino comparar los cuatro modelos bajo las mismas reglas, que es justo lo que muestra la siguiente tabla.</w:t>
      </w:r>
    </w:p>
    <w:p w14:paraId="50D44E00" w14:textId="4C03BF2D" w:rsidR="00F073C8" w:rsidRDefault="00F073C8" w:rsidP="00F073C8">
      <w:pPr>
        <w:pStyle w:val="Ttulo2"/>
      </w:pPr>
      <w:r w:rsidRPr="0044222D">
        <w:t xml:space="preserve">5. </w:t>
      </w:r>
      <w:r>
        <w:t>R</w:t>
      </w:r>
      <w:r w:rsidRPr="0044222D">
        <w:t>esultados</w:t>
      </w:r>
    </w:p>
    <w:tbl>
      <w:tblPr>
        <w:tblStyle w:val="Tablaconcuadrcula"/>
        <w:tblW w:w="9400" w:type="dxa"/>
        <w:tblLook w:val="0000" w:firstRow="0" w:lastRow="0" w:firstColumn="0" w:lastColumn="0" w:noHBand="0" w:noVBand="0"/>
      </w:tblPr>
      <w:tblGrid>
        <w:gridCol w:w="3305"/>
        <w:gridCol w:w="1626"/>
        <w:gridCol w:w="1491"/>
        <w:gridCol w:w="1494"/>
        <w:gridCol w:w="1484"/>
      </w:tblGrid>
      <w:tr w:rsidR="0077796F" w:rsidRPr="004F4FE3" w14:paraId="3B7CBE80" w14:textId="77777777" w:rsidTr="00803CEB">
        <w:tc>
          <w:tcPr>
            <w:tcW w:w="3400" w:type="dxa"/>
          </w:tcPr>
          <w:p w14:paraId="75CE6078"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Modelo</w:t>
            </w:r>
          </w:p>
        </w:tc>
        <w:tc>
          <w:tcPr>
            <w:tcW w:w="1500" w:type="dxa"/>
          </w:tcPr>
          <w:p w14:paraId="0957D4E8"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Precision@10</w:t>
            </w:r>
          </w:p>
        </w:tc>
        <w:tc>
          <w:tcPr>
            <w:tcW w:w="1500" w:type="dxa"/>
          </w:tcPr>
          <w:p w14:paraId="098F7EC2"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Recall@10</w:t>
            </w:r>
          </w:p>
        </w:tc>
        <w:tc>
          <w:tcPr>
            <w:tcW w:w="1500" w:type="dxa"/>
          </w:tcPr>
          <w:p w14:paraId="60FE8DF9"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NDCG@10</w:t>
            </w:r>
          </w:p>
        </w:tc>
        <w:tc>
          <w:tcPr>
            <w:tcW w:w="1500" w:type="dxa"/>
          </w:tcPr>
          <w:p w14:paraId="20997DD3" w14:textId="77777777" w:rsidR="0077796F" w:rsidRPr="004F4FE3" w:rsidRDefault="0077796F" w:rsidP="0077796F">
            <w:pPr>
              <w:ind w:firstLine="0"/>
              <w:rPr>
                <w:rFonts w:ascii="Times New Roman" w:hAnsi="Times New Roman" w:cs="Times New Roman"/>
                <w:sz w:val="24"/>
                <w:szCs w:val="24"/>
              </w:rPr>
            </w:pPr>
            <w:proofErr w:type="spellStart"/>
            <w:r w:rsidRPr="004F4FE3">
              <w:rPr>
                <w:rFonts w:ascii="Times New Roman" w:hAnsi="Times New Roman" w:cs="Times New Roman"/>
                <w:b/>
                <w:bCs/>
                <w:sz w:val="24"/>
                <w:szCs w:val="24"/>
              </w:rPr>
              <w:t>Coverage</w:t>
            </w:r>
            <w:proofErr w:type="spellEnd"/>
          </w:p>
        </w:tc>
      </w:tr>
      <w:tr w:rsidR="0077796F" w:rsidRPr="004F4FE3" w14:paraId="79D6E56A" w14:textId="77777777" w:rsidTr="00803CEB">
        <w:tc>
          <w:tcPr>
            <w:tcW w:w="3400" w:type="dxa"/>
          </w:tcPr>
          <w:p w14:paraId="3BA50CD7"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Popularidad (</w:t>
            </w:r>
            <w:proofErr w:type="spellStart"/>
            <w:r w:rsidRPr="004F4FE3">
              <w:rPr>
                <w:rFonts w:ascii="Times New Roman" w:hAnsi="Times New Roman" w:cs="Times New Roman"/>
                <w:sz w:val="24"/>
                <w:szCs w:val="24"/>
              </w:rPr>
              <w:t>baseline</w:t>
            </w:r>
            <w:proofErr w:type="spellEnd"/>
            <w:r w:rsidRPr="004F4FE3">
              <w:rPr>
                <w:rFonts w:ascii="Times New Roman" w:hAnsi="Times New Roman" w:cs="Times New Roman"/>
                <w:sz w:val="24"/>
                <w:szCs w:val="24"/>
              </w:rPr>
              <w:t>)</w:t>
            </w:r>
          </w:p>
        </w:tc>
        <w:tc>
          <w:tcPr>
            <w:tcW w:w="1500" w:type="dxa"/>
          </w:tcPr>
          <w:p w14:paraId="45EA73DD"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0.0602</w:t>
            </w:r>
          </w:p>
        </w:tc>
        <w:tc>
          <w:tcPr>
            <w:tcW w:w="1500" w:type="dxa"/>
          </w:tcPr>
          <w:p w14:paraId="4E6BC45E"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0.0413</w:t>
            </w:r>
          </w:p>
        </w:tc>
        <w:tc>
          <w:tcPr>
            <w:tcW w:w="1500" w:type="dxa"/>
          </w:tcPr>
          <w:p w14:paraId="1759373F"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0.0730</w:t>
            </w:r>
          </w:p>
        </w:tc>
        <w:tc>
          <w:tcPr>
            <w:tcW w:w="1500" w:type="dxa"/>
          </w:tcPr>
          <w:p w14:paraId="54A93158"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2.7%</w:t>
            </w:r>
          </w:p>
        </w:tc>
      </w:tr>
      <w:tr w:rsidR="0077796F" w:rsidRPr="004F4FE3" w14:paraId="755067F2" w14:textId="77777777" w:rsidTr="00803CEB">
        <w:tc>
          <w:tcPr>
            <w:tcW w:w="3400" w:type="dxa"/>
          </w:tcPr>
          <w:p w14:paraId="442C1BA7"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Basado en contenido</w:t>
            </w:r>
          </w:p>
        </w:tc>
        <w:tc>
          <w:tcPr>
            <w:tcW w:w="1500" w:type="dxa"/>
          </w:tcPr>
          <w:p w14:paraId="6B2DB127"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0.0249</w:t>
            </w:r>
          </w:p>
        </w:tc>
        <w:tc>
          <w:tcPr>
            <w:tcW w:w="1500" w:type="dxa"/>
          </w:tcPr>
          <w:p w14:paraId="52F21D0D"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0.0184</w:t>
            </w:r>
          </w:p>
        </w:tc>
        <w:tc>
          <w:tcPr>
            <w:tcW w:w="1500" w:type="dxa"/>
          </w:tcPr>
          <w:p w14:paraId="2D516D8A"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0.0281</w:t>
            </w:r>
          </w:p>
        </w:tc>
        <w:tc>
          <w:tcPr>
            <w:tcW w:w="1500" w:type="dxa"/>
          </w:tcPr>
          <w:p w14:paraId="27E41D9A"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26.1%</w:t>
            </w:r>
          </w:p>
        </w:tc>
      </w:tr>
      <w:tr w:rsidR="0077796F" w:rsidRPr="004F4FE3" w14:paraId="3192534B" w14:textId="77777777" w:rsidTr="00803CEB">
        <w:tc>
          <w:tcPr>
            <w:tcW w:w="3400" w:type="dxa"/>
          </w:tcPr>
          <w:p w14:paraId="28B0A84D"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Filtrado colaborativo (MF)</w:t>
            </w:r>
          </w:p>
        </w:tc>
        <w:tc>
          <w:tcPr>
            <w:tcW w:w="1500" w:type="dxa"/>
          </w:tcPr>
          <w:p w14:paraId="1C354F57"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0.0121</w:t>
            </w:r>
          </w:p>
        </w:tc>
        <w:tc>
          <w:tcPr>
            <w:tcW w:w="1500" w:type="dxa"/>
          </w:tcPr>
          <w:p w14:paraId="44318D61"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0.0086</w:t>
            </w:r>
          </w:p>
        </w:tc>
        <w:tc>
          <w:tcPr>
            <w:tcW w:w="1500" w:type="dxa"/>
          </w:tcPr>
          <w:p w14:paraId="3C0994BC"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0.0129</w:t>
            </w:r>
          </w:p>
        </w:tc>
        <w:tc>
          <w:tcPr>
            <w:tcW w:w="1500" w:type="dxa"/>
          </w:tcPr>
          <w:p w14:paraId="569BC99C"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sz w:val="24"/>
                <w:szCs w:val="24"/>
              </w:rPr>
              <w:t>15.9%</w:t>
            </w:r>
          </w:p>
        </w:tc>
      </w:tr>
      <w:tr w:rsidR="0077796F" w:rsidRPr="004F4FE3" w14:paraId="272DB4B0" w14:textId="77777777" w:rsidTr="00803CEB">
        <w:tc>
          <w:tcPr>
            <w:tcW w:w="3400" w:type="dxa"/>
          </w:tcPr>
          <w:p w14:paraId="5592341E"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HÍBRIDO (MF + contenido + popularidad)</w:t>
            </w:r>
          </w:p>
        </w:tc>
        <w:tc>
          <w:tcPr>
            <w:tcW w:w="1500" w:type="dxa"/>
          </w:tcPr>
          <w:p w14:paraId="64E654DD"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0.0598</w:t>
            </w:r>
          </w:p>
        </w:tc>
        <w:tc>
          <w:tcPr>
            <w:tcW w:w="1500" w:type="dxa"/>
          </w:tcPr>
          <w:p w14:paraId="735286B0"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0.0409</w:t>
            </w:r>
          </w:p>
        </w:tc>
        <w:tc>
          <w:tcPr>
            <w:tcW w:w="1500" w:type="dxa"/>
          </w:tcPr>
          <w:p w14:paraId="4005F710"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0.0727</w:t>
            </w:r>
          </w:p>
        </w:tc>
        <w:tc>
          <w:tcPr>
            <w:tcW w:w="1500" w:type="dxa"/>
          </w:tcPr>
          <w:p w14:paraId="3FE3F4A8" w14:textId="77777777" w:rsidR="0077796F" w:rsidRPr="004F4FE3" w:rsidRDefault="0077796F" w:rsidP="0077796F">
            <w:pPr>
              <w:ind w:firstLine="0"/>
              <w:rPr>
                <w:rFonts w:ascii="Times New Roman" w:hAnsi="Times New Roman" w:cs="Times New Roman"/>
                <w:sz w:val="24"/>
                <w:szCs w:val="24"/>
              </w:rPr>
            </w:pPr>
            <w:r w:rsidRPr="004F4FE3">
              <w:rPr>
                <w:rFonts w:ascii="Times New Roman" w:hAnsi="Times New Roman" w:cs="Times New Roman"/>
                <w:b/>
                <w:bCs/>
                <w:sz w:val="24"/>
                <w:szCs w:val="24"/>
              </w:rPr>
              <w:t>6.3%</w:t>
            </w:r>
          </w:p>
        </w:tc>
      </w:tr>
    </w:tbl>
    <w:p w14:paraId="4B7FEB96" w14:textId="77777777" w:rsidR="00F073C8" w:rsidRPr="0044222D" w:rsidRDefault="00F073C8" w:rsidP="00F073C8">
      <w:pPr>
        <w:pStyle w:val="Ttulo2"/>
      </w:pPr>
    </w:p>
    <w:p w14:paraId="1F3E9EB7" w14:textId="5BB2AF16" w:rsidR="001D1B74" w:rsidRDefault="00957782" w:rsidP="004E1489">
      <w:pPr>
        <w:ind w:firstLine="0"/>
      </w:pPr>
      <w:r w:rsidRPr="004F4FE3">
        <w:rPr>
          <w:rFonts w:ascii="Times New Roman" w:hAnsi="Times New Roman" w:cs="Times New Roman"/>
          <w:noProof/>
          <w:sz w:val="24"/>
          <w:szCs w:val="24"/>
          <w:lang w:eastAsia="es-EC"/>
        </w:rPr>
        <w:drawing>
          <wp:inline distT="0" distB="0" distL="0" distR="0" wp14:anchorId="70F3BE60" wp14:editId="51DB4B7B">
            <wp:extent cx="5334000" cy="1924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24050"/>
                    </a:xfrm>
                    <a:prstGeom prst="rect">
                      <a:avLst/>
                    </a:prstGeom>
                  </pic:spPr>
                </pic:pic>
              </a:graphicData>
            </a:graphic>
          </wp:inline>
        </w:drawing>
      </w:r>
    </w:p>
    <w:tbl>
      <w:tblPr>
        <w:tblStyle w:val="Tablaconcuadrcula"/>
        <w:tblW w:w="9400" w:type="dxa"/>
        <w:tblLook w:val="0000" w:firstRow="0" w:lastRow="0" w:firstColumn="0" w:lastColumn="0" w:noHBand="0" w:noVBand="0"/>
      </w:tblPr>
      <w:tblGrid>
        <w:gridCol w:w="4700"/>
        <w:gridCol w:w="2350"/>
        <w:gridCol w:w="2350"/>
      </w:tblGrid>
      <w:tr w:rsidR="0014674A" w:rsidRPr="004F4FE3" w14:paraId="183E8D2D" w14:textId="77777777" w:rsidTr="00803CEB">
        <w:tc>
          <w:tcPr>
            <w:tcW w:w="4700" w:type="dxa"/>
          </w:tcPr>
          <w:p w14:paraId="6BC6AC64" w14:textId="77777777" w:rsidR="0014674A" w:rsidRPr="004F4FE3" w:rsidRDefault="0014674A" w:rsidP="0014674A">
            <w:pPr>
              <w:ind w:firstLine="0"/>
              <w:rPr>
                <w:rFonts w:ascii="Times New Roman" w:hAnsi="Times New Roman" w:cs="Times New Roman"/>
                <w:sz w:val="24"/>
                <w:szCs w:val="24"/>
              </w:rPr>
            </w:pPr>
            <w:r w:rsidRPr="004F4FE3">
              <w:rPr>
                <w:rFonts w:ascii="Times New Roman" w:hAnsi="Times New Roman" w:cs="Times New Roman"/>
                <w:b/>
                <w:bCs/>
                <w:sz w:val="24"/>
                <w:szCs w:val="24"/>
              </w:rPr>
              <w:t>Modelo (predicción de rating)</w:t>
            </w:r>
          </w:p>
        </w:tc>
        <w:tc>
          <w:tcPr>
            <w:tcW w:w="2350" w:type="dxa"/>
          </w:tcPr>
          <w:p w14:paraId="3FD07B9A"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b/>
                <w:bCs/>
                <w:sz w:val="24"/>
                <w:szCs w:val="24"/>
              </w:rPr>
              <w:t>RMSE</w:t>
            </w:r>
          </w:p>
        </w:tc>
        <w:tc>
          <w:tcPr>
            <w:tcW w:w="2350" w:type="dxa"/>
          </w:tcPr>
          <w:p w14:paraId="3C22A5C7"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b/>
                <w:bCs/>
                <w:sz w:val="24"/>
                <w:szCs w:val="24"/>
              </w:rPr>
              <w:t>MAE</w:t>
            </w:r>
          </w:p>
        </w:tc>
      </w:tr>
      <w:tr w:rsidR="0014674A" w:rsidRPr="004F4FE3" w14:paraId="7E1813DB" w14:textId="77777777" w:rsidTr="00803CEB">
        <w:tc>
          <w:tcPr>
            <w:tcW w:w="4700" w:type="dxa"/>
          </w:tcPr>
          <w:p w14:paraId="32BAAE92" w14:textId="77777777" w:rsidR="0014674A" w:rsidRPr="004F4FE3" w:rsidRDefault="0014674A" w:rsidP="0014674A">
            <w:pPr>
              <w:ind w:firstLine="0"/>
              <w:rPr>
                <w:rFonts w:ascii="Times New Roman" w:hAnsi="Times New Roman" w:cs="Times New Roman"/>
                <w:sz w:val="24"/>
                <w:szCs w:val="24"/>
              </w:rPr>
            </w:pPr>
            <w:r w:rsidRPr="004F4FE3">
              <w:rPr>
                <w:rFonts w:ascii="Times New Roman" w:hAnsi="Times New Roman" w:cs="Times New Roman"/>
                <w:sz w:val="24"/>
                <w:szCs w:val="24"/>
              </w:rPr>
              <w:t>Promedio global</w:t>
            </w:r>
          </w:p>
        </w:tc>
        <w:tc>
          <w:tcPr>
            <w:tcW w:w="2350" w:type="dxa"/>
          </w:tcPr>
          <w:p w14:paraId="3EC7EBDC"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sz w:val="24"/>
                <w:szCs w:val="24"/>
              </w:rPr>
              <w:t>0.8228</w:t>
            </w:r>
          </w:p>
        </w:tc>
        <w:tc>
          <w:tcPr>
            <w:tcW w:w="2350" w:type="dxa"/>
          </w:tcPr>
          <w:p w14:paraId="16B02214"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sz w:val="24"/>
                <w:szCs w:val="24"/>
              </w:rPr>
              <w:t>0.6594</w:t>
            </w:r>
          </w:p>
        </w:tc>
      </w:tr>
      <w:tr w:rsidR="0014674A" w:rsidRPr="004F4FE3" w14:paraId="69D05DA1" w14:textId="77777777" w:rsidTr="00803CEB">
        <w:tc>
          <w:tcPr>
            <w:tcW w:w="4700" w:type="dxa"/>
          </w:tcPr>
          <w:p w14:paraId="7CBEBA68" w14:textId="77777777" w:rsidR="0014674A" w:rsidRPr="004F4FE3" w:rsidRDefault="0014674A" w:rsidP="0014674A">
            <w:pPr>
              <w:ind w:firstLine="0"/>
              <w:rPr>
                <w:rFonts w:ascii="Times New Roman" w:hAnsi="Times New Roman" w:cs="Times New Roman"/>
                <w:sz w:val="24"/>
                <w:szCs w:val="24"/>
              </w:rPr>
            </w:pPr>
            <w:r w:rsidRPr="004F4FE3">
              <w:rPr>
                <w:rFonts w:ascii="Times New Roman" w:hAnsi="Times New Roman" w:cs="Times New Roman"/>
                <w:sz w:val="24"/>
                <w:szCs w:val="24"/>
              </w:rPr>
              <w:t>Promedio por usuario</w:t>
            </w:r>
          </w:p>
        </w:tc>
        <w:tc>
          <w:tcPr>
            <w:tcW w:w="2350" w:type="dxa"/>
          </w:tcPr>
          <w:p w14:paraId="3C021FBE"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sz w:val="24"/>
                <w:szCs w:val="24"/>
              </w:rPr>
              <w:t>0.8294</w:t>
            </w:r>
          </w:p>
        </w:tc>
        <w:tc>
          <w:tcPr>
            <w:tcW w:w="2350" w:type="dxa"/>
          </w:tcPr>
          <w:p w14:paraId="38888E85"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sz w:val="24"/>
                <w:szCs w:val="24"/>
              </w:rPr>
              <w:t>0.6580</w:t>
            </w:r>
          </w:p>
        </w:tc>
      </w:tr>
      <w:tr w:rsidR="0014674A" w:rsidRPr="004F4FE3" w14:paraId="43F32183" w14:textId="77777777" w:rsidTr="00803CEB">
        <w:tc>
          <w:tcPr>
            <w:tcW w:w="4700" w:type="dxa"/>
          </w:tcPr>
          <w:p w14:paraId="79A4D71B" w14:textId="77777777" w:rsidR="0014674A" w:rsidRPr="004F4FE3" w:rsidRDefault="0014674A" w:rsidP="0014674A">
            <w:pPr>
              <w:ind w:firstLine="0"/>
              <w:rPr>
                <w:rFonts w:ascii="Times New Roman" w:hAnsi="Times New Roman" w:cs="Times New Roman"/>
                <w:sz w:val="24"/>
                <w:szCs w:val="24"/>
              </w:rPr>
            </w:pPr>
            <w:r w:rsidRPr="004F4FE3">
              <w:rPr>
                <w:rFonts w:ascii="Times New Roman" w:hAnsi="Times New Roman" w:cs="Times New Roman"/>
                <w:b/>
                <w:bCs/>
                <w:sz w:val="24"/>
                <w:szCs w:val="24"/>
              </w:rPr>
              <w:t>Factorización matricial (MF)</w:t>
            </w:r>
          </w:p>
        </w:tc>
        <w:tc>
          <w:tcPr>
            <w:tcW w:w="2350" w:type="dxa"/>
          </w:tcPr>
          <w:p w14:paraId="43DD1D0C"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b/>
                <w:bCs/>
                <w:sz w:val="24"/>
                <w:szCs w:val="24"/>
              </w:rPr>
              <w:t>0.7957</w:t>
            </w:r>
          </w:p>
        </w:tc>
        <w:tc>
          <w:tcPr>
            <w:tcW w:w="2350" w:type="dxa"/>
          </w:tcPr>
          <w:p w14:paraId="14B0211D" w14:textId="77777777" w:rsidR="0014674A" w:rsidRPr="004F4FE3" w:rsidRDefault="0014674A" w:rsidP="0014674A">
            <w:pPr>
              <w:rPr>
                <w:rFonts w:ascii="Times New Roman" w:hAnsi="Times New Roman" w:cs="Times New Roman"/>
                <w:sz w:val="24"/>
                <w:szCs w:val="24"/>
              </w:rPr>
            </w:pPr>
            <w:r w:rsidRPr="004F4FE3">
              <w:rPr>
                <w:rFonts w:ascii="Times New Roman" w:hAnsi="Times New Roman" w:cs="Times New Roman"/>
                <w:b/>
                <w:bCs/>
                <w:sz w:val="24"/>
                <w:szCs w:val="24"/>
              </w:rPr>
              <w:t>0.6301</w:t>
            </w:r>
          </w:p>
        </w:tc>
      </w:tr>
    </w:tbl>
    <w:p w14:paraId="33C0F31E" w14:textId="77777777" w:rsidR="00957782" w:rsidRDefault="00957782" w:rsidP="004E1489">
      <w:pPr>
        <w:ind w:firstLine="0"/>
      </w:pPr>
    </w:p>
    <w:p w14:paraId="1BD62809" w14:textId="77777777" w:rsidR="00F543C5" w:rsidRPr="0044222D" w:rsidRDefault="00F543C5" w:rsidP="00F543C5">
      <w:pPr>
        <w:pStyle w:val="Ttulo2"/>
      </w:pPr>
      <w:r w:rsidRPr="0044222D">
        <w:t>6. Por qué me quedo con el modelo híbrido</w:t>
      </w:r>
    </w:p>
    <w:p w14:paraId="01CAAA1B" w14:textId="77777777" w:rsidR="00F543C5" w:rsidRPr="00F543C5" w:rsidRDefault="00F543C5" w:rsidP="0053278F">
      <w:pPr>
        <w:pStyle w:val="Prrafodelista"/>
        <w:numPr>
          <w:ilvl w:val="0"/>
          <w:numId w:val="7"/>
        </w:numPr>
      </w:pPr>
      <w:r w:rsidRPr="00F543C5">
        <w:t>Popularidad da el Precision@10 y el NDCG@10 más altos en números absolutos, pero eso es porque le recomienda a todo el mundo el mismo puñado de títulos: su cobertura es la más baja de las cuatro (2.7% del catálogo). No personaliza nada — es básicamente "lo que ve todo el mundo".</w:t>
      </w:r>
    </w:p>
    <w:p w14:paraId="56EC7033" w14:textId="77777777" w:rsidR="00F543C5" w:rsidRPr="00F543C5" w:rsidRDefault="00F543C5" w:rsidP="0053278F">
      <w:pPr>
        <w:pStyle w:val="Prrafodelista"/>
        <w:numPr>
          <w:ilvl w:val="0"/>
          <w:numId w:val="7"/>
        </w:numPr>
      </w:pPr>
      <w:r w:rsidRPr="00F543C5">
        <w:t>Contenido y filtrado colaborativo por separado sí personalizan (26.1% y 15.9% de cobertura), pero cada uno usa una sola señal y por eso pierden precisión.</w:t>
      </w:r>
    </w:p>
    <w:p w14:paraId="47993CAE" w14:textId="77777777" w:rsidR="00F543C5" w:rsidRPr="00B1494F" w:rsidRDefault="00F543C5" w:rsidP="0053278F">
      <w:pPr>
        <w:pStyle w:val="Prrafodelista"/>
        <w:numPr>
          <w:ilvl w:val="0"/>
          <w:numId w:val="7"/>
        </w:numPr>
      </w:pPr>
      <w:r w:rsidRPr="00B1494F">
        <w:t>El híbrido queda prácticamente empatado con Popularidad en precisión y NDCG (la diferencia es menor al 1%), pero más que duplica la cobertura de catálogo (6.3% vs 2.7%). O sea: mismo nivel de acierto, pero recomendando de forma personalizada y usando mucho más catálogo.</w:t>
      </w:r>
    </w:p>
    <w:p w14:paraId="5CB9BC1F" w14:textId="77777777" w:rsidR="00F543C5" w:rsidRPr="00B1494F" w:rsidRDefault="00F543C5" w:rsidP="0053278F">
      <w:pPr>
        <w:pStyle w:val="Prrafodelista"/>
        <w:numPr>
          <w:ilvl w:val="0"/>
          <w:numId w:val="7"/>
        </w:numPr>
      </w:pPr>
      <w:r w:rsidRPr="00B1494F">
        <w:lastRenderedPageBreak/>
        <w:t>Y en la predicción de calificación (rating), la factorización matricial también le gana a predecir simplemente "el promedio" (RMSE y MAE más bajos), así que sí aporta algo real, no es solo ruido.</w:t>
      </w:r>
    </w:p>
    <w:p w14:paraId="5C72D417" w14:textId="65796768" w:rsidR="00F543C5" w:rsidRPr="004F4FE3" w:rsidRDefault="00F543C5" w:rsidP="00B1494F">
      <w:pPr>
        <w:ind w:firstLine="0"/>
      </w:pPr>
      <w:r w:rsidRPr="004F4FE3">
        <w:t xml:space="preserve">Por eso </w:t>
      </w:r>
      <w:r w:rsidR="0053278F">
        <w:t xml:space="preserve">se </w:t>
      </w:r>
      <w:r w:rsidRPr="004F4FE3">
        <w:t>cre</w:t>
      </w:r>
      <w:r w:rsidR="0053278F">
        <w:t>e</w:t>
      </w:r>
      <w:r w:rsidRPr="004F4FE3">
        <w:t xml:space="preserve"> que el híbrido es la mejor opción: no gana en una sola métrica aislada, gana en el balance entre precisión, personalización y uso del catálogo, que es lo que en la práctica le importa a una plataforma de streaming.</w:t>
      </w:r>
    </w:p>
    <w:p w14:paraId="3C3F6699" w14:textId="16F32EE1" w:rsidR="00F543C5" w:rsidRPr="0044222D" w:rsidRDefault="00F543C5" w:rsidP="00B65746">
      <w:pPr>
        <w:pStyle w:val="Ttulo2"/>
      </w:pPr>
      <w:r w:rsidRPr="0044222D">
        <w:t xml:space="preserve">7. Qué </w:t>
      </w:r>
      <w:r w:rsidR="00AE2801" w:rsidRPr="0044222D">
        <w:t>haría</w:t>
      </w:r>
      <w:r w:rsidR="00AE2801">
        <w:t xml:space="preserve">mos </w:t>
      </w:r>
      <w:r w:rsidR="00AE2801" w:rsidRPr="0044222D">
        <w:t>con</w:t>
      </w:r>
      <w:r w:rsidRPr="0044222D">
        <w:t xml:space="preserve"> esto si </w:t>
      </w:r>
      <w:proofErr w:type="spellStart"/>
      <w:r w:rsidRPr="0044222D">
        <w:t>fuera</w:t>
      </w:r>
      <w:r w:rsidR="00B65746">
        <w:t>mos</w:t>
      </w:r>
      <w:proofErr w:type="spellEnd"/>
      <w:r w:rsidRPr="0044222D">
        <w:t xml:space="preserve"> </w:t>
      </w:r>
      <w:proofErr w:type="spellStart"/>
      <w:r w:rsidRPr="0044222D">
        <w:t>StreamFlix</w:t>
      </w:r>
      <w:proofErr w:type="spellEnd"/>
    </w:p>
    <w:p w14:paraId="674FD92A" w14:textId="77777777" w:rsidR="00F543C5" w:rsidRPr="00B65746" w:rsidRDefault="00F543C5" w:rsidP="00670F1D">
      <w:pPr>
        <w:pStyle w:val="Prrafodelista"/>
        <w:numPr>
          <w:ilvl w:val="0"/>
          <w:numId w:val="8"/>
        </w:numPr>
      </w:pPr>
      <w:r w:rsidRPr="00B65746">
        <w:t>Usar el híbrido como motor principal, y reentrenarlo cada mes — las preferencias se mueven con el tiempo, no se puede dejar fijo.</w:t>
      </w:r>
    </w:p>
    <w:p w14:paraId="7D4B1B70" w14:textId="77777777" w:rsidR="00F543C5" w:rsidRPr="004F4FE3" w:rsidRDefault="00F543C5" w:rsidP="00670F1D">
      <w:pPr>
        <w:pStyle w:val="Prrafodelista"/>
        <w:numPr>
          <w:ilvl w:val="0"/>
          <w:numId w:val="8"/>
        </w:numPr>
      </w:pPr>
      <w:r w:rsidRPr="004F4FE3">
        <w:t>Para usuarios totalmente nuevos, sin ningún historial, usar Popularidad como respaldo temporal, y pasarlos al híbrido apenas tengan algunas interacciones.</w:t>
      </w:r>
    </w:p>
    <w:p w14:paraId="45688934" w14:textId="77777777" w:rsidR="00F543C5" w:rsidRPr="00AE2801" w:rsidRDefault="00F543C5" w:rsidP="00670F1D">
      <w:pPr>
        <w:pStyle w:val="Prrafodelista"/>
        <w:numPr>
          <w:ilvl w:val="0"/>
          <w:numId w:val="8"/>
        </w:numPr>
      </w:pPr>
      <w:r w:rsidRPr="00AE2801">
        <w:t>Separar del entrenamiento a ese ~3% de usuarios con comportamiento raro, para que no distorsionen las recomendaciones de todos los demás.</w:t>
      </w:r>
    </w:p>
    <w:p w14:paraId="566470EC" w14:textId="77777777" w:rsidR="00F543C5" w:rsidRPr="00670F1D" w:rsidRDefault="00F543C5" w:rsidP="00670F1D">
      <w:pPr>
        <w:pStyle w:val="Prrafodelista"/>
        <w:numPr>
          <w:ilvl w:val="0"/>
          <w:numId w:val="8"/>
        </w:numPr>
      </w:pPr>
      <w:r w:rsidRPr="00670F1D">
        <w:t>Aprovechar las combinaciones de género que encontré (</w:t>
      </w:r>
      <w:proofErr w:type="spellStart"/>
      <w:r w:rsidRPr="00670F1D">
        <w:t>Romance→Drama</w:t>
      </w:r>
      <w:proofErr w:type="spellEnd"/>
      <w:r w:rsidRPr="00670F1D">
        <w:t xml:space="preserve">, </w:t>
      </w:r>
      <w:proofErr w:type="spellStart"/>
      <w:r w:rsidRPr="00670F1D">
        <w:t>Familia→Comedia</w:t>
      </w:r>
      <w:proofErr w:type="spellEnd"/>
      <w:r w:rsidRPr="00670F1D">
        <w:t xml:space="preserve">, </w:t>
      </w:r>
      <w:proofErr w:type="spellStart"/>
      <w:r w:rsidRPr="00670F1D">
        <w:t>Sci-Fi→Acción</w:t>
      </w:r>
      <w:proofErr w:type="spellEnd"/>
      <w:r w:rsidRPr="00670F1D">
        <w:t>/Aventura) para armar carruseles de "también te puede gustar".</w:t>
      </w:r>
    </w:p>
    <w:p w14:paraId="2A65F550" w14:textId="02FCFF27" w:rsidR="00870549" w:rsidRDefault="00F543C5" w:rsidP="00AE0335">
      <w:pPr>
        <w:pStyle w:val="Prrafodelista"/>
        <w:numPr>
          <w:ilvl w:val="0"/>
          <w:numId w:val="8"/>
        </w:numPr>
      </w:pPr>
      <w:r w:rsidRPr="00670F1D">
        <w:t>No solo mirar la precisión en producción — vigilar también la cobertura de catálogo y la diversidad de géneros recomendados, porque son las que más mejoraron con el híbrido y las que más le sirven al negocio a largo plazo.</w:t>
      </w:r>
    </w:p>
    <w:p w14:paraId="3ED533AA" w14:textId="284E8306" w:rsidR="00AE0335" w:rsidRDefault="00AE0335" w:rsidP="00AE0335">
      <w:pPr>
        <w:pStyle w:val="Ttulo2"/>
      </w:pPr>
      <w:r>
        <w:t>8</w:t>
      </w:r>
      <w:r w:rsidRPr="0044222D">
        <w:t xml:space="preserve">. </w:t>
      </w:r>
      <w:r>
        <w:t>Enlace de GitHub</w:t>
      </w:r>
    </w:p>
    <w:p w14:paraId="67054E7A" w14:textId="2137579D" w:rsidR="00AE0335" w:rsidRDefault="0060649F" w:rsidP="0060649F">
      <w:pPr>
        <w:ind w:firstLine="0"/>
      </w:pPr>
      <w:hyperlink r:id="rId9" w:history="1">
        <w:r w:rsidRPr="00531E9A">
          <w:rPr>
            <w:rStyle w:val="Hipervnculo"/>
          </w:rPr>
          <w:t>https://github.com/Alexander-Luna/MODULE_SUPERVISED</w:t>
        </w:r>
        <w:bookmarkStart w:id="0" w:name="_GoBack"/>
        <w:bookmarkEnd w:id="0"/>
        <w:r w:rsidRPr="00531E9A">
          <w:rPr>
            <w:rStyle w:val="Hipervnculo"/>
          </w:rPr>
          <w:t>_AND_UNSUPERVISED/blob/main/Semana%201/Entregable_Semana1_Attrition%20(2).ipynb</w:t>
        </w:r>
      </w:hyperlink>
    </w:p>
    <w:sectPr w:rsidR="00AE0335" w:rsidSect="00ED63E5">
      <w:headerReference w:type="default" r:id="rId1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5E68E0" w14:textId="77777777" w:rsidR="00312126" w:rsidRDefault="00312126" w:rsidP="002E6A20">
      <w:pPr>
        <w:spacing w:after="0" w:line="240" w:lineRule="auto"/>
      </w:pPr>
      <w:r>
        <w:separator/>
      </w:r>
    </w:p>
  </w:endnote>
  <w:endnote w:type="continuationSeparator" w:id="0">
    <w:p w14:paraId="58F0025D" w14:textId="77777777" w:rsidR="00312126" w:rsidRDefault="00312126" w:rsidP="002E6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Bitstream Vera Sans">
    <w:charset w:val="00"/>
    <w:family w:val="auto"/>
    <w:pitch w:val="variable"/>
  </w:font>
  <w:font w:name="FreeSans">
    <w:altName w:val="Cambria"/>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464F41" w14:textId="77777777" w:rsidR="00312126" w:rsidRDefault="00312126" w:rsidP="002E6A20">
      <w:pPr>
        <w:spacing w:after="0" w:line="240" w:lineRule="auto"/>
      </w:pPr>
      <w:r>
        <w:separator/>
      </w:r>
    </w:p>
  </w:footnote>
  <w:footnote w:type="continuationSeparator" w:id="0">
    <w:p w14:paraId="1B6B4F05" w14:textId="77777777" w:rsidR="00312126" w:rsidRDefault="00312126" w:rsidP="002E6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2121458"/>
      <w:docPartObj>
        <w:docPartGallery w:val="Page Numbers (Top of Page)"/>
        <w:docPartUnique/>
      </w:docPartObj>
    </w:sdtPr>
    <w:sdtEndPr/>
    <w:sdtContent>
      <w:p w14:paraId="08A8DF6A" w14:textId="55A1AAEC" w:rsidR="00CF36A7" w:rsidRDefault="00CF36A7">
        <w:pPr>
          <w:pStyle w:val="Encabezado"/>
          <w:jc w:val="right"/>
        </w:pPr>
        <w:r>
          <w:fldChar w:fldCharType="begin"/>
        </w:r>
        <w:r>
          <w:instrText>PAGE   \* MERGEFORMAT</w:instrText>
        </w:r>
        <w:r>
          <w:fldChar w:fldCharType="separate"/>
        </w:r>
        <w:r w:rsidR="0060649F" w:rsidRPr="0060649F">
          <w:rPr>
            <w:noProof/>
            <w:lang w:val="es-ES"/>
          </w:rPr>
          <w:t>4</w:t>
        </w:r>
        <w:r>
          <w:fldChar w:fldCharType="end"/>
        </w:r>
      </w:p>
    </w:sdtContent>
  </w:sdt>
  <w:p w14:paraId="143BB856" w14:textId="77777777" w:rsidR="002E6A20" w:rsidRDefault="002E6A20" w:rsidP="00CF36A7">
    <w:pPr>
      <w:pStyle w:val="Encabezado"/>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555AD"/>
    <w:multiLevelType w:val="hybridMultilevel"/>
    <w:tmpl w:val="357AD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8276F74"/>
    <w:multiLevelType w:val="hybridMultilevel"/>
    <w:tmpl w:val="2DF2ED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88B6838"/>
    <w:multiLevelType w:val="hybridMultilevel"/>
    <w:tmpl w:val="E9ACF5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D676BEB"/>
    <w:multiLevelType w:val="hybridMultilevel"/>
    <w:tmpl w:val="4454BE16"/>
    <w:lvl w:ilvl="0" w:tplc="E5AA4A7A">
      <w:start w:val="1"/>
      <w:numFmt w:val="bullet"/>
      <w:lvlText w:val="●"/>
      <w:lvlJc w:val="left"/>
      <w:pPr>
        <w:ind w:left="720" w:hanging="360"/>
      </w:pPr>
    </w:lvl>
    <w:lvl w:ilvl="1" w:tplc="8FAE67FC">
      <w:start w:val="1"/>
      <w:numFmt w:val="bullet"/>
      <w:lvlText w:val="○"/>
      <w:lvlJc w:val="left"/>
      <w:pPr>
        <w:ind w:left="1440" w:hanging="360"/>
      </w:pPr>
    </w:lvl>
    <w:lvl w:ilvl="2" w:tplc="CB0AB786">
      <w:start w:val="1"/>
      <w:numFmt w:val="bullet"/>
      <w:lvlText w:val="■"/>
      <w:lvlJc w:val="left"/>
      <w:pPr>
        <w:ind w:left="2160" w:hanging="360"/>
      </w:pPr>
    </w:lvl>
    <w:lvl w:ilvl="3" w:tplc="230CE7EE">
      <w:start w:val="1"/>
      <w:numFmt w:val="bullet"/>
      <w:lvlText w:val="●"/>
      <w:lvlJc w:val="left"/>
      <w:pPr>
        <w:ind w:left="2880" w:hanging="360"/>
      </w:pPr>
    </w:lvl>
    <w:lvl w:ilvl="4" w:tplc="35D8F27A">
      <w:start w:val="1"/>
      <w:numFmt w:val="bullet"/>
      <w:lvlText w:val="○"/>
      <w:lvlJc w:val="left"/>
      <w:pPr>
        <w:ind w:left="3600" w:hanging="360"/>
      </w:pPr>
    </w:lvl>
    <w:lvl w:ilvl="5" w:tplc="B6DCCBCC">
      <w:start w:val="1"/>
      <w:numFmt w:val="bullet"/>
      <w:lvlText w:val="■"/>
      <w:lvlJc w:val="left"/>
      <w:pPr>
        <w:ind w:left="4320" w:hanging="360"/>
      </w:pPr>
    </w:lvl>
    <w:lvl w:ilvl="6" w:tplc="F064B64E">
      <w:start w:val="1"/>
      <w:numFmt w:val="bullet"/>
      <w:lvlText w:val="●"/>
      <w:lvlJc w:val="left"/>
      <w:pPr>
        <w:ind w:left="5040" w:hanging="360"/>
      </w:pPr>
    </w:lvl>
    <w:lvl w:ilvl="7" w:tplc="3FF8A22E">
      <w:start w:val="1"/>
      <w:numFmt w:val="bullet"/>
      <w:lvlText w:val="●"/>
      <w:lvlJc w:val="left"/>
      <w:pPr>
        <w:ind w:left="5760" w:hanging="360"/>
      </w:pPr>
    </w:lvl>
    <w:lvl w:ilvl="8" w:tplc="4C6883FC">
      <w:start w:val="1"/>
      <w:numFmt w:val="bullet"/>
      <w:lvlText w:val="●"/>
      <w:lvlJc w:val="left"/>
      <w:pPr>
        <w:ind w:left="6480" w:hanging="360"/>
      </w:pPr>
    </w:lvl>
  </w:abstractNum>
  <w:abstractNum w:abstractNumId="4" w15:restartNumberingAfterBreak="0">
    <w:nsid w:val="47C920D8"/>
    <w:multiLevelType w:val="hybridMultilevel"/>
    <w:tmpl w:val="63DC5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25423DB"/>
    <w:multiLevelType w:val="hybridMultilevel"/>
    <w:tmpl w:val="9CF84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5CD6344"/>
    <w:multiLevelType w:val="hybridMultilevel"/>
    <w:tmpl w:val="E0329F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8A5517"/>
    <w:multiLevelType w:val="hybridMultilevel"/>
    <w:tmpl w:val="5ABAE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
  </w:num>
  <w:num w:numId="4">
    <w:abstractNumId w:val="3"/>
    <w:lvlOverride w:ilvl="0">
      <w:startOverride w:val="1"/>
    </w:lvlOverride>
  </w:num>
  <w:num w:numId="5">
    <w:abstractNumId w:val="2"/>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A20"/>
    <w:rsid w:val="00010ED2"/>
    <w:rsid w:val="00020B6C"/>
    <w:rsid w:val="0003648E"/>
    <w:rsid w:val="00040CFC"/>
    <w:rsid w:val="0007084E"/>
    <w:rsid w:val="00077B53"/>
    <w:rsid w:val="00081CBE"/>
    <w:rsid w:val="000D5112"/>
    <w:rsid w:val="00135ADD"/>
    <w:rsid w:val="0014674A"/>
    <w:rsid w:val="00162A94"/>
    <w:rsid w:val="001763A0"/>
    <w:rsid w:val="00187F71"/>
    <w:rsid w:val="001D1B74"/>
    <w:rsid w:val="001D75C0"/>
    <w:rsid w:val="00216C27"/>
    <w:rsid w:val="002606AD"/>
    <w:rsid w:val="002645FC"/>
    <w:rsid w:val="002E6A20"/>
    <w:rsid w:val="00305E0B"/>
    <w:rsid w:val="00306986"/>
    <w:rsid w:val="00312126"/>
    <w:rsid w:val="00345B5E"/>
    <w:rsid w:val="0037289B"/>
    <w:rsid w:val="00396494"/>
    <w:rsid w:val="003B221B"/>
    <w:rsid w:val="003C04D5"/>
    <w:rsid w:val="003D0034"/>
    <w:rsid w:val="003D585B"/>
    <w:rsid w:val="00402C22"/>
    <w:rsid w:val="00425522"/>
    <w:rsid w:val="00433B36"/>
    <w:rsid w:val="0045741D"/>
    <w:rsid w:val="00457BA3"/>
    <w:rsid w:val="00461881"/>
    <w:rsid w:val="004761FE"/>
    <w:rsid w:val="00487E6A"/>
    <w:rsid w:val="004E1489"/>
    <w:rsid w:val="004F6889"/>
    <w:rsid w:val="00527227"/>
    <w:rsid w:val="0053278F"/>
    <w:rsid w:val="005333BE"/>
    <w:rsid w:val="00543DF7"/>
    <w:rsid w:val="00567098"/>
    <w:rsid w:val="00593E0A"/>
    <w:rsid w:val="005F677F"/>
    <w:rsid w:val="0060649F"/>
    <w:rsid w:val="00670F1D"/>
    <w:rsid w:val="00682DF0"/>
    <w:rsid w:val="006E3B25"/>
    <w:rsid w:val="006E4C36"/>
    <w:rsid w:val="00705022"/>
    <w:rsid w:val="007241DB"/>
    <w:rsid w:val="0074259B"/>
    <w:rsid w:val="00744B05"/>
    <w:rsid w:val="00762012"/>
    <w:rsid w:val="0077796F"/>
    <w:rsid w:val="00804CFD"/>
    <w:rsid w:val="0080703B"/>
    <w:rsid w:val="00846F69"/>
    <w:rsid w:val="00870549"/>
    <w:rsid w:val="008A322C"/>
    <w:rsid w:val="008C1EE4"/>
    <w:rsid w:val="008C4F30"/>
    <w:rsid w:val="008E22FC"/>
    <w:rsid w:val="008E7426"/>
    <w:rsid w:val="008F7352"/>
    <w:rsid w:val="00910EC3"/>
    <w:rsid w:val="00923F23"/>
    <w:rsid w:val="009307C9"/>
    <w:rsid w:val="00944B2C"/>
    <w:rsid w:val="00957782"/>
    <w:rsid w:val="00962466"/>
    <w:rsid w:val="00972251"/>
    <w:rsid w:val="009A2152"/>
    <w:rsid w:val="009C0622"/>
    <w:rsid w:val="00A0180B"/>
    <w:rsid w:val="00A264DD"/>
    <w:rsid w:val="00A32610"/>
    <w:rsid w:val="00A373A5"/>
    <w:rsid w:val="00A57C4F"/>
    <w:rsid w:val="00AA6CC0"/>
    <w:rsid w:val="00AB1C31"/>
    <w:rsid w:val="00AC7BCC"/>
    <w:rsid w:val="00AD6B1F"/>
    <w:rsid w:val="00AE0335"/>
    <w:rsid w:val="00AE2801"/>
    <w:rsid w:val="00B1494F"/>
    <w:rsid w:val="00B65746"/>
    <w:rsid w:val="00B75723"/>
    <w:rsid w:val="00B869C2"/>
    <w:rsid w:val="00BD7C06"/>
    <w:rsid w:val="00C8541A"/>
    <w:rsid w:val="00C91A1A"/>
    <w:rsid w:val="00CB63C2"/>
    <w:rsid w:val="00CC22EA"/>
    <w:rsid w:val="00CE1B4A"/>
    <w:rsid w:val="00CF36A7"/>
    <w:rsid w:val="00D04BAA"/>
    <w:rsid w:val="00D04EE7"/>
    <w:rsid w:val="00D25B83"/>
    <w:rsid w:val="00D430E5"/>
    <w:rsid w:val="00D44AD4"/>
    <w:rsid w:val="00D51140"/>
    <w:rsid w:val="00D51C19"/>
    <w:rsid w:val="00DB3637"/>
    <w:rsid w:val="00DC60CB"/>
    <w:rsid w:val="00DF2DD6"/>
    <w:rsid w:val="00E001E5"/>
    <w:rsid w:val="00E506C5"/>
    <w:rsid w:val="00E75C04"/>
    <w:rsid w:val="00EA7489"/>
    <w:rsid w:val="00ED63E5"/>
    <w:rsid w:val="00F073C8"/>
    <w:rsid w:val="00F543C5"/>
    <w:rsid w:val="00F74BF9"/>
    <w:rsid w:val="00F81A8B"/>
    <w:rsid w:val="00F93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5FE2D"/>
  <w15:chartTrackingRefBased/>
  <w15:docId w15:val="{600E32A7-77EF-44A4-A42B-B3281CDC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F69"/>
    <w:pPr>
      <w:spacing w:line="480" w:lineRule="auto"/>
      <w:ind w:firstLine="720"/>
    </w:pPr>
    <w:rPr>
      <w:rFonts w:ascii="Arial" w:hAnsi="Arial"/>
      <w:lang w:val="es-EC"/>
    </w:rPr>
  </w:style>
  <w:style w:type="paragraph" w:styleId="Ttulo1">
    <w:name w:val="heading 1"/>
    <w:basedOn w:val="Normal"/>
    <w:link w:val="Ttulo1Car"/>
    <w:uiPriority w:val="9"/>
    <w:qFormat/>
    <w:rsid w:val="00EA7489"/>
    <w:pPr>
      <w:keepNext/>
      <w:keepLines/>
      <w:spacing w:after="0"/>
      <w:ind w:firstLine="0"/>
      <w:jc w:val="center"/>
      <w:outlineLvl w:val="0"/>
    </w:pPr>
    <w:rPr>
      <w:rFonts w:eastAsiaTheme="majorEastAsia" w:cstheme="majorBidi"/>
      <w:b/>
      <w:szCs w:val="32"/>
    </w:rPr>
  </w:style>
  <w:style w:type="paragraph" w:styleId="Ttulo2">
    <w:name w:val="heading 2"/>
    <w:basedOn w:val="Normal"/>
    <w:link w:val="Ttulo2Car"/>
    <w:uiPriority w:val="9"/>
    <w:unhideWhenUsed/>
    <w:qFormat/>
    <w:rsid w:val="00E001E5"/>
    <w:pPr>
      <w:keepNext/>
      <w:keepLines/>
      <w:spacing w:after="0"/>
      <w:ind w:firstLine="0"/>
      <w:outlineLvl w:val="1"/>
    </w:pPr>
    <w:rPr>
      <w:rFonts w:eastAsiaTheme="majorEastAsia" w:cstheme="majorBidi"/>
      <w:b/>
      <w:szCs w:val="26"/>
    </w:rPr>
  </w:style>
  <w:style w:type="paragraph" w:styleId="Ttulo3">
    <w:name w:val="heading 3"/>
    <w:basedOn w:val="Normal"/>
    <w:link w:val="Ttulo3Car"/>
    <w:uiPriority w:val="9"/>
    <w:unhideWhenUsed/>
    <w:qFormat/>
    <w:rsid w:val="002606AD"/>
    <w:pPr>
      <w:keepNext/>
      <w:keepLines/>
      <w:spacing w:after="0"/>
      <w:ind w:firstLine="0"/>
      <w:outlineLvl w:val="2"/>
    </w:pPr>
    <w:rPr>
      <w:rFonts w:eastAsiaTheme="majorEastAsia" w:cstheme="majorBidi"/>
      <w:b/>
      <w:i/>
      <w:szCs w:val="24"/>
    </w:rPr>
  </w:style>
  <w:style w:type="paragraph" w:styleId="Ttulo4">
    <w:name w:val="heading 4"/>
    <w:basedOn w:val="Normal"/>
    <w:link w:val="Ttulo4Car"/>
    <w:uiPriority w:val="9"/>
    <w:semiHidden/>
    <w:unhideWhenUsed/>
    <w:qFormat/>
    <w:rsid w:val="003D0034"/>
    <w:pPr>
      <w:keepNext/>
      <w:keepLines/>
      <w:spacing w:after="0"/>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6A2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E6A20"/>
    <w:rPr>
      <w:lang w:val="es-EC"/>
    </w:rPr>
  </w:style>
  <w:style w:type="paragraph" w:styleId="Piedepgina">
    <w:name w:val="footer"/>
    <w:basedOn w:val="Normal"/>
    <w:link w:val="PiedepginaCar"/>
    <w:uiPriority w:val="99"/>
    <w:unhideWhenUsed/>
    <w:rsid w:val="002E6A2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E6A20"/>
    <w:rPr>
      <w:lang w:val="es-EC"/>
    </w:rPr>
  </w:style>
  <w:style w:type="character" w:customStyle="1" w:styleId="Ttulo1Car">
    <w:name w:val="Título 1 Car"/>
    <w:basedOn w:val="Fuentedeprrafopredeter"/>
    <w:link w:val="Ttulo1"/>
    <w:uiPriority w:val="9"/>
    <w:rsid w:val="00EA7489"/>
    <w:rPr>
      <w:rFonts w:ascii="Arial" w:eastAsiaTheme="majorEastAsia" w:hAnsi="Arial" w:cstheme="majorBidi"/>
      <w:b/>
      <w:szCs w:val="32"/>
      <w:lang w:val="es-EC"/>
    </w:rPr>
  </w:style>
  <w:style w:type="paragraph" w:customStyle="1" w:styleId="Standard">
    <w:name w:val="Standard"/>
    <w:rsid w:val="002E6A20"/>
    <w:pPr>
      <w:suppressAutoHyphens/>
      <w:autoSpaceDN w:val="0"/>
      <w:spacing w:after="0" w:line="240" w:lineRule="auto"/>
      <w:textAlignment w:val="baseline"/>
    </w:pPr>
    <w:rPr>
      <w:rFonts w:ascii="Liberation Serif" w:eastAsia="Bitstream Vera Sans" w:hAnsi="Liberation Serif" w:cs="FreeSans"/>
      <w:kern w:val="3"/>
      <w:sz w:val="24"/>
      <w:szCs w:val="24"/>
      <w:lang w:val="es-EC" w:eastAsia="zh-CN" w:bidi="hi-IN"/>
    </w:rPr>
  </w:style>
  <w:style w:type="table" w:styleId="Tablaconcuadrcula">
    <w:name w:val="Table Grid"/>
    <w:basedOn w:val="Tablanormal"/>
    <w:uiPriority w:val="39"/>
    <w:rsid w:val="00DF2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qFormat/>
    <w:rsid w:val="00682DF0"/>
    <w:pPr>
      <w:ind w:left="720"/>
      <w:contextualSpacing/>
    </w:pPr>
  </w:style>
  <w:style w:type="character" w:customStyle="1" w:styleId="Ttulo3Car">
    <w:name w:val="Título 3 Car"/>
    <w:basedOn w:val="Fuentedeprrafopredeter"/>
    <w:link w:val="Ttulo3"/>
    <w:uiPriority w:val="9"/>
    <w:rsid w:val="002606AD"/>
    <w:rPr>
      <w:rFonts w:ascii="Arial" w:eastAsiaTheme="majorEastAsia" w:hAnsi="Arial" w:cstheme="majorBidi"/>
      <w:b/>
      <w:i/>
      <w:szCs w:val="24"/>
      <w:lang w:val="es-EC"/>
    </w:rPr>
  </w:style>
  <w:style w:type="character" w:styleId="Hipervnculo">
    <w:name w:val="Hyperlink"/>
    <w:basedOn w:val="Fuentedeprrafopredeter"/>
    <w:uiPriority w:val="99"/>
    <w:unhideWhenUsed/>
    <w:rsid w:val="00ED63E5"/>
    <w:rPr>
      <w:color w:val="0000FF"/>
      <w:u w:val="single"/>
    </w:rPr>
  </w:style>
  <w:style w:type="character" w:customStyle="1" w:styleId="Ttulo2Car">
    <w:name w:val="Título 2 Car"/>
    <w:basedOn w:val="Fuentedeprrafopredeter"/>
    <w:link w:val="Ttulo2"/>
    <w:uiPriority w:val="9"/>
    <w:rsid w:val="00E001E5"/>
    <w:rPr>
      <w:rFonts w:ascii="Arial" w:eastAsiaTheme="majorEastAsia" w:hAnsi="Arial" w:cstheme="majorBidi"/>
      <w:b/>
      <w:szCs w:val="26"/>
      <w:lang w:val="es-EC"/>
    </w:rPr>
  </w:style>
  <w:style w:type="paragraph" w:styleId="Bibliografa">
    <w:name w:val="Bibliography"/>
    <w:basedOn w:val="Normal"/>
    <w:next w:val="Normal"/>
    <w:uiPriority w:val="37"/>
    <w:unhideWhenUsed/>
    <w:rsid w:val="00135ADD"/>
  </w:style>
  <w:style w:type="table" w:styleId="Tablanormal2">
    <w:name w:val="Plain Table 2"/>
    <w:basedOn w:val="Tablanormal"/>
    <w:uiPriority w:val="42"/>
    <w:rsid w:val="00AC7B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5">
    <w:name w:val="Plain Table 5"/>
    <w:basedOn w:val="Tablanormal"/>
    <w:uiPriority w:val="45"/>
    <w:rsid w:val="000D511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
    <w:name w:val="Unresolved Mention"/>
    <w:basedOn w:val="Fuentedeprrafopredeter"/>
    <w:uiPriority w:val="99"/>
    <w:semiHidden/>
    <w:unhideWhenUsed/>
    <w:rsid w:val="003C04D5"/>
    <w:rPr>
      <w:color w:val="605E5C"/>
      <w:shd w:val="clear" w:color="auto" w:fill="E1DFDD"/>
    </w:rPr>
  </w:style>
  <w:style w:type="character" w:customStyle="1" w:styleId="Ttulo4Car">
    <w:name w:val="Título 4 Car"/>
    <w:basedOn w:val="Fuentedeprrafopredeter"/>
    <w:link w:val="Ttulo4"/>
    <w:uiPriority w:val="9"/>
    <w:semiHidden/>
    <w:rsid w:val="003D0034"/>
    <w:rPr>
      <w:rFonts w:ascii="Arial" w:eastAsiaTheme="majorEastAsia" w:hAnsi="Arial" w:cstheme="majorBidi"/>
      <w:b/>
      <w:iCs/>
      <w:lang w:val="es-EC"/>
    </w:rPr>
  </w:style>
  <w:style w:type="paragraph" w:styleId="TtuloTDC">
    <w:name w:val="TOC Heading"/>
    <w:basedOn w:val="Ttulo1"/>
    <w:next w:val="Normal"/>
    <w:uiPriority w:val="39"/>
    <w:unhideWhenUsed/>
    <w:qFormat/>
    <w:rsid w:val="005333BE"/>
    <w:pPr>
      <w:spacing w:before="240" w:line="259" w:lineRule="auto"/>
      <w:jc w:val="left"/>
      <w:outlineLvl w:val="9"/>
    </w:pPr>
    <w:rPr>
      <w:rFonts w:asciiTheme="majorHAnsi" w:hAnsiTheme="majorHAnsi"/>
      <w:b w:val="0"/>
      <w:color w:val="2F5496" w:themeColor="accent1" w:themeShade="BF"/>
      <w:sz w:val="3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83153">
      <w:bodyDiv w:val="1"/>
      <w:marLeft w:val="0"/>
      <w:marRight w:val="0"/>
      <w:marTop w:val="0"/>
      <w:marBottom w:val="0"/>
      <w:divBdr>
        <w:top w:val="none" w:sz="0" w:space="0" w:color="auto"/>
        <w:left w:val="none" w:sz="0" w:space="0" w:color="auto"/>
        <w:bottom w:val="none" w:sz="0" w:space="0" w:color="auto"/>
        <w:right w:val="none" w:sz="0" w:space="0" w:color="auto"/>
      </w:divBdr>
    </w:div>
    <w:div w:id="55933935">
      <w:bodyDiv w:val="1"/>
      <w:marLeft w:val="0"/>
      <w:marRight w:val="0"/>
      <w:marTop w:val="0"/>
      <w:marBottom w:val="0"/>
      <w:divBdr>
        <w:top w:val="none" w:sz="0" w:space="0" w:color="auto"/>
        <w:left w:val="none" w:sz="0" w:space="0" w:color="auto"/>
        <w:bottom w:val="none" w:sz="0" w:space="0" w:color="auto"/>
        <w:right w:val="none" w:sz="0" w:space="0" w:color="auto"/>
      </w:divBdr>
    </w:div>
    <w:div w:id="159127645">
      <w:bodyDiv w:val="1"/>
      <w:marLeft w:val="0"/>
      <w:marRight w:val="0"/>
      <w:marTop w:val="0"/>
      <w:marBottom w:val="0"/>
      <w:divBdr>
        <w:top w:val="none" w:sz="0" w:space="0" w:color="auto"/>
        <w:left w:val="none" w:sz="0" w:space="0" w:color="auto"/>
        <w:bottom w:val="none" w:sz="0" w:space="0" w:color="auto"/>
        <w:right w:val="none" w:sz="0" w:space="0" w:color="auto"/>
      </w:divBdr>
      <w:divsChild>
        <w:div w:id="1191066372">
          <w:marLeft w:val="0"/>
          <w:marRight w:val="0"/>
          <w:marTop w:val="0"/>
          <w:marBottom w:val="0"/>
          <w:divBdr>
            <w:top w:val="none" w:sz="0" w:space="0" w:color="auto"/>
            <w:left w:val="none" w:sz="0" w:space="0" w:color="auto"/>
            <w:bottom w:val="none" w:sz="0" w:space="0" w:color="auto"/>
            <w:right w:val="none" w:sz="0" w:space="0" w:color="auto"/>
          </w:divBdr>
        </w:div>
        <w:div w:id="828211029">
          <w:marLeft w:val="0"/>
          <w:marRight w:val="0"/>
          <w:marTop w:val="0"/>
          <w:marBottom w:val="0"/>
          <w:divBdr>
            <w:top w:val="none" w:sz="0" w:space="0" w:color="auto"/>
            <w:left w:val="none" w:sz="0" w:space="0" w:color="auto"/>
            <w:bottom w:val="none" w:sz="0" w:space="0" w:color="auto"/>
            <w:right w:val="none" w:sz="0" w:space="0" w:color="auto"/>
          </w:divBdr>
        </w:div>
      </w:divsChild>
    </w:div>
    <w:div w:id="188295841">
      <w:bodyDiv w:val="1"/>
      <w:marLeft w:val="0"/>
      <w:marRight w:val="0"/>
      <w:marTop w:val="0"/>
      <w:marBottom w:val="0"/>
      <w:divBdr>
        <w:top w:val="none" w:sz="0" w:space="0" w:color="auto"/>
        <w:left w:val="none" w:sz="0" w:space="0" w:color="auto"/>
        <w:bottom w:val="none" w:sz="0" w:space="0" w:color="auto"/>
        <w:right w:val="none" w:sz="0" w:space="0" w:color="auto"/>
      </w:divBdr>
      <w:divsChild>
        <w:div w:id="831260310">
          <w:marLeft w:val="0"/>
          <w:marRight w:val="0"/>
          <w:marTop w:val="0"/>
          <w:marBottom w:val="0"/>
          <w:divBdr>
            <w:top w:val="none" w:sz="0" w:space="0" w:color="auto"/>
            <w:left w:val="none" w:sz="0" w:space="0" w:color="auto"/>
            <w:bottom w:val="none" w:sz="0" w:space="0" w:color="auto"/>
            <w:right w:val="none" w:sz="0" w:space="0" w:color="auto"/>
          </w:divBdr>
        </w:div>
        <w:div w:id="752549973">
          <w:marLeft w:val="0"/>
          <w:marRight w:val="0"/>
          <w:marTop w:val="0"/>
          <w:marBottom w:val="0"/>
          <w:divBdr>
            <w:top w:val="none" w:sz="0" w:space="0" w:color="auto"/>
            <w:left w:val="none" w:sz="0" w:space="0" w:color="auto"/>
            <w:bottom w:val="none" w:sz="0" w:space="0" w:color="auto"/>
            <w:right w:val="none" w:sz="0" w:space="0" w:color="auto"/>
          </w:divBdr>
        </w:div>
        <w:div w:id="993414947">
          <w:marLeft w:val="0"/>
          <w:marRight w:val="0"/>
          <w:marTop w:val="0"/>
          <w:marBottom w:val="0"/>
          <w:divBdr>
            <w:top w:val="none" w:sz="0" w:space="0" w:color="auto"/>
            <w:left w:val="none" w:sz="0" w:space="0" w:color="auto"/>
            <w:bottom w:val="none" w:sz="0" w:space="0" w:color="auto"/>
            <w:right w:val="none" w:sz="0" w:space="0" w:color="auto"/>
          </w:divBdr>
        </w:div>
      </w:divsChild>
    </w:div>
    <w:div w:id="263342481">
      <w:bodyDiv w:val="1"/>
      <w:marLeft w:val="0"/>
      <w:marRight w:val="0"/>
      <w:marTop w:val="0"/>
      <w:marBottom w:val="0"/>
      <w:divBdr>
        <w:top w:val="none" w:sz="0" w:space="0" w:color="auto"/>
        <w:left w:val="none" w:sz="0" w:space="0" w:color="auto"/>
        <w:bottom w:val="none" w:sz="0" w:space="0" w:color="auto"/>
        <w:right w:val="none" w:sz="0" w:space="0" w:color="auto"/>
      </w:divBdr>
      <w:divsChild>
        <w:div w:id="2089426859">
          <w:marLeft w:val="0"/>
          <w:marRight w:val="0"/>
          <w:marTop w:val="0"/>
          <w:marBottom w:val="0"/>
          <w:divBdr>
            <w:top w:val="none" w:sz="0" w:space="0" w:color="auto"/>
            <w:left w:val="none" w:sz="0" w:space="0" w:color="auto"/>
            <w:bottom w:val="none" w:sz="0" w:space="0" w:color="auto"/>
            <w:right w:val="none" w:sz="0" w:space="0" w:color="auto"/>
          </w:divBdr>
        </w:div>
        <w:div w:id="1958877636">
          <w:marLeft w:val="0"/>
          <w:marRight w:val="0"/>
          <w:marTop w:val="0"/>
          <w:marBottom w:val="0"/>
          <w:divBdr>
            <w:top w:val="none" w:sz="0" w:space="0" w:color="auto"/>
            <w:left w:val="none" w:sz="0" w:space="0" w:color="auto"/>
            <w:bottom w:val="none" w:sz="0" w:space="0" w:color="auto"/>
            <w:right w:val="none" w:sz="0" w:space="0" w:color="auto"/>
          </w:divBdr>
        </w:div>
      </w:divsChild>
    </w:div>
    <w:div w:id="340282513">
      <w:bodyDiv w:val="1"/>
      <w:marLeft w:val="0"/>
      <w:marRight w:val="0"/>
      <w:marTop w:val="0"/>
      <w:marBottom w:val="0"/>
      <w:divBdr>
        <w:top w:val="none" w:sz="0" w:space="0" w:color="auto"/>
        <w:left w:val="none" w:sz="0" w:space="0" w:color="auto"/>
        <w:bottom w:val="none" w:sz="0" w:space="0" w:color="auto"/>
        <w:right w:val="none" w:sz="0" w:space="0" w:color="auto"/>
      </w:divBdr>
    </w:div>
    <w:div w:id="346450556">
      <w:bodyDiv w:val="1"/>
      <w:marLeft w:val="0"/>
      <w:marRight w:val="0"/>
      <w:marTop w:val="0"/>
      <w:marBottom w:val="0"/>
      <w:divBdr>
        <w:top w:val="none" w:sz="0" w:space="0" w:color="auto"/>
        <w:left w:val="none" w:sz="0" w:space="0" w:color="auto"/>
        <w:bottom w:val="none" w:sz="0" w:space="0" w:color="auto"/>
        <w:right w:val="none" w:sz="0" w:space="0" w:color="auto"/>
      </w:divBdr>
      <w:divsChild>
        <w:div w:id="1884167798">
          <w:marLeft w:val="0"/>
          <w:marRight w:val="0"/>
          <w:marTop w:val="0"/>
          <w:marBottom w:val="0"/>
          <w:divBdr>
            <w:top w:val="none" w:sz="0" w:space="0" w:color="auto"/>
            <w:left w:val="none" w:sz="0" w:space="0" w:color="auto"/>
            <w:bottom w:val="none" w:sz="0" w:space="0" w:color="auto"/>
            <w:right w:val="none" w:sz="0" w:space="0" w:color="auto"/>
          </w:divBdr>
        </w:div>
        <w:div w:id="755323353">
          <w:marLeft w:val="0"/>
          <w:marRight w:val="0"/>
          <w:marTop w:val="0"/>
          <w:marBottom w:val="0"/>
          <w:divBdr>
            <w:top w:val="none" w:sz="0" w:space="0" w:color="auto"/>
            <w:left w:val="none" w:sz="0" w:space="0" w:color="auto"/>
            <w:bottom w:val="none" w:sz="0" w:space="0" w:color="auto"/>
            <w:right w:val="none" w:sz="0" w:space="0" w:color="auto"/>
          </w:divBdr>
        </w:div>
      </w:divsChild>
    </w:div>
    <w:div w:id="357899758">
      <w:bodyDiv w:val="1"/>
      <w:marLeft w:val="0"/>
      <w:marRight w:val="0"/>
      <w:marTop w:val="0"/>
      <w:marBottom w:val="0"/>
      <w:divBdr>
        <w:top w:val="none" w:sz="0" w:space="0" w:color="auto"/>
        <w:left w:val="none" w:sz="0" w:space="0" w:color="auto"/>
        <w:bottom w:val="none" w:sz="0" w:space="0" w:color="auto"/>
        <w:right w:val="none" w:sz="0" w:space="0" w:color="auto"/>
      </w:divBdr>
    </w:div>
    <w:div w:id="432359642">
      <w:bodyDiv w:val="1"/>
      <w:marLeft w:val="0"/>
      <w:marRight w:val="0"/>
      <w:marTop w:val="0"/>
      <w:marBottom w:val="0"/>
      <w:divBdr>
        <w:top w:val="none" w:sz="0" w:space="0" w:color="auto"/>
        <w:left w:val="none" w:sz="0" w:space="0" w:color="auto"/>
        <w:bottom w:val="none" w:sz="0" w:space="0" w:color="auto"/>
        <w:right w:val="none" w:sz="0" w:space="0" w:color="auto"/>
      </w:divBdr>
      <w:divsChild>
        <w:div w:id="1524783103">
          <w:marLeft w:val="0"/>
          <w:marRight w:val="0"/>
          <w:marTop w:val="0"/>
          <w:marBottom w:val="0"/>
          <w:divBdr>
            <w:top w:val="none" w:sz="0" w:space="0" w:color="auto"/>
            <w:left w:val="none" w:sz="0" w:space="0" w:color="auto"/>
            <w:bottom w:val="none" w:sz="0" w:space="0" w:color="auto"/>
            <w:right w:val="none" w:sz="0" w:space="0" w:color="auto"/>
          </w:divBdr>
        </w:div>
        <w:div w:id="2023778215">
          <w:marLeft w:val="0"/>
          <w:marRight w:val="0"/>
          <w:marTop w:val="0"/>
          <w:marBottom w:val="0"/>
          <w:divBdr>
            <w:top w:val="none" w:sz="0" w:space="0" w:color="auto"/>
            <w:left w:val="none" w:sz="0" w:space="0" w:color="auto"/>
            <w:bottom w:val="none" w:sz="0" w:space="0" w:color="auto"/>
            <w:right w:val="none" w:sz="0" w:space="0" w:color="auto"/>
          </w:divBdr>
        </w:div>
      </w:divsChild>
    </w:div>
    <w:div w:id="500511895">
      <w:bodyDiv w:val="1"/>
      <w:marLeft w:val="0"/>
      <w:marRight w:val="0"/>
      <w:marTop w:val="0"/>
      <w:marBottom w:val="0"/>
      <w:divBdr>
        <w:top w:val="none" w:sz="0" w:space="0" w:color="auto"/>
        <w:left w:val="none" w:sz="0" w:space="0" w:color="auto"/>
        <w:bottom w:val="none" w:sz="0" w:space="0" w:color="auto"/>
        <w:right w:val="none" w:sz="0" w:space="0" w:color="auto"/>
      </w:divBdr>
      <w:divsChild>
        <w:div w:id="1133788341">
          <w:marLeft w:val="0"/>
          <w:marRight w:val="0"/>
          <w:marTop w:val="0"/>
          <w:marBottom w:val="0"/>
          <w:divBdr>
            <w:top w:val="none" w:sz="0" w:space="0" w:color="auto"/>
            <w:left w:val="none" w:sz="0" w:space="0" w:color="auto"/>
            <w:bottom w:val="none" w:sz="0" w:space="0" w:color="auto"/>
            <w:right w:val="none" w:sz="0" w:space="0" w:color="auto"/>
          </w:divBdr>
        </w:div>
        <w:div w:id="1982078328">
          <w:marLeft w:val="0"/>
          <w:marRight w:val="0"/>
          <w:marTop w:val="0"/>
          <w:marBottom w:val="0"/>
          <w:divBdr>
            <w:top w:val="none" w:sz="0" w:space="0" w:color="auto"/>
            <w:left w:val="none" w:sz="0" w:space="0" w:color="auto"/>
            <w:bottom w:val="none" w:sz="0" w:space="0" w:color="auto"/>
            <w:right w:val="none" w:sz="0" w:space="0" w:color="auto"/>
          </w:divBdr>
        </w:div>
        <w:div w:id="38091841">
          <w:marLeft w:val="0"/>
          <w:marRight w:val="0"/>
          <w:marTop w:val="0"/>
          <w:marBottom w:val="0"/>
          <w:divBdr>
            <w:top w:val="none" w:sz="0" w:space="0" w:color="auto"/>
            <w:left w:val="none" w:sz="0" w:space="0" w:color="auto"/>
            <w:bottom w:val="none" w:sz="0" w:space="0" w:color="auto"/>
            <w:right w:val="none" w:sz="0" w:space="0" w:color="auto"/>
          </w:divBdr>
        </w:div>
        <w:div w:id="854265852">
          <w:marLeft w:val="0"/>
          <w:marRight w:val="0"/>
          <w:marTop w:val="0"/>
          <w:marBottom w:val="0"/>
          <w:divBdr>
            <w:top w:val="none" w:sz="0" w:space="0" w:color="auto"/>
            <w:left w:val="none" w:sz="0" w:space="0" w:color="auto"/>
            <w:bottom w:val="none" w:sz="0" w:space="0" w:color="auto"/>
            <w:right w:val="none" w:sz="0" w:space="0" w:color="auto"/>
          </w:divBdr>
        </w:div>
        <w:div w:id="992949561">
          <w:marLeft w:val="0"/>
          <w:marRight w:val="0"/>
          <w:marTop w:val="0"/>
          <w:marBottom w:val="0"/>
          <w:divBdr>
            <w:top w:val="none" w:sz="0" w:space="0" w:color="auto"/>
            <w:left w:val="none" w:sz="0" w:space="0" w:color="auto"/>
            <w:bottom w:val="none" w:sz="0" w:space="0" w:color="auto"/>
            <w:right w:val="none" w:sz="0" w:space="0" w:color="auto"/>
          </w:divBdr>
        </w:div>
        <w:div w:id="1437486514">
          <w:marLeft w:val="0"/>
          <w:marRight w:val="0"/>
          <w:marTop w:val="0"/>
          <w:marBottom w:val="0"/>
          <w:divBdr>
            <w:top w:val="none" w:sz="0" w:space="0" w:color="auto"/>
            <w:left w:val="none" w:sz="0" w:space="0" w:color="auto"/>
            <w:bottom w:val="none" w:sz="0" w:space="0" w:color="auto"/>
            <w:right w:val="none" w:sz="0" w:space="0" w:color="auto"/>
          </w:divBdr>
        </w:div>
        <w:div w:id="1234005171">
          <w:marLeft w:val="0"/>
          <w:marRight w:val="0"/>
          <w:marTop w:val="0"/>
          <w:marBottom w:val="0"/>
          <w:divBdr>
            <w:top w:val="none" w:sz="0" w:space="0" w:color="auto"/>
            <w:left w:val="none" w:sz="0" w:space="0" w:color="auto"/>
            <w:bottom w:val="none" w:sz="0" w:space="0" w:color="auto"/>
            <w:right w:val="none" w:sz="0" w:space="0" w:color="auto"/>
          </w:divBdr>
        </w:div>
        <w:div w:id="1080907202">
          <w:marLeft w:val="0"/>
          <w:marRight w:val="0"/>
          <w:marTop w:val="0"/>
          <w:marBottom w:val="0"/>
          <w:divBdr>
            <w:top w:val="none" w:sz="0" w:space="0" w:color="auto"/>
            <w:left w:val="none" w:sz="0" w:space="0" w:color="auto"/>
            <w:bottom w:val="none" w:sz="0" w:space="0" w:color="auto"/>
            <w:right w:val="none" w:sz="0" w:space="0" w:color="auto"/>
          </w:divBdr>
        </w:div>
      </w:divsChild>
    </w:div>
    <w:div w:id="562250707">
      <w:bodyDiv w:val="1"/>
      <w:marLeft w:val="0"/>
      <w:marRight w:val="0"/>
      <w:marTop w:val="0"/>
      <w:marBottom w:val="0"/>
      <w:divBdr>
        <w:top w:val="none" w:sz="0" w:space="0" w:color="auto"/>
        <w:left w:val="none" w:sz="0" w:space="0" w:color="auto"/>
        <w:bottom w:val="none" w:sz="0" w:space="0" w:color="auto"/>
        <w:right w:val="none" w:sz="0" w:space="0" w:color="auto"/>
      </w:divBdr>
    </w:div>
    <w:div w:id="614095087">
      <w:bodyDiv w:val="1"/>
      <w:marLeft w:val="0"/>
      <w:marRight w:val="0"/>
      <w:marTop w:val="0"/>
      <w:marBottom w:val="0"/>
      <w:divBdr>
        <w:top w:val="none" w:sz="0" w:space="0" w:color="auto"/>
        <w:left w:val="none" w:sz="0" w:space="0" w:color="auto"/>
        <w:bottom w:val="none" w:sz="0" w:space="0" w:color="auto"/>
        <w:right w:val="none" w:sz="0" w:space="0" w:color="auto"/>
      </w:divBdr>
    </w:div>
    <w:div w:id="697588484">
      <w:bodyDiv w:val="1"/>
      <w:marLeft w:val="0"/>
      <w:marRight w:val="0"/>
      <w:marTop w:val="0"/>
      <w:marBottom w:val="0"/>
      <w:divBdr>
        <w:top w:val="none" w:sz="0" w:space="0" w:color="auto"/>
        <w:left w:val="none" w:sz="0" w:space="0" w:color="auto"/>
        <w:bottom w:val="none" w:sz="0" w:space="0" w:color="auto"/>
        <w:right w:val="none" w:sz="0" w:space="0" w:color="auto"/>
      </w:divBdr>
      <w:divsChild>
        <w:div w:id="914709942">
          <w:marLeft w:val="0"/>
          <w:marRight w:val="0"/>
          <w:marTop w:val="0"/>
          <w:marBottom w:val="0"/>
          <w:divBdr>
            <w:top w:val="none" w:sz="0" w:space="0" w:color="auto"/>
            <w:left w:val="none" w:sz="0" w:space="0" w:color="auto"/>
            <w:bottom w:val="none" w:sz="0" w:space="0" w:color="auto"/>
            <w:right w:val="none" w:sz="0" w:space="0" w:color="auto"/>
          </w:divBdr>
        </w:div>
        <w:div w:id="756361476">
          <w:marLeft w:val="0"/>
          <w:marRight w:val="0"/>
          <w:marTop w:val="0"/>
          <w:marBottom w:val="0"/>
          <w:divBdr>
            <w:top w:val="none" w:sz="0" w:space="0" w:color="auto"/>
            <w:left w:val="none" w:sz="0" w:space="0" w:color="auto"/>
            <w:bottom w:val="none" w:sz="0" w:space="0" w:color="auto"/>
            <w:right w:val="none" w:sz="0" w:space="0" w:color="auto"/>
          </w:divBdr>
        </w:div>
        <w:div w:id="399141065">
          <w:marLeft w:val="0"/>
          <w:marRight w:val="0"/>
          <w:marTop w:val="0"/>
          <w:marBottom w:val="0"/>
          <w:divBdr>
            <w:top w:val="none" w:sz="0" w:space="0" w:color="auto"/>
            <w:left w:val="none" w:sz="0" w:space="0" w:color="auto"/>
            <w:bottom w:val="none" w:sz="0" w:space="0" w:color="auto"/>
            <w:right w:val="none" w:sz="0" w:space="0" w:color="auto"/>
          </w:divBdr>
        </w:div>
        <w:div w:id="459038804">
          <w:marLeft w:val="0"/>
          <w:marRight w:val="0"/>
          <w:marTop w:val="0"/>
          <w:marBottom w:val="0"/>
          <w:divBdr>
            <w:top w:val="none" w:sz="0" w:space="0" w:color="auto"/>
            <w:left w:val="none" w:sz="0" w:space="0" w:color="auto"/>
            <w:bottom w:val="none" w:sz="0" w:space="0" w:color="auto"/>
            <w:right w:val="none" w:sz="0" w:space="0" w:color="auto"/>
          </w:divBdr>
        </w:div>
      </w:divsChild>
    </w:div>
    <w:div w:id="763499720">
      <w:bodyDiv w:val="1"/>
      <w:marLeft w:val="0"/>
      <w:marRight w:val="0"/>
      <w:marTop w:val="0"/>
      <w:marBottom w:val="0"/>
      <w:divBdr>
        <w:top w:val="none" w:sz="0" w:space="0" w:color="auto"/>
        <w:left w:val="none" w:sz="0" w:space="0" w:color="auto"/>
        <w:bottom w:val="none" w:sz="0" w:space="0" w:color="auto"/>
        <w:right w:val="none" w:sz="0" w:space="0" w:color="auto"/>
      </w:divBdr>
    </w:div>
    <w:div w:id="858273822">
      <w:bodyDiv w:val="1"/>
      <w:marLeft w:val="0"/>
      <w:marRight w:val="0"/>
      <w:marTop w:val="0"/>
      <w:marBottom w:val="0"/>
      <w:divBdr>
        <w:top w:val="none" w:sz="0" w:space="0" w:color="auto"/>
        <w:left w:val="none" w:sz="0" w:space="0" w:color="auto"/>
        <w:bottom w:val="none" w:sz="0" w:space="0" w:color="auto"/>
        <w:right w:val="none" w:sz="0" w:space="0" w:color="auto"/>
      </w:divBdr>
    </w:div>
    <w:div w:id="929044473">
      <w:bodyDiv w:val="1"/>
      <w:marLeft w:val="0"/>
      <w:marRight w:val="0"/>
      <w:marTop w:val="0"/>
      <w:marBottom w:val="0"/>
      <w:divBdr>
        <w:top w:val="none" w:sz="0" w:space="0" w:color="auto"/>
        <w:left w:val="none" w:sz="0" w:space="0" w:color="auto"/>
        <w:bottom w:val="none" w:sz="0" w:space="0" w:color="auto"/>
        <w:right w:val="none" w:sz="0" w:space="0" w:color="auto"/>
      </w:divBdr>
    </w:div>
    <w:div w:id="1011445384">
      <w:bodyDiv w:val="1"/>
      <w:marLeft w:val="0"/>
      <w:marRight w:val="0"/>
      <w:marTop w:val="0"/>
      <w:marBottom w:val="0"/>
      <w:divBdr>
        <w:top w:val="none" w:sz="0" w:space="0" w:color="auto"/>
        <w:left w:val="none" w:sz="0" w:space="0" w:color="auto"/>
        <w:bottom w:val="none" w:sz="0" w:space="0" w:color="auto"/>
        <w:right w:val="none" w:sz="0" w:space="0" w:color="auto"/>
      </w:divBdr>
    </w:div>
    <w:div w:id="1096554816">
      <w:bodyDiv w:val="1"/>
      <w:marLeft w:val="0"/>
      <w:marRight w:val="0"/>
      <w:marTop w:val="0"/>
      <w:marBottom w:val="0"/>
      <w:divBdr>
        <w:top w:val="none" w:sz="0" w:space="0" w:color="auto"/>
        <w:left w:val="none" w:sz="0" w:space="0" w:color="auto"/>
        <w:bottom w:val="none" w:sz="0" w:space="0" w:color="auto"/>
        <w:right w:val="none" w:sz="0" w:space="0" w:color="auto"/>
      </w:divBdr>
      <w:divsChild>
        <w:div w:id="1074086767">
          <w:marLeft w:val="0"/>
          <w:marRight w:val="0"/>
          <w:marTop w:val="0"/>
          <w:marBottom w:val="0"/>
          <w:divBdr>
            <w:top w:val="none" w:sz="0" w:space="0" w:color="auto"/>
            <w:left w:val="none" w:sz="0" w:space="0" w:color="auto"/>
            <w:bottom w:val="none" w:sz="0" w:space="0" w:color="auto"/>
            <w:right w:val="none" w:sz="0" w:space="0" w:color="auto"/>
          </w:divBdr>
        </w:div>
        <w:div w:id="415446345">
          <w:marLeft w:val="0"/>
          <w:marRight w:val="0"/>
          <w:marTop w:val="0"/>
          <w:marBottom w:val="0"/>
          <w:divBdr>
            <w:top w:val="none" w:sz="0" w:space="0" w:color="auto"/>
            <w:left w:val="none" w:sz="0" w:space="0" w:color="auto"/>
            <w:bottom w:val="none" w:sz="0" w:space="0" w:color="auto"/>
            <w:right w:val="none" w:sz="0" w:space="0" w:color="auto"/>
          </w:divBdr>
        </w:div>
      </w:divsChild>
    </w:div>
    <w:div w:id="1102260941">
      <w:bodyDiv w:val="1"/>
      <w:marLeft w:val="0"/>
      <w:marRight w:val="0"/>
      <w:marTop w:val="0"/>
      <w:marBottom w:val="0"/>
      <w:divBdr>
        <w:top w:val="none" w:sz="0" w:space="0" w:color="auto"/>
        <w:left w:val="none" w:sz="0" w:space="0" w:color="auto"/>
        <w:bottom w:val="none" w:sz="0" w:space="0" w:color="auto"/>
        <w:right w:val="none" w:sz="0" w:space="0" w:color="auto"/>
      </w:divBdr>
      <w:divsChild>
        <w:div w:id="1191452409">
          <w:marLeft w:val="0"/>
          <w:marRight w:val="0"/>
          <w:marTop w:val="15"/>
          <w:marBottom w:val="0"/>
          <w:divBdr>
            <w:top w:val="single" w:sz="48" w:space="0" w:color="auto"/>
            <w:left w:val="single" w:sz="48" w:space="0" w:color="auto"/>
            <w:bottom w:val="single" w:sz="48" w:space="0" w:color="auto"/>
            <w:right w:val="single" w:sz="48" w:space="0" w:color="auto"/>
          </w:divBdr>
          <w:divsChild>
            <w:div w:id="734667984">
              <w:marLeft w:val="0"/>
              <w:marRight w:val="0"/>
              <w:marTop w:val="0"/>
              <w:marBottom w:val="0"/>
              <w:divBdr>
                <w:top w:val="none" w:sz="0" w:space="0" w:color="auto"/>
                <w:left w:val="none" w:sz="0" w:space="0" w:color="auto"/>
                <w:bottom w:val="none" w:sz="0" w:space="0" w:color="auto"/>
                <w:right w:val="none" w:sz="0" w:space="0" w:color="auto"/>
              </w:divBdr>
              <w:divsChild>
                <w:div w:id="1690713675">
                  <w:marLeft w:val="0"/>
                  <w:marRight w:val="0"/>
                  <w:marTop w:val="0"/>
                  <w:marBottom w:val="0"/>
                  <w:divBdr>
                    <w:top w:val="none" w:sz="0" w:space="0" w:color="auto"/>
                    <w:left w:val="none" w:sz="0" w:space="0" w:color="auto"/>
                    <w:bottom w:val="none" w:sz="0" w:space="0" w:color="auto"/>
                    <w:right w:val="none" w:sz="0" w:space="0" w:color="auto"/>
                  </w:divBdr>
                </w:div>
                <w:div w:id="1335525318">
                  <w:marLeft w:val="0"/>
                  <w:marRight w:val="0"/>
                  <w:marTop w:val="0"/>
                  <w:marBottom w:val="0"/>
                  <w:divBdr>
                    <w:top w:val="none" w:sz="0" w:space="0" w:color="auto"/>
                    <w:left w:val="none" w:sz="0" w:space="0" w:color="auto"/>
                    <w:bottom w:val="none" w:sz="0" w:space="0" w:color="auto"/>
                    <w:right w:val="none" w:sz="0" w:space="0" w:color="auto"/>
                  </w:divBdr>
                </w:div>
                <w:div w:id="11882747">
                  <w:marLeft w:val="0"/>
                  <w:marRight w:val="0"/>
                  <w:marTop w:val="0"/>
                  <w:marBottom w:val="0"/>
                  <w:divBdr>
                    <w:top w:val="none" w:sz="0" w:space="0" w:color="auto"/>
                    <w:left w:val="none" w:sz="0" w:space="0" w:color="auto"/>
                    <w:bottom w:val="none" w:sz="0" w:space="0" w:color="auto"/>
                    <w:right w:val="none" w:sz="0" w:space="0" w:color="auto"/>
                  </w:divBdr>
                </w:div>
                <w:div w:id="986278029">
                  <w:marLeft w:val="0"/>
                  <w:marRight w:val="0"/>
                  <w:marTop w:val="0"/>
                  <w:marBottom w:val="0"/>
                  <w:divBdr>
                    <w:top w:val="none" w:sz="0" w:space="0" w:color="auto"/>
                    <w:left w:val="none" w:sz="0" w:space="0" w:color="auto"/>
                    <w:bottom w:val="none" w:sz="0" w:space="0" w:color="auto"/>
                    <w:right w:val="none" w:sz="0" w:space="0" w:color="auto"/>
                  </w:divBdr>
                </w:div>
                <w:div w:id="459810012">
                  <w:marLeft w:val="0"/>
                  <w:marRight w:val="0"/>
                  <w:marTop w:val="0"/>
                  <w:marBottom w:val="0"/>
                  <w:divBdr>
                    <w:top w:val="none" w:sz="0" w:space="0" w:color="auto"/>
                    <w:left w:val="none" w:sz="0" w:space="0" w:color="auto"/>
                    <w:bottom w:val="none" w:sz="0" w:space="0" w:color="auto"/>
                    <w:right w:val="none" w:sz="0" w:space="0" w:color="auto"/>
                  </w:divBdr>
                </w:div>
                <w:div w:id="237325224">
                  <w:marLeft w:val="0"/>
                  <w:marRight w:val="0"/>
                  <w:marTop w:val="0"/>
                  <w:marBottom w:val="0"/>
                  <w:divBdr>
                    <w:top w:val="none" w:sz="0" w:space="0" w:color="auto"/>
                    <w:left w:val="none" w:sz="0" w:space="0" w:color="auto"/>
                    <w:bottom w:val="none" w:sz="0" w:space="0" w:color="auto"/>
                    <w:right w:val="none" w:sz="0" w:space="0" w:color="auto"/>
                  </w:divBdr>
                </w:div>
                <w:div w:id="26686119">
                  <w:marLeft w:val="0"/>
                  <w:marRight w:val="0"/>
                  <w:marTop w:val="0"/>
                  <w:marBottom w:val="0"/>
                  <w:divBdr>
                    <w:top w:val="none" w:sz="0" w:space="0" w:color="auto"/>
                    <w:left w:val="none" w:sz="0" w:space="0" w:color="auto"/>
                    <w:bottom w:val="none" w:sz="0" w:space="0" w:color="auto"/>
                    <w:right w:val="none" w:sz="0" w:space="0" w:color="auto"/>
                  </w:divBdr>
                </w:div>
                <w:div w:id="918909986">
                  <w:marLeft w:val="0"/>
                  <w:marRight w:val="0"/>
                  <w:marTop w:val="0"/>
                  <w:marBottom w:val="0"/>
                  <w:divBdr>
                    <w:top w:val="none" w:sz="0" w:space="0" w:color="auto"/>
                    <w:left w:val="none" w:sz="0" w:space="0" w:color="auto"/>
                    <w:bottom w:val="none" w:sz="0" w:space="0" w:color="auto"/>
                    <w:right w:val="none" w:sz="0" w:space="0" w:color="auto"/>
                  </w:divBdr>
                </w:div>
                <w:div w:id="1957323499">
                  <w:marLeft w:val="0"/>
                  <w:marRight w:val="0"/>
                  <w:marTop w:val="0"/>
                  <w:marBottom w:val="0"/>
                  <w:divBdr>
                    <w:top w:val="none" w:sz="0" w:space="0" w:color="auto"/>
                    <w:left w:val="none" w:sz="0" w:space="0" w:color="auto"/>
                    <w:bottom w:val="none" w:sz="0" w:space="0" w:color="auto"/>
                    <w:right w:val="none" w:sz="0" w:space="0" w:color="auto"/>
                  </w:divBdr>
                </w:div>
                <w:div w:id="97799545">
                  <w:marLeft w:val="0"/>
                  <w:marRight w:val="0"/>
                  <w:marTop w:val="0"/>
                  <w:marBottom w:val="0"/>
                  <w:divBdr>
                    <w:top w:val="none" w:sz="0" w:space="0" w:color="auto"/>
                    <w:left w:val="none" w:sz="0" w:space="0" w:color="auto"/>
                    <w:bottom w:val="none" w:sz="0" w:space="0" w:color="auto"/>
                    <w:right w:val="none" w:sz="0" w:space="0" w:color="auto"/>
                  </w:divBdr>
                </w:div>
                <w:div w:id="1202937750">
                  <w:marLeft w:val="0"/>
                  <w:marRight w:val="0"/>
                  <w:marTop w:val="0"/>
                  <w:marBottom w:val="0"/>
                  <w:divBdr>
                    <w:top w:val="none" w:sz="0" w:space="0" w:color="auto"/>
                    <w:left w:val="none" w:sz="0" w:space="0" w:color="auto"/>
                    <w:bottom w:val="none" w:sz="0" w:space="0" w:color="auto"/>
                    <w:right w:val="none" w:sz="0" w:space="0" w:color="auto"/>
                  </w:divBdr>
                </w:div>
                <w:div w:id="796264171">
                  <w:marLeft w:val="0"/>
                  <w:marRight w:val="0"/>
                  <w:marTop w:val="0"/>
                  <w:marBottom w:val="0"/>
                  <w:divBdr>
                    <w:top w:val="none" w:sz="0" w:space="0" w:color="auto"/>
                    <w:left w:val="none" w:sz="0" w:space="0" w:color="auto"/>
                    <w:bottom w:val="none" w:sz="0" w:space="0" w:color="auto"/>
                    <w:right w:val="none" w:sz="0" w:space="0" w:color="auto"/>
                  </w:divBdr>
                </w:div>
                <w:div w:id="2031444588">
                  <w:marLeft w:val="0"/>
                  <w:marRight w:val="0"/>
                  <w:marTop w:val="0"/>
                  <w:marBottom w:val="0"/>
                  <w:divBdr>
                    <w:top w:val="none" w:sz="0" w:space="0" w:color="auto"/>
                    <w:left w:val="none" w:sz="0" w:space="0" w:color="auto"/>
                    <w:bottom w:val="none" w:sz="0" w:space="0" w:color="auto"/>
                    <w:right w:val="none" w:sz="0" w:space="0" w:color="auto"/>
                  </w:divBdr>
                </w:div>
                <w:div w:id="1679305744">
                  <w:marLeft w:val="0"/>
                  <w:marRight w:val="0"/>
                  <w:marTop w:val="0"/>
                  <w:marBottom w:val="0"/>
                  <w:divBdr>
                    <w:top w:val="none" w:sz="0" w:space="0" w:color="auto"/>
                    <w:left w:val="none" w:sz="0" w:space="0" w:color="auto"/>
                    <w:bottom w:val="none" w:sz="0" w:space="0" w:color="auto"/>
                    <w:right w:val="none" w:sz="0" w:space="0" w:color="auto"/>
                  </w:divBdr>
                </w:div>
                <w:div w:id="1807628177">
                  <w:marLeft w:val="0"/>
                  <w:marRight w:val="0"/>
                  <w:marTop w:val="0"/>
                  <w:marBottom w:val="0"/>
                  <w:divBdr>
                    <w:top w:val="none" w:sz="0" w:space="0" w:color="auto"/>
                    <w:left w:val="none" w:sz="0" w:space="0" w:color="auto"/>
                    <w:bottom w:val="none" w:sz="0" w:space="0" w:color="auto"/>
                    <w:right w:val="none" w:sz="0" w:space="0" w:color="auto"/>
                  </w:divBdr>
                </w:div>
                <w:div w:id="1559508929">
                  <w:marLeft w:val="0"/>
                  <w:marRight w:val="0"/>
                  <w:marTop w:val="0"/>
                  <w:marBottom w:val="0"/>
                  <w:divBdr>
                    <w:top w:val="none" w:sz="0" w:space="0" w:color="auto"/>
                    <w:left w:val="none" w:sz="0" w:space="0" w:color="auto"/>
                    <w:bottom w:val="none" w:sz="0" w:space="0" w:color="auto"/>
                    <w:right w:val="none" w:sz="0" w:space="0" w:color="auto"/>
                  </w:divBdr>
                </w:div>
                <w:div w:id="232618910">
                  <w:marLeft w:val="0"/>
                  <w:marRight w:val="0"/>
                  <w:marTop w:val="0"/>
                  <w:marBottom w:val="0"/>
                  <w:divBdr>
                    <w:top w:val="none" w:sz="0" w:space="0" w:color="auto"/>
                    <w:left w:val="none" w:sz="0" w:space="0" w:color="auto"/>
                    <w:bottom w:val="none" w:sz="0" w:space="0" w:color="auto"/>
                    <w:right w:val="none" w:sz="0" w:space="0" w:color="auto"/>
                  </w:divBdr>
                </w:div>
                <w:div w:id="2061438100">
                  <w:marLeft w:val="0"/>
                  <w:marRight w:val="0"/>
                  <w:marTop w:val="0"/>
                  <w:marBottom w:val="0"/>
                  <w:divBdr>
                    <w:top w:val="none" w:sz="0" w:space="0" w:color="auto"/>
                    <w:left w:val="none" w:sz="0" w:space="0" w:color="auto"/>
                    <w:bottom w:val="none" w:sz="0" w:space="0" w:color="auto"/>
                    <w:right w:val="none" w:sz="0" w:space="0" w:color="auto"/>
                  </w:divBdr>
                </w:div>
                <w:div w:id="153448051">
                  <w:marLeft w:val="0"/>
                  <w:marRight w:val="0"/>
                  <w:marTop w:val="0"/>
                  <w:marBottom w:val="0"/>
                  <w:divBdr>
                    <w:top w:val="none" w:sz="0" w:space="0" w:color="auto"/>
                    <w:left w:val="none" w:sz="0" w:space="0" w:color="auto"/>
                    <w:bottom w:val="none" w:sz="0" w:space="0" w:color="auto"/>
                    <w:right w:val="none" w:sz="0" w:space="0" w:color="auto"/>
                  </w:divBdr>
                </w:div>
                <w:div w:id="1566062379">
                  <w:marLeft w:val="0"/>
                  <w:marRight w:val="0"/>
                  <w:marTop w:val="0"/>
                  <w:marBottom w:val="0"/>
                  <w:divBdr>
                    <w:top w:val="none" w:sz="0" w:space="0" w:color="auto"/>
                    <w:left w:val="none" w:sz="0" w:space="0" w:color="auto"/>
                    <w:bottom w:val="none" w:sz="0" w:space="0" w:color="auto"/>
                    <w:right w:val="none" w:sz="0" w:space="0" w:color="auto"/>
                  </w:divBdr>
                </w:div>
                <w:div w:id="304747073">
                  <w:marLeft w:val="0"/>
                  <w:marRight w:val="0"/>
                  <w:marTop w:val="0"/>
                  <w:marBottom w:val="0"/>
                  <w:divBdr>
                    <w:top w:val="none" w:sz="0" w:space="0" w:color="auto"/>
                    <w:left w:val="none" w:sz="0" w:space="0" w:color="auto"/>
                    <w:bottom w:val="none" w:sz="0" w:space="0" w:color="auto"/>
                    <w:right w:val="none" w:sz="0" w:space="0" w:color="auto"/>
                  </w:divBdr>
                </w:div>
                <w:div w:id="1614895154">
                  <w:marLeft w:val="0"/>
                  <w:marRight w:val="0"/>
                  <w:marTop w:val="0"/>
                  <w:marBottom w:val="0"/>
                  <w:divBdr>
                    <w:top w:val="none" w:sz="0" w:space="0" w:color="auto"/>
                    <w:left w:val="none" w:sz="0" w:space="0" w:color="auto"/>
                    <w:bottom w:val="none" w:sz="0" w:space="0" w:color="auto"/>
                    <w:right w:val="none" w:sz="0" w:space="0" w:color="auto"/>
                  </w:divBdr>
                </w:div>
                <w:div w:id="133332709">
                  <w:marLeft w:val="0"/>
                  <w:marRight w:val="0"/>
                  <w:marTop w:val="0"/>
                  <w:marBottom w:val="0"/>
                  <w:divBdr>
                    <w:top w:val="none" w:sz="0" w:space="0" w:color="auto"/>
                    <w:left w:val="none" w:sz="0" w:space="0" w:color="auto"/>
                    <w:bottom w:val="none" w:sz="0" w:space="0" w:color="auto"/>
                    <w:right w:val="none" w:sz="0" w:space="0" w:color="auto"/>
                  </w:divBdr>
                </w:div>
                <w:div w:id="1379008924">
                  <w:marLeft w:val="0"/>
                  <w:marRight w:val="0"/>
                  <w:marTop w:val="0"/>
                  <w:marBottom w:val="0"/>
                  <w:divBdr>
                    <w:top w:val="none" w:sz="0" w:space="0" w:color="auto"/>
                    <w:left w:val="none" w:sz="0" w:space="0" w:color="auto"/>
                    <w:bottom w:val="none" w:sz="0" w:space="0" w:color="auto"/>
                    <w:right w:val="none" w:sz="0" w:space="0" w:color="auto"/>
                  </w:divBdr>
                </w:div>
                <w:div w:id="1314291428">
                  <w:marLeft w:val="0"/>
                  <w:marRight w:val="0"/>
                  <w:marTop w:val="0"/>
                  <w:marBottom w:val="0"/>
                  <w:divBdr>
                    <w:top w:val="none" w:sz="0" w:space="0" w:color="auto"/>
                    <w:left w:val="none" w:sz="0" w:space="0" w:color="auto"/>
                    <w:bottom w:val="none" w:sz="0" w:space="0" w:color="auto"/>
                    <w:right w:val="none" w:sz="0" w:space="0" w:color="auto"/>
                  </w:divBdr>
                </w:div>
                <w:div w:id="677317518">
                  <w:marLeft w:val="0"/>
                  <w:marRight w:val="0"/>
                  <w:marTop w:val="0"/>
                  <w:marBottom w:val="0"/>
                  <w:divBdr>
                    <w:top w:val="none" w:sz="0" w:space="0" w:color="auto"/>
                    <w:left w:val="none" w:sz="0" w:space="0" w:color="auto"/>
                    <w:bottom w:val="none" w:sz="0" w:space="0" w:color="auto"/>
                    <w:right w:val="none" w:sz="0" w:space="0" w:color="auto"/>
                  </w:divBdr>
                </w:div>
                <w:div w:id="1299606923">
                  <w:marLeft w:val="0"/>
                  <w:marRight w:val="0"/>
                  <w:marTop w:val="0"/>
                  <w:marBottom w:val="0"/>
                  <w:divBdr>
                    <w:top w:val="none" w:sz="0" w:space="0" w:color="auto"/>
                    <w:left w:val="none" w:sz="0" w:space="0" w:color="auto"/>
                    <w:bottom w:val="none" w:sz="0" w:space="0" w:color="auto"/>
                    <w:right w:val="none" w:sz="0" w:space="0" w:color="auto"/>
                  </w:divBdr>
                </w:div>
                <w:div w:id="681319194">
                  <w:marLeft w:val="0"/>
                  <w:marRight w:val="0"/>
                  <w:marTop w:val="0"/>
                  <w:marBottom w:val="0"/>
                  <w:divBdr>
                    <w:top w:val="none" w:sz="0" w:space="0" w:color="auto"/>
                    <w:left w:val="none" w:sz="0" w:space="0" w:color="auto"/>
                    <w:bottom w:val="none" w:sz="0" w:space="0" w:color="auto"/>
                    <w:right w:val="none" w:sz="0" w:space="0" w:color="auto"/>
                  </w:divBdr>
                </w:div>
                <w:div w:id="1151601082">
                  <w:marLeft w:val="0"/>
                  <w:marRight w:val="0"/>
                  <w:marTop w:val="0"/>
                  <w:marBottom w:val="0"/>
                  <w:divBdr>
                    <w:top w:val="none" w:sz="0" w:space="0" w:color="auto"/>
                    <w:left w:val="none" w:sz="0" w:space="0" w:color="auto"/>
                    <w:bottom w:val="none" w:sz="0" w:space="0" w:color="auto"/>
                    <w:right w:val="none" w:sz="0" w:space="0" w:color="auto"/>
                  </w:divBdr>
                </w:div>
                <w:div w:id="1080099987">
                  <w:marLeft w:val="0"/>
                  <w:marRight w:val="0"/>
                  <w:marTop w:val="0"/>
                  <w:marBottom w:val="0"/>
                  <w:divBdr>
                    <w:top w:val="none" w:sz="0" w:space="0" w:color="auto"/>
                    <w:left w:val="none" w:sz="0" w:space="0" w:color="auto"/>
                    <w:bottom w:val="none" w:sz="0" w:space="0" w:color="auto"/>
                    <w:right w:val="none" w:sz="0" w:space="0" w:color="auto"/>
                  </w:divBdr>
                </w:div>
                <w:div w:id="178661525">
                  <w:marLeft w:val="0"/>
                  <w:marRight w:val="0"/>
                  <w:marTop w:val="0"/>
                  <w:marBottom w:val="0"/>
                  <w:divBdr>
                    <w:top w:val="none" w:sz="0" w:space="0" w:color="auto"/>
                    <w:left w:val="none" w:sz="0" w:space="0" w:color="auto"/>
                    <w:bottom w:val="none" w:sz="0" w:space="0" w:color="auto"/>
                    <w:right w:val="none" w:sz="0" w:space="0" w:color="auto"/>
                  </w:divBdr>
                </w:div>
                <w:div w:id="2122138552">
                  <w:marLeft w:val="0"/>
                  <w:marRight w:val="0"/>
                  <w:marTop w:val="0"/>
                  <w:marBottom w:val="0"/>
                  <w:divBdr>
                    <w:top w:val="none" w:sz="0" w:space="0" w:color="auto"/>
                    <w:left w:val="none" w:sz="0" w:space="0" w:color="auto"/>
                    <w:bottom w:val="none" w:sz="0" w:space="0" w:color="auto"/>
                    <w:right w:val="none" w:sz="0" w:space="0" w:color="auto"/>
                  </w:divBdr>
                </w:div>
                <w:div w:id="329452032">
                  <w:marLeft w:val="0"/>
                  <w:marRight w:val="0"/>
                  <w:marTop w:val="0"/>
                  <w:marBottom w:val="0"/>
                  <w:divBdr>
                    <w:top w:val="none" w:sz="0" w:space="0" w:color="auto"/>
                    <w:left w:val="none" w:sz="0" w:space="0" w:color="auto"/>
                    <w:bottom w:val="none" w:sz="0" w:space="0" w:color="auto"/>
                    <w:right w:val="none" w:sz="0" w:space="0" w:color="auto"/>
                  </w:divBdr>
                </w:div>
                <w:div w:id="1026638582">
                  <w:marLeft w:val="0"/>
                  <w:marRight w:val="0"/>
                  <w:marTop w:val="0"/>
                  <w:marBottom w:val="0"/>
                  <w:divBdr>
                    <w:top w:val="none" w:sz="0" w:space="0" w:color="auto"/>
                    <w:left w:val="none" w:sz="0" w:space="0" w:color="auto"/>
                    <w:bottom w:val="none" w:sz="0" w:space="0" w:color="auto"/>
                    <w:right w:val="none" w:sz="0" w:space="0" w:color="auto"/>
                  </w:divBdr>
                </w:div>
                <w:div w:id="1898593123">
                  <w:marLeft w:val="0"/>
                  <w:marRight w:val="0"/>
                  <w:marTop w:val="0"/>
                  <w:marBottom w:val="0"/>
                  <w:divBdr>
                    <w:top w:val="none" w:sz="0" w:space="0" w:color="auto"/>
                    <w:left w:val="none" w:sz="0" w:space="0" w:color="auto"/>
                    <w:bottom w:val="none" w:sz="0" w:space="0" w:color="auto"/>
                    <w:right w:val="none" w:sz="0" w:space="0" w:color="auto"/>
                  </w:divBdr>
                </w:div>
                <w:div w:id="1877545117">
                  <w:marLeft w:val="0"/>
                  <w:marRight w:val="0"/>
                  <w:marTop w:val="0"/>
                  <w:marBottom w:val="0"/>
                  <w:divBdr>
                    <w:top w:val="none" w:sz="0" w:space="0" w:color="auto"/>
                    <w:left w:val="none" w:sz="0" w:space="0" w:color="auto"/>
                    <w:bottom w:val="none" w:sz="0" w:space="0" w:color="auto"/>
                    <w:right w:val="none" w:sz="0" w:space="0" w:color="auto"/>
                  </w:divBdr>
                </w:div>
                <w:div w:id="16064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87365">
      <w:bodyDiv w:val="1"/>
      <w:marLeft w:val="0"/>
      <w:marRight w:val="0"/>
      <w:marTop w:val="0"/>
      <w:marBottom w:val="0"/>
      <w:divBdr>
        <w:top w:val="none" w:sz="0" w:space="0" w:color="auto"/>
        <w:left w:val="none" w:sz="0" w:space="0" w:color="auto"/>
        <w:bottom w:val="none" w:sz="0" w:space="0" w:color="auto"/>
        <w:right w:val="none" w:sz="0" w:space="0" w:color="auto"/>
      </w:divBdr>
      <w:divsChild>
        <w:div w:id="2087919903">
          <w:marLeft w:val="0"/>
          <w:marRight w:val="0"/>
          <w:marTop w:val="0"/>
          <w:marBottom w:val="0"/>
          <w:divBdr>
            <w:top w:val="none" w:sz="0" w:space="0" w:color="auto"/>
            <w:left w:val="none" w:sz="0" w:space="0" w:color="auto"/>
            <w:bottom w:val="none" w:sz="0" w:space="0" w:color="auto"/>
            <w:right w:val="none" w:sz="0" w:space="0" w:color="auto"/>
          </w:divBdr>
        </w:div>
        <w:div w:id="729427026">
          <w:marLeft w:val="0"/>
          <w:marRight w:val="0"/>
          <w:marTop w:val="0"/>
          <w:marBottom w:val="0"/>
          <w:divBdr>
            <w:top w:val="none" w:sz="0" w:space="0" w:color="auto"/>
            <w:left w:val="none" w:sz="0" w:space="0" w:color="auto"/>
            <w:bottom w:val="none" w:sz="0" w:space="0" w:color="auto"/>
            <w:right w:val="none" w:sz="0" w:space="0" w:color="auto"/>
          </w:divBdr>
        </w:div>
        <w:div w:id="1380207769">
          <w:marLeft w:val="0"/>
          <w:marRight w:val="0"/>
          <w:marTop w:val="0"/>
          <w:marBottom w:val="0"/>
          <w:divBdr>
            <w:top w:val="none" w:sz="0" w:space="0" w:color="auto"/>
            <w:left w:val="none" w:sz="0" w:space="0" w:color="auto"/>
            <w:bottom w:val="none" w:sz="0" w:space="0" w:color="auto"/>
            <w:right w:val="none" w:sz="0" w:space="0" w:color="auto"/>
          </w:divBdr>
        </w:div>
        <w:div w:id="990330159">
          <w:marLeft w:val="0"/>
          <w:marRight w:val="0"/>
          <w:marTop w:val="0"/>
          <w:marBottom w:val="0"/>
          <w:divBdr>
            <w:top w:val="none" w:sz="0" w:space="0" w:color="auto"/>
            <w:left w:val="none" w:sz="0" w:space="0" w:color="auto"/>
            <w:bottom w:val="none" w:sz="0" w:space="0" w:color="auto"/>
            <w:right w:val="none" w:sz="0" w:space="0" w:color="auto"/>
          </w:divBdr>
        </w:div>
        <w:div w:id="1485467511">
          <w:marLeft w:val="0"/>
          <w:marRight w:val="0"/>
          <w:marTop w:val="0"/>
          <w:marBottom w:val="0"/>
          <w:divBdr>
            <w:top w:val="none" w:sz="0" w:space="0" w:color="auto"/>
            <w:left w:val="none" w:sz="0" w:space="0" w:color="auto"/>
            <w:bottom w:val="none" w:sz="0" w:space="0" w:color="auto"/>
            <w:right w:val="none" w:sz="0" w:space="0" w:color="auto"/>
          </w:divBdr>
        </w:div>
      </w:divsChild>
    </w:div>
    <w:div w:id="1450271391">
      <w:bodyDiv w:val="1"/>
      <w:marLeft w:val="0"/>
      <w:marRight w:val="0"/>
      <w:marTop w:val="0"/>
      <w:marBottom w:val="0"/>
      <w:divBdr>
        <w:top w:val="none" w:sz="0" w:space="0" w:color="auto"/>
        <w:left w:val="none" w:sz="0" w:space="0" w:color="auto"/>
        <w:bottom w:val="none" w:sz="0" w:space="0" w:color="auto"/>
        <w:right w:val="none" w:sz="0" w:space="0" w:color="auto"/>
      </w:divBdr>
      <w:divsChild>
        <w:div w:id="814568597">
          <w:marLeft w:val="0"/>
          <w:marRight w:val="0"/>
          <w:marTop w:val="0"/>
          <w:marBottom w:val="0"/>
          <w:divBdr>
            <w:top w:val="none" w:sz="0" w:space="0" w:color="auto"/>
            <w:left w:val="none" w:sz="0" w:space="0" w:color="auto"/>
            <w:bottom w:val="none" w:sz="0" w:space="0" w:color="auto"/>
            <w:right w:val="none" w:sz="0" w:space="0" w:color="auto"/>
          </w:divBdr>
        </w:div>
        <w:div w:id="157813655">
          <w:marLeft w:val="0"/>
          <w:marRight w:val="0"/>
          <w:marTop w:val="0"/>
          <w:marBottom w:val="0"/>
          <w:divBdr>
            <w:top w:val="none" w:sz="0" w:space="0" w:color="auto"/>
            <w:left w:val="none" w:sz="0" w:space="0" w:color="auto"/>
            <w:bottom w:val="none" w:sz="0" w:space="0" w:color="auto"/>
            <w:right w:val="none" w:sz="0" w:space="0" w:color="auto"/>
          </w:divBdr>
        </w:div>
        <w:div w:id="888885110">
          <w:marLeft w:val="0"/>
          <w:marRight w:val="0"/>
          <w:marTop w:val="0"/>
          <w:marBottom w:val="0"/>
          <w:divBdr>
            <w:top w:val="none" w:sz="0" w:space="0" w:color="auto"/>
            <w:left w:val="none" w:sz="0" w:space="0" w:color="auto"/>
            <w:bottom w:val="none" w:sz="0" w:space="0" w:color="auto"/>
            <w:right w:val="none" w:sz="0" w:space="0" w:color="auto"/>
          </w:divBdr>
        </w:div>
        <w:div w:id="281620751">
          <w:marLeft w:val="0"/>
          <w:marRight w:val="0"/>
          <w:marTop w:val="0"/>
          <w:marBottom w:val="0"/>
          <w:divBdr>
            <w:top w:val="none" w:sz="0" w:space="0" w:color="auto"/>
            <w:left w:val="none" w:sz="0" w:space="0" w:color="auto"/>
            <w:bottom w:val="none" w:sz="0" w:space="0" w:color="auto"/>
            <w:right w:val="none" w:sz="0" w:space="0" w:color="auto"/>
          </w:divBdr>
        </w:div>
        <w:div w:id="708727042">
          <w:marLeft w:val="0"/>
          <w:marRight w:val="0"/>
          <w:marTop w:val="0"/>
          <w:marBottom w:val="0"/>
          <w:divBdr>
            <w:top w:val="none" w:sz="0" w:space="0" w:color="auto"/>
            <w:left w:val="none" w:sz="0" w:space="0" w:color="auto"/>
            <w:bottom w:val="none" w:sz="0" w:space="0" w:color="auto"/>
            <w:right w:val="none" w:sz="0" w:space="0" w:color="auto"/>
          </w:divBdr>
        </w:div>
        <w:div w:id="1727953161">
          <w:marLeft w:val="0"/>
          <w:marRight w:val="0"/>
          <w:marTop w:val="0"/>
          <w:marBottom w:val="0"/>
          <w:divBdr>
            <w:top w:val="none" w:sz="0" w:space="0" w:color="auto"/>
            <w:left w:val="none" w:sz="0" w:space="0" w:color="auto"/>
            <w:bottom w:val="none" w:sz="0" w:space="0" w:color="auto"/>
            <w:right w:val="none" w:sz="0" w:space="0" w:color="auto"/>
          </w:divBdr>
        </w:div>
        <w:div w:id="2124231112">
          <w:marLeft w:val="0"/>
          <w:marRight w:val="0"/>
          <w:marTop w:val="0"/>
          <w:marBottom w:val="0"/>
          <w:divBdr>
            <w:top w:val="none" w:sz="0" w:space="0" w:color="auto"/>
            <w:left w:val="none" w:sz="0" w:space="0" w:color="auto"/>
            <w:bottom w:val="none" w:sz="0" w:space="0" w:color="auto"/>
            <w:right w:val="none" w:sz="0" w:space="0" w:color="auto"/>
          </w:divBdr>
        </w:div>
        <w:div w:id="1475564862">
          <w:marLeft w:val="0"/>
          <w:marRight w:val="0"/>
          <w:marTop w:val="0"/>
          <w:marBottom w:val="0"/>
          <w:divBdr>
            <w:top w:val="none" w:sz="0" w:space="0" w:color="auto"/>
            <w:left w:val="none" w:sz="0" w:space="0" w:color="auto"/>
            <w:bottom w:val="none" w:sz="0" w:space="0" w:color="auto"/>
            <w:right w:val="none" w:sz="0" w:space="0" w:color="auto"/>
          </w:divBdr>
        </w:div>
      </w:divsChild>
    </w:div>
    <w:div w:id="1487012969">
      <w:bodyDiv w:val="1"/>
      <w:marLeft w:val="0"/>
      <w:marRight w:val="0"/>
      <w:marTop w:val="0"/>
      <w:marBottom w:val="0"/>
      <w:divBdr>
        <w:top w:val="none" w:sz="0" w:space="0" w:color="auto"/>
        <w:left w:val="none" w:sz="0" w:space="0" w:color="auto"/>
        <w:bottom w:val="none" w:sz="0" w:space="0" w:color="auto"/>
        <w:right w:val="none" w:sz="0" w:space="0" w:color="auto"/>
      </w:divBdr>
    </w:div>
    <w:div w:id="1537082091">
      <w:bodyDiv w:val="1"/>
      <w:marLeft w:val="0"/>
      <w:marRight w:val="0"/>
      <w:marTop w:val="0"/>
      <w:marBottom w:val="0"/>
      <w:divBdr>
        <w:top w:val="none" w:sz="0" w:space="0" w:color="auto"/>
        <w:left w:val="none" w:sz="0" w:space="0" w:color="auto"/>
        <w:bottom w:val="none" w:sz="0" w:space="0" w:color="auto"/>
        <w:right w:val="none" w:sz="0" w:space="0" w:color="auto"/>
      </w:divBdr>
      <w:divsChild>
        <w:div w:id="1959871862">
          <w:marLeft w:val="0"/>
          <w:marRight w:val="0"/>
          <w:marTop w:val="0"/>
          <w:marBottom w:val="0"/>
          <w:divBdr>
            <w:top w:val="none" w:sz="0" w:space="0" w:color="auto"/>
            <w:left w:val="none" w:sz="0" w:space="0" w:color="auto"/>
            <w:bottom w:val="none" w:sz="0" w:space="0" w:color="auto"/>
            <w:right w:val="none" w:sz="0" w:space="0" w:color="auto"/>
          </w:divBdr>
        </w:div>
        <w:div w:id="1540241381">
          <w:marLeft w:val="0"/>
          <w:marRight w:val="0"/>
          <w:marTop w:val="0"/>
          <w:marBottom w:val="0"/>
          <w:divBdr>
            <w:top w:val="none" w:sz="0" w:space="0" w:color="auto"/>
            <w:left w:val="none" w:sz="0" w:space="0" w:color="auto"/>
            <w:bottom w:val="none" w:sz="0" w:space="0" w:color="auto"/>
            <w:right w:val="none" w:sz="0" w:space="0" w:color="auto"/>
          </w:divBdr>
        </w:div>
      </w:divsChild>
    </w:div>
    <w:div w:id="1554927641">
      <w:bodyDiv w:val="1"/>
      <w:marLeft w:val="0"/>
      <w:marRight w:val="0"/>
      <w:marTop w:val="0"/>
      <w:marBottom w:val="0"/>
      <w:divBdr>
        <w:top w:val="none" w:sz="0" w:space="0" w:color="auto"/>
        <w:left w:val="none" w:sz="0" w:space="0" w:color="auto"/>
        <w:bottom w:val="none" w:sz="0" w:space="0" w:color="auto"/>
        <w:right w:val="none" w:sz="0" w:space="0" w:color="auto"/>
      </w:divBdr>
    </w:div>
    <w:div w:id="1577788349">
      <w:bodyDiv w:val="1"/>
      <w:marLeft w:val="0"/>
      <w:marRight w:val="0"/>
      <w:marTop w:val="0"/>
      <w:marBottom w:val="0"/>
      <w:divBdr>
        <w:top w:val="none" w:sz="0" w:space="0" w:color="auto"/>
        <w:left w:val="none" w:sz="0" w:space="0" w:color="auto"/>
        <w:bottom w:val="none" w:sz="0" w:space="0" w:color="auto"/>
        <w:right w:val="none" w:sz="0" w:space="0" w:color="auto"/>
      </w:divBdr>
    </w:div>
    <w:div w:id="1639456834">
      <w:bodyDiv w:val="1"/>
      <w:marLeft w:val="0"/>
      <w:marRight w:val="0"/>
      <w:marTop w:val="0"/>
      <w:marBottom w:val="0"/>
      <w:divBdr>
        <w:top w:val="none" w:sz="0" w:space="0" w:color="auto"/>
        <w:left w:val="none" w:sz="0" w:space="0" w:color="auto"/>
        <w:bottom w:val="none" w:sz="0" w:space="0" w:color="auto"/>
        <w:right w:val="none" w:sz="0" w:space="0" w:color="auto"/>
      </w:divBdr>
    </w:div>
    <w:div w:id="1717241935">
      <w:bodyDiv w:val="1"/>
      <w:marLeft w:val="0"/>
      <w:marRight w:val="0"/>
      <w:marTop w:val="0"/>
      <w:marBottom w:val="0"/>
      <w:divBdr>
        <w:top w:val="none" w:sz="0" w:space="0" w:color="auto"/>
        <w:left w:val="none" w:sz="0" w:space="0" w:color="auto"/>
        <w:bottom w:val="none" w:sz="0" w:space="0" w:color="auto"/>
        <w:right w:val="none" w:sz="0" w:space="0" w:color="auto"/>
      </w:divBdr>
      <w:divsChild>
        <w:div w:id="506673111">
          <w:marLeft w:val="0"/>
          <w:marRight w:val="0"/>
          <w:marTop w:val="0"/>
          <w:marBottom w:val="0"/>
          <w:divBdr>
            <w:top w:val="none" w:sz="0" w:space="0" w:color="auto"/>
            <w:left w:val="none" w:sz="0" w:space="0" w:color="auto"/>
            <w:bottom w:val="none" w:sz="0" w:space="0" w:color="auto"/>
            <w:right w:val="none" w:sz="0" w:space="0" w:color="auto"/>
          </w:divBdr>
        </w:div>
        <w:div w:id="1119223951">
          <w:marLeft w:val="0"/>
          <w:marRight w:val="0"/>
          <w:marTop w:val="0"/>
          <w:marBottom w:val="0"/>
          <w:divBdr>
            <w:top w:val="none" w:sz="0" w:space="0" w:color="auto"/>
            <w:left w:val="none" w:sz="0" w:space="0" w:color="auto"/>
            <w:bottom w:val="none" w:sz="0" w:space="0" w:color="auto"/>
            <w:right w:val="none" w:sz="0" w:space="0" w:color="auto"/>
          </w:divBdr>
        </w:div>
      </w:divsChild>
    </w:div>
    <w:div w:id="1725328251">
      <w:bodyDiv w:val="1"/>
      <w:marLeft w:val="0"/>
      <w:marRight w:val="0"/>
      <w:marTop w:val="0"/>
      <w:marBottom w:val="0"/>
      <w:divBdr>
        <w:top w:val="none" w:sz="0" w:space="0" w:color="auto"/>
        <w:left w:val="none" w:sz="0" w:space="0" w:color="auto"/>
        <w:bottom w:val="none" w:sz="0" w:space="0" w:color="auto"/>
        <w:right w:val="none" w:sz="0" w:space="0" w:color="auto"/>
      </w:divBdr>
      <w:divsChild>
        <w:div w:id="1012225918">
          <w:marLeft w:val="0"/>
          <w:marRight w:val="0"/>
          <w:marTop w:val="0"/>
          <w:marBottom w:val="0"/>
          <w:divBdr>
            <w:top w:val="none" w:sz="0" w:space="0" w:color="auto"/>
            <w:left w:val="none" w:sz="0" w:space="0" w:color="auto"/>
            <w:bottom w:val="none" w:sz="0" w:space="0" w:color="auto"/>
            <w:right w:val="none" w:sz="0" w:space="0" w:color="auto"/>
          </w:divBdr>
        </w:div>
        <w:div w:id="471097233">
          <w:marLeft w:val="0"/>
          <w:marRight w:val="0"/>
          <w:marTop w:val="0"/>
          <w:marBottom w:val="0"/>
          <w:divBdr>
            <w:top w:val="none" w:sz="0" w:space="0" w:color="auto"/>
            <w:left w:val="none" w:sz="0" w:space="0" w:color="auto"/>
            <w:bottom w:val="none" w:sz="0" w:space="0" w:color="auto"/>
            <w:right w:val="none" w:sz="0" w:space="0" w:color="auto"/>
          </w:divBdr>
        </w:div>
      </w:divsChild>
    </w:div>
    <w:div w:id="1851986472">
      <w:bodyDiv w:val="1"/>
      <w:marLeft w:val="0"/>
      <w:marRight w:val="0"/>
      <w:marTop w:val="0"/>
      <w:marBottom w:val="0"/>
      <w:divBdr>
        <w:top w:val="none" w:sz="0" w:space="0" w:color="auto"/>
        <w:left w:val="none" w:sz="0" w:space="0" w:color="auto"/>
        <w:bottom w:val="none" w:sz="0" w:space="0" w:color="auto"/>
        <w:right w:val="none" w:sz="0" w:space="0" w:color="auto"/>
      </w:divBdr>
      <w:divsChild>
        <w:div w:id="1198618832">
          <w:marLeft w:val="0"/>
          <w:marRight w:val="0"/>
          <w:marTop w:val="0"/>
          <w:marBottom w:val="0"/>
          <w:divBdr>
            <w:top w:val="none" w:sz="0" w:space="0" w:color="auto"/>
            <w:left w:val="none" w:sz="0" w:space="0" w:color="auto"/>
            <w:bottom w:val="none" w:sz="0" w:space="0" w:color="auto"/>
            <w:right w:val="none" w:sz="0" w:space="0" w:color="auto"/>
          </w:divBdr>
        </w:div>
        <w:div w:id="2129086042">
          <w:marLeft w:val="0"/>
          <w:marRight w:val="0"/>
          <w:marTop w:val="0"/>
          <w:marBottom w:val="0"/>
          <w:divBdr>
            <w:top w:val="none" w:sz="0" w:space="0" w:color="auto"/>
            <w:left w:val="none" w:sz="0" w:space="0" w:color="auto"/>
            <w:bottom w:val="none" w:sz="0" w:space="0" w:color="auto"/>
            <w:right w:val="none" w:sz="0" w:space="0" w:color="auto"/>
          </w:divBdr>
        </w:div>
        <w:div w:id="2050109451">
          <w:marLeft w:val="0"/>
          <w:marRight w:val="0"/>
          <w:marTop w:val="0"/>
          <w:marBottom w:val="0"/>
          <w:divBdr>
            <w:top w:val="none" w:sz="0" w:space="0" w:color="auto"/>
            <w:left w:val="none" w:sz="0" w:space="0" w:color="auto"/>
            <w:bottom w:val="none" w:sz="0" w:space="0" w:color="auto"/>
            <w:right w:val="none" w:sz="0" w:space="0" w:color="auto"/>
          </w:divBdr>
        </w:div>
        <w:div w:id="1005860336">
          <w:marLeft w:val="0"/>
          <w:marRight w:val="0"/>
          <w:marTop w:val="0"/>
          <w:marBottom w:val="0"/>
          <w:divBdr>
            <w:top w:val="none" w:sz="0" w:space="0" w:color="auto"/>
            <w:left w:val="none" w:sz="0" w:space="0" w:color="auto"/>
            <w:bottom w:val="none" w:sz="0" w:space="0" w:color="auto"/>
            <w:right w:val="none" w:sz="0" w:space="0" w:color="auto"/>
          </w:divBdr>
        </w:div>
        <w:div w:id="1337343377">
          <w:marLeft w:val="0"/>
          <w:marRight w:val="0"/>
          <w:marTop w:val="0"/>
          <w:marBottom w:val="0"/>
          <w:divBdr>
            <w:top w:val="none" w:sz="0" w:space="0" w:color="auto"/>
            <w:left w:val="none" w:sz="0" w:space="0" w:color="auto"/>
            <w:bottom w:val="none" w:sz="0" w:space="0" w:color="auto"/>
            <w:right w:val="none" w:sz="0" w:space="0" w:color="auto"/>
          </w:divBdr>
        </w:div>
      </w:divsChild>
    </w:div>
    <w:div w:id="1852721623">
      <w:bodyDiv w:val="1"/>
      <w:marLeft w:val="0"/>
      <w:marRight w:val="0"/>
      <w:marTop w:val="0"/>
      <w:marBottom w:val="0"/>
      <w:divBdr>
        <w:top w:val="none" w:sz="0" w:space="0" w:color="auto"/>
        <w:left w:val="none" w:sz="0" w:space="0" w:color="auto"/>
        <w:bottom w:val="none" w:sz="0" w:space="0" w:color="auto"/>
        <w:right w:val="none" w:sz="0" w:space="0" w:color="auto"/>
      </w:divBdr>
    </w:div>
    <w:div w:id="1866282627">
      <w:bodyDiv w:val="1"/>
      <w:marLeft w:val="0"/>
      <w:marRight w:val="0"/>
      <w:marTop w:val="0"/>
      <w:marBottom w:val="0"/>
      <w:divBdr>
        <w:top w:val="none" w:sz="0" w:space="0" w:color="auto"/>
        <w:left w:val="none" w:sz="0" w:space="0" w:color="auto"/>
        <w:bottom w:val="none" w:sz="0" w:space="0" w:color="auto"/>
        <w:right w:val="none" w:sz="0" w:space="0" w:color="auto"/>
      </w:divBdr>
      <w:divsChild>
        <w:div w:id="1185443203">
          <w:marLeft w:val="0"/>
          <w:marRight w:val="0"/>
          <w:marTop w:val="0"/>
          <w:marBottom w:val="0"/>
          <w:divBdr>
            <w:top w:val="none" w:sz="0" w:space="0" w:color="auto"/>
            <w:left w:val="none" w:sz="0" w:space="0" w:color="auto"/>
            <w:bottom w:val="none" w:sz="0" w:space="0" w:color="auto"/>
            <w:right w:val="none" w:sz="0" w:space="0" w:color="auto"/>
          </w:divBdr>
        </w:div>
        <w:div w:id="1546715926">
          <w:marLeft w:val="0"/>
          <w:marRight w:val="0"/>
          <w:marTop w:val="0"/>
          <w:marBottom w:val="0"/>
          <w:divBdr>
            <w:top w:val="none" w:sz="0" w:space="0" w:color="auto"/>
            <w:left w:val="none" w:sz="0" w:space="0" w:color="auto"/>
            <w:bottom w:val="none" w:sz="0" w:space="0" w:color="auto"/>
            <w:right w:val="none" w:sz="0" w:space="0" w:color="auto"/>
          </w:divBdr>
        </w:div>
      </w:divsChild>
    </w:div>
    <w:div w:id="1954508305">
      <w:bodyDiv w:val="1"/>
      <w:marLeft w:val="0"/>
      <w:marRight w:val="0"/>
      <w:marTop w:val="0"/>
      <w:marBottom w:val="0"/>
      <w:divBdr>
        <w:top w:val="none" w:sz="0" w:space="0" w:color="auto"/>
        <w:left w:val="none" w:sz="0" w:space="0" w:color="auto"/>
        <w:bottom w:val="none" w:sz="0" w:space="0" w:color="auto"/>
        <w:right w:val="none" w:sz="0" w:space="0" w:color="auto"/>
      </w:divBdr>
      <w:divsChild>
        <w:div w:id="152378063">
          <w:marLeft w:val="0"/>
          <w:marRight w:val="0"/>
          <w:marTop w:val="0"/>
          <w:marBottom w:val="0"/>
          <w:divBdr>
            <w:top w:val="none" w:sz="0" w:space="0" w:color="auto"/>
            <w:left w:val="none" w:sz="0" w:space="0" w:color="auto"/>
            <w:bottom w:val="none" w:sz="0" w:space="0" w:color="auto"/>
            <w:right w:val="none" w:sz="0" w:space="0" w:color="auto"/>
          </w:divBdr>
        </w:div>
        <w:div w:id="29915185">
          <w:marLeft w:val="0"/>
          <w:marRight w:val="0"/>
          <w:marTop w:val="0"/>
          <w:marBottom w:val="0"/>
          <w:divBdr>
            <w:top w:val="none" w:sz="0" w:space="0" w:color="auto"/>
            <w:left w:val="none" w:sz="0" w:space="0" w:color="auto"/>
            <w:bottom w:val="none" w:sz="0" w:space="0" w:color="auto"/>
            <w:right w:val="none" w:sz="0" w:space="0" w:color="auto"/>
          </w:divBdr>
        </w:div>
        <w:div w:id="469976818">
          <w:marLeft w:val="0"/>
          <w:marRight w:val="0"/>
          <w:marTop w:val="0"/>
          <w:marBottom w:val="0"/>
          <w:divBdr>
            <w:top w:val="none" w:sz="0" w:space="0" w:color="auto"/>
            <w:left w:val="none" w:sz="0" w:space="0" w:color="auto"/>
            <w:bottom w:val="none" w:sz="0" w:space="0" w:color="auto"/>
            <w:right w:val="none" w:sz="0" w:space="0" w:color="auto"/>
          </w:divBdr>
        </w:div>
        <w:div w:id="1261983363">
          <w:marLeft w:val="0"/>
          <w:marRight w:val="0"/>
          <w:marTop w:val="0"/>
          <w:marBottom w:val="0"/>
          <w:divBdr>
            <w:top w:val="none" w:sz="0" w:space="0" w:color="auto"/>
            <w:left w:val="none" w:sz="0" w:space="0" w:color="auto"/>
            <w:bottom w:val="none" w:sz="0" w:space="0" w:color="auto"/>
            <w:right w:val="none" w:sz="0" w:space="0" w:color="auto"/>
          </w:divBdr>
        </w:div>
        <w:div w:id="182129151">
          <w:marLeft w:val="0"/>
          <w:marRight w:val="0"/>
          <w:marTop w:val="0"/>
          <w:marBottom w:val="0"/>
          <w:divBdr>
            <w:top w:val="none" w:sz="0" w:space="0" w:color="auto"/>
            <w:left w:val="none" w:sz="0" w:space="0" w:color="auto"/>
            <w:bottom w:val="none" w:sz="0" w:space="0" w:color="auto"/>
            <w:right w:val="none" w:sz="0" w:space="0" w:color="auto"/>
          </w:divBdr>
        </w:div>
        <w:div w:id="2111851900">
          <w:marLeft w:val="0"/>
          <w:marRight w:val="0"/>
          <w:marTop w:val="0"/>
          <w:marBottom w:val="0"/>
          <w:divBdr>
            <w:top w:val="none" w:sz="0" w:space="0" w:color="auto"/>
            <w:left w:val="none" w:sz="0" w:space="0" w:color="auto"/>
            <w:bottom w:val="none" w:sz="0" w:space="0" w:color="auto"/>
            <w:right w:val="none" w:sz="0" w:space="0" w:color="auto"/>
          </w:divBdr>
        </w:div>
        <w:div w:id="671955034">
          <w:marLeft w:val="0"/>
          <w:marRight w:val="0"/>
          <w:marTop w:val="0"/>
          <w:marBottom w:val="0"/>
          <w:divBdr>
            <w:top w:val="none" w:sz="0" w:space="0" w:color="auto"/>
            <w:left w:val="none" w:sz="0" w:space="0" w:color="auto"/>
            <w:bottom w:val="none" w:sz="0" w:space="0" w:color="auto"/>
            <w:right w:val="none" w:sz="0" w:space="0" w:color="auto"/>
          </w:divBdr>
        </w:div>
      </w:divsChild>
    </w:div>
    <w:div w:id="1974749590">
      <w:bodyDiv w:val="1"/>
      <w:marLeft w:val="0"/>
      <w:marRight w:val="0"/>
      <w:marTop w:val="0"/>
      <w:marBottom w:val="0"/>
      <w:divBdr>
        <w:top w:val="none" w:sz="0" w:space="0" w:color="auto"/>
        <w:left w:val="none" w:sz="0" w:space="0" w:color="auto"/>
        <w:bottom w:val="none" w:sz="0" w:space="0" w:color="auto"/>
        <w:right w:val="none" w:sz="0" w:space="0" w:color="auto"/>
      </w:divBdr>
      <w:divsChild>
        <w:div w:id="127940928">
          <w:marLeft w:val="0"/>
          <w:marRight w:val="0"/>
          <w:marTop w:val="0"/>
          <w:marBottom w:val="0"/>
          <w:divBdr>
            <w:top w:val="none" w:sz="0" w:space="0" w:color="auto"/>
            <w:left w:val="none" w:sz="0" w:space="0" w:color="auto"/>
            <w:bottom w:val="none" w:sz="0" w:space="0" w:color="auto"/>
            <w:right w:val="none" w:sz="0" w:space="0" w:color="auto"/>
          </w:divBdr>
        </w:div>
        <w:div w:id="1474372407">
          <w:marLeft w:val="0"/>
          <w:marRight w:val="0"/>
          <w:marTop w:val="0"/>
          <w:marBottom w:val="0"/>
          <w:divBdr>
            <w:top w:val="none" w:sz="0" w:space="0" w:color="auto"/>
            <w:left w:val="none" w:sz="0" w:space="0" w:color="auto"/>
            <w:bottom w:val="none" w:sz="0" w:space="0" w:color="auto"/>
            <w:right w:val="none" w:sz="0" w:space="0" w:color="auto"/>
          </w:divBdr>
        </w:div>
      </w:divsChild>
    </w:div>
    <w:div w:id="2022469397">
      <w:bodyDiv w:val="1"/>
      <w:marLeft w:val="0"/>
      <w:marRight w:val="0"/>
      <w:marTop w:val="0"/>
      <w:marBottom w:val="0"/>
      <w:divBdr>
        <w:top w:val="none" w:sz="0" w:space="0" w:color="auto"/>
        <w:left w:val="none" w:sz="0" w:space="0" w:color="auto"/>
        <w:bottom w:val="none" w:sz="0" w:space="0" w:color="auto"/>
        <w:right w:val="none" w:sz="0" w:space="0" w:color="auto"/>
      </w:divBdr>
    </w:div>
    <w:div w:id="209539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lexander-Luna/MODULE_SUPERVISED_AND_UNSUPERVISED/blob/main/Semana%201/Entregable_Semana1_Attrition%20(2).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69C911-6300-4EA8-B334-FC0E98F0C32E}">
  <we:reference id="wa104382081" version="1.55.1.0" store="es-HN"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Rod09</b:Tag>
    <b:SourceType>DocumentFromInternetSite</b:SourceType>
    <b:Guid>{AEBE4FAF-DE5C-42E1-B46F-870939FDDC65}</b:Guid>
    <b:Title>scielo.org</b:Title>
    <b:Year>2009</b:Year>
    <b:URL>http://www.scielo.org.co/pdf/pege/n26/n26a05.pdf</b:URL>
    <b:Author>
      <b:Author>
        <b:NameList>
          <b:Person>
            <b:Last>Rodríguez Ramírez</b:Last>
            <b:First>A.</b:First>
          </b:Person>
        </b:NameList>
      </b:Author>
    </b:Author>
    <b:RefOrder>1</b:RefOrder>
  </b:Source>
  <b:Source>
    <b:Tag>Flo16</b:Tag>
    <b:SourceType>JournalArticle</b:SourceType>
    <b:Guid>{91D590B2-336E-40A6-81E9-7DB5C0FAC00A}</b:Guid>
    <b:Title>Entorno y motivaciones para emprender</b:Title>
    <b:Year>2016</b:Year>
    <b:Author>
      <b:Author>
        <b:NameList>
          <b:Person>
            <b:Last>Valencia*</b:Last>
            <b:First>Flor</b:First>
            <b:Middle>Ángela Marulanda</b:Middle>
          </b:Person>
        </b:NameList>
      </b:Author>
    </b:Author>
    <b:JournalName>Revista EAN</b:JournalName>
    <b:Pages>28</b:Pages>
    <b:RefOrder>2</b:RefOrder>
  </b:Source>
  <b:Source>
    <b:Tag>Ace12</b:Tag>
    <b:SourceType>DocumentFromInternetSite</b:SourceType>
    <b:Guid>{15EFCA73-866B-417F-A2CF-DB67ACC5FB7F}</b:Guid>
    <b:Author>
      <b:Author>
        <b:NameList>
          <b:Person>
            <b:Last>Acevedo</b:Last>
          </b:Person>
        </b:NameList>
      </b:Author>
    </b:Author>
    <b:Title>Que es un plan de negocios</b:Title>
    <b:Year>2012</b:Year>
    <b:Pages>24</b:Pages>
    <b:Month>5</b:Month>
    <b:Day>01</b:Day>
    <b:URL>https://divarielemprendedor.blogspot.com/</b:URL>
    <b:RefOrder>3</b:RefOrder>
  </b:Source>
  <b:Source>
    <b:Tag>09020</b:Tag>
    <b:SourceType>DocumentFromInternetSite</b:SourceType>
    <b:Guid>{651CECC5-276B-4A36-A039-C1E3B311F6AE}</b:Guid>
    <b:Author>
      <b:Author>
        <b:NameList>
          <b:Person>
            <b:Last>Verónica Roxana Rodríguez Aguilar</b:Last>
            <b:First>Cristian</b:First>
            <b:Middle>Raúl Reina Pinargote, Kary Gertrudis Rodríguez Moran, Luz Teresa Cañarte Quimiscreativity</b:Middle>
          </b:Person>
        </b:NameList>
      </b:Author>
    </b:Author>
    <b:Title>Nuevos emprendimientos: Un análisis a sus tipos y posicionamiento postcovid-19</b:Title>
    <b:JournalName>ipcaec</b:JournalName>
    <b:Year>2020</b:Year>
    <b:Pages>24</b:Pages>
    <b:Month>10</b:Month>
    <b:Day>25</b:Day>
    <b:URL>https://www.fipcaec.com/index.php/fipcaec/article/view/298/525</b:URL>
    <b:RefOrder>4</b:RefOrder>
  </b:Source>
  <b:Source>
    <b:Tag>Wad08</b:Tag>
    <b:SourceType>DocumentFromInternetSite</b:SourceType>
    <b:Guid>{44CDDECE-5B1B-4B74-A6AB-159D13F191B5}</b:Guid>
    <b:Author>
      <b:Author>
        <b:NameList>
          <b:Person>
            <b:Last>Wadsworth</b:Last>
            <b:First>J.</b:First>
          </b:Person>
        </b:NameList>
      </b:Author>
    </b:Author>
    <b:Title>scielo</b:Title>
    <b:Year>2008</b:Year>
    <b:URL>http://scielo.sld.cu/scielo.php?script=sci_arttext&amp;pid=S0258-59362009000100014</b:URL>
    <b:RefOrder>5</b:RefOrder>
  </b:Source>
  <b:Source>
    <b:Tag>Rau03</b:Tag>
    <b:SourceType>Book</b:SourceType>
    <b:Guid>{16BF2839-9A87-44B1-B601-BF83E211F025}</b:Guid>
    <b:Title>Simulacion Un enfoque practico</b:Title>
    <b:Year>2003</b:Year>
    <b:Author>
      <b:Author>
        <b:NameList>
          <b:Person>
            <b:Last>BU</b:Last>
            <b:First>Raul</b:First>
            <b:Middle>Coss</b:Middle>
          </b:Person>
        </b:NameList>
      </b:Author>
    </b:Author>
    <b:City>Mexico</b:City>
    <b:Publisher>Noriega Editores</b:Publisher>
    <b:RefOrder>6</b:RefOrder>
  </b:Source>
</b:Sources>
</file>

<file path=customXml/itemProps1.xml><?xml version="1.0" encoding="utf-8"?>
<ds:datastoreItem xmlns:ds="http://schemas.openxmlformats.org/officeDocument/2006/customXml" ds:itemID="{E37186B1-2A2C-48EE-9E2E-BA4D28AC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1031</Words>
  <Characters>5676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Paredes</dc:creator>
  <cp:keywords/>
  <dc:description/>
  <cp:lastModifiedBy>Alexander Luna</cp:lastModifiedBy>
  <cp:revision>5</cp:revision>
  <cp:lastPrinted>2022-11-28T00:32:00Z</cp:lastPrinted>
  <dcterms:created xsi:type="dcterms:W3CDTF">2026-09-12T16:51:00Z</dcterms:created>
  <dcterms:modified xsi:type="dcterms:W3CDTF">2026-09-15T15:05:00Z</dcterms:modified>
</cp:coreProperties>
</file>