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694E" w14:textId="77777777" w:rsidR="004B01F9" w:rsidRPr="00C2743D" w:rsidRDefault="00000000">
      <w:pPr>
        <w:rPr>
          <w:lang w:val="es-ES"/>
        </w:rPr>
      </w:pPr>
      <w:r w:rsidRPr="00C2743D">
        <w:rPr>
          <w:b/>
          <w:color w:val="1F3A5F"/>
          <w:sz w:val="30"/>
          <w:lang w:val="es-ES"/>
        </w:rPr>
        <w:t xml:space="preserve">Normalización de nombres de cantón con redes </w:t>
      </w:r>
      <w:proofErr w:type="spellStart"/>
      <w:r w:rsidRPr="00C2743D">
        <w:rPr>
          <w:b/>
          <w:color w:val="1F3A5F"/>
          <w:sz w:val="30"/>
          <w:lang w:val="es-ES"/>
        </w:rPr>
        <w:t>BiGRU</w:t>
      </w:r>
      <w:proofErr w:type="spellEnd"/>
      <w:r w:rsidRPr="00C2743D">
        <w:rPr>
          <w:b/>
          <w:color w:val="1F3A5F"/>
          <w:sz w:val="30"/>
          <w:lang w:val="es-ES"/>
        </w:rPr>
        <w:t xml:space="preserve"> y </w:t>
      </w:r>
      <w:proofErr w:type="spellStart"/>
      <w:r w:rsidRPr="00C2743D">
        <w:rPr>
          <w:b/>
          <w:color w:val="1F3A5F"/>
          <w:sz w:val="30"/>
          <w:lang w:val="es-ES"/>
        </w:rPr>
        <w:t>Transformer</w:t>
      </w:r>
      <w:proofErr w:type="spellEnd"/>
      <w:r w:rsidRPr="00C2743D">
        <w:rPr>
          <w:b/>
          <w:color w:val="1F3A5F"/>
          <w:sz w:val="30"/>
          <w:lang w:val="es-ES"/>
        </w:rPr>
        <w:t xml:space="preserve"> desde cero</w:t>
      </w:r>
    </w:p>
    <w:p w14:paraId="455CB5D8" w14:textId="77777777" w:rsidR="004B01F9" w:rsidRPr="00C2743D" w:rsidRDefault="00000000">
      <w:pPr>
        <w:rPr>
          <w:lang w:val="es-ES"/>
        </w:rPr>
      </w:pPr>
      <w:r w:rsidRPr="00C2743D">
        <w:rPr>
          <w:color w:val="808080"/>
          <w:sz w:val="17"/>
          <w:lang w:val="es-ES"/>
        </w:rPr>
        <w:t xml:space="preserve">MCDA · UIDE · Grupo 10 · Semana 2 · Arquitecturas de Deep </w:t>
      </w:r>
      <w:proofErr w:type="spellStart"/>
      <w:r w:rsidRPr="00C2743D">
        <w:rPr>
          <w:color w:val="808080"/>
          <w:sz w:val="17"/>
          <w:lang w:val="es-ES"/>
        </w:rPr>
        <w:t>Learning</w:t>
      </w:r>
      <w:proofErr w:type="spellEnd"/>
      <w:r w:rsidRPr="00C2743D">
        <w:rPr>
          <w:color w:val="808080"/>
          <w:sz w:val="17"/>
          <w:lang w:val="es-ES"/>
        </w:rPr>
        <w:t xml:space="preserve"> para texto</w:t>
      </w:r>
      <w:r w:rsidRPr="00C2743D">
        <w:rPr>
          <w:color w:val="808080"/>
          <w:sz w:val="17"/>
          <w:lang w:val="es-ES"/>
        </w:rPr>
        <w:br/>
        <w:t>Integrantes: Wilson Paredes, Diana Tandalla, Alexander Luna y Bryan Sarmiento</w:t>
      </w:r>
      <w:r w:rsidRPr="00C2743D">
        <w:rPr>
          <w:color w:val="808080"/>
          <w:sz w:val="17"/>
          <w:lang w:val="es-ES"/>
        </w:rPr>
        <w:br/>
        <w:t xml:space="preserve">Notebook: UIDE_G10_W2_MCDA_A-NOV25_Notebook.ipynb · </w:t>
      </w:r>
      <w:proofErr w:type="spellStart"/>
      <w:r w:rsidRPr="00C2743D">
        <w:rPr>
          <w:color w:val="808080"/>
          <w:sz w:val="17"/>
          <w:lang w:val="es-ES"/>
        </w:rPr>
        <w:t>Keras</w:t>
      </w:r>
      <w:proofErr w:type="spellEnd"/>
      <w:r w:rsidRPr="00C2743D">
        <w:rPr>
          <w:color w:val="808080"/>
          <w:sz w:val="17"/>
          <w:lang w:val="es-ES"/>
        </w:rPr>
        <w:t xml:space="preserve"> 3.15.1 / </w:t>
      </w:r>
      <w:proofErr w:type="spellStart"/>
      <w:r w:rsidRPr="00C2743D">
        <w:rPr>
          <w:color w:val="808080"/>
          <w:sz w:val="17"/>
          <w:lang w:val="es-ES"/>
        </w:rPr>
        <w:t>TensorFlow</w:t>
      </w:r>
      <w:proofErr w:type="spellEnd"/>
      <w:r w:rsidRPr="00C2743D">
        <w:rPr>
          <w:color w:val="808080"/>
          <w:sz w:val="17"/>
          <w:lang w:val="es-ES"/>
        </w:rPr>
        <w:t xml:space="preserve"> 2.21.0</w:t>
      </w:r>
    </w:p>
    <w:p w14:paraId="10B8F783" w14:textId="77777777" w:rsidR="004B01F9" w:rsidRPr="00C2743D" w:rsidRDefault="00000000">
      <w:pPr>
        <w:keepNext/>
        <w:spacing w:before="120"/>
        <w:rPr>
          <w:lang w:val="es-ES"/>
        </w:rPr>
      </w:pPr>
      <w:r w:rsidRPr="00C2743D">
        <w:rPr>
          <w:b/>
          <w:color w:val="1F3A5F"/>
          <w:sz w:val="23"/>
          <w:lang w:val="es-ES"/>
        </w:rPr>
        <w:t>1. Selección y justificación del problema</w:t>
      </w:r>
    </w:p>
    <w:p w14:paraId="22FC207A" w14:textId="52C92E82" w:rsidR="004B01F9" w:rsidRPr="00C2743D" w:rsidRDefault="00000000">
      <w:pPr>
        <w:jc w:val="both"/>
        <w:rPr>
          <w:lang w:val="es-ES"/>
        </w:rPr>
      </w:pPr>
      <w:r w:rsidRPr="00C2743D">
        <w:rPr>
          <w:lang w:val="es-ES"/>
        </w:rPr>
        <w:t xml:space="preserve">En la tesis (Tema 50) el campo «cantón» de los 890 archivos </w:t>
      </w:r>
      <w:proofErr w:type="gramStart"/>
      <w:r w:rsidRPr="00C2743D">
        <w:rPr>
          <w:lang w:val="es-ES"/>
        </w:rPr>
        <w:t>del</w:t>
      </w:r>
      <w:r w:rsidR="00B01215">
        <w:rPr>
          <w:lang w:val="es-ES"/>
        </w:rPr>
        <w:t xml:space="preserve"> </w:t>
      </w:r>
      <w:r w:rsidRPr="00C2743D">
        <w:rPr>
          <w:lang w:val="es-ES"/>
        </w:rPr>
        <w:t>data</w:t>
      </w:r>
      <w:proofErr w:type="gramEnd"/>
      <w:r w:rsidRPr="00C2743D">
        <w:rPr>
          <w:lang w:val="es-ES"/>
        </w:rPr>
        <w:t xml:space="preserve"> </w:t>
      </w:r>
      <w:proofErr w:type="spellStart"/>
      <w:r w:rsidRPr="00C2743D">
        <w:rPr>
          <w:lang w:val="es-ES"/>
        </w:rPr>
        <w:t>lake</w:t>
      </w:r>
      <w:proofErr w:type="spellEnd"/>
      <w:r w:rsidRPr="00C2743D">
        <w:rPr>
          <w:lang w:val="es-ES"/>
        </w:rPr>
        <w:t xml:space="preserve"> llega con errores de digitación, abreviaturas, codificación rota y nombres alternativos. Las reglas de homologación resuelven los textos que coinciden con el catálogo oficial (DPA); el resto se corrigió a mano en un diccionario de 50 variantes que cubre 19.104 registros (0,3 % de los 6.336.984 con cantón). Se plantea una </w:t>
      </w:r>
      <w:r w:rsidRPr="00C2743D">
        <w:rPr>
          <w:b/>
          <w:lang w:val="es-ES"/>
        </w:rPr>
        <w:t>clasificación de texto a nivel de caracteres</w:t>
      </w:r>
      <w:r w:rsidRPr="00C2743D">
        <w:rPr>
          <w:lang w:val="es-ES"/>
        </w:rPr>
        <w:t xml:space="preserve">: dado un texto crudo, predecir cuál de los </w:t>
      </w:r>
      <w:r w:rsidRPr="00C2743D">
        <w:rPr>
          <w:b/>
          <w:lang w:val="es-ES"/>
        </w:rPr>
        <w:t>219 nombres de cantón oficiales</w:t>
      </w:r>
      <w:r w:rsidRPr="00C2743D">
        <w:rPr>
          <w:lang w:val="es-ES"/>
        </w:rPr>
        <w:t xml:space="preserve"> es (Bolívar y Olmedo se repiten en dos provincias y comparten clase). Es un problema de la tesis, con datos propios.</w:t>
      </w:r>
    </w:p>
    <w:p w14:paraId="3D76B187" w14:textId="77777777" w:rsidR="004B01F9" w:rsidRPr="00C2743D" w:rsidRDefault="00000000">
      <w:pPr>
        <w:jc w:val="both"/>
        <w:rPr>
          <w:lang w:val="es-ES"/>
        </w:rPr>
      </w:pPr>
      <w:r w:rsidRPr="00C2743D">
        <w:rPr>
          <w:b/>
          <w:lang w:val="es-ES"/>
        </w:rPr>
        <w:t>Por qué RNN/</w:t>
      </w:r>
      <w:proofErr w:type="spellStart"/>
      <w:r w:rsidRPr="00C2743D">
        <w:rPr>
          <w:b/>
          <w:lang w:val="es-ES"/>
        </w:rPr>
        <w:t>Transformer</w:t>
      </w:r>
      <w:proofErr w:type="spellEnd"/>
      <w:r w:rsidRPr="00C2743D">
        <w:rPr>
          <w:b/>
          <w:lang w:val="es-ES"/>
        </w:rPr>
        <w:t>.</w:t>
      </w:r>
      <w:r w:rsidRPr="00C2743D">
        <w:rPr>
          <w:lang w:val="es-ES"/>
        </w:rPr>
        <w:t xml:space="preserve"> El texto es una secuencia corta (media de 11,7 caracteres) en la que el orden importa y los errores son locales. Una GRU bidireccional resume el texto en ambos sentidos; un </w:t>
      </w:r>
      <w:proofErr w:type="spellStart"/>
      <w:r w:rsidRPr="00C2743D">
        <w:rPr>
          <w:lang w:val="es-ES"/>
        </w:rPr>
        <w:t>Transformer</w:t>
      </w:r>
      <w:proofErr w:type="spellEnd"/>
      <w:r w:rsidRPr="00C2743D">
        <w:rPr>
          <w:lang w:val="es-ES"/>
        </w:rPr>
        <w:t xml:space="preserve"> relaciona cualquier par de caracteres con atención y codificación posicional. Se trabaja con </w:t>
      </w:r>
      <w:r w:rsidRPr="00C2743D">
        <w:rPr>
          <w:b/>
          <w:lang w:val="es-ES"/>
        </w:rPr>
        <w:t>caracteres</w:t>
      </w:r>
      <w:r w:rsidRPr="00C2743D">
        <w:rPr>
          <w:lang w:val="es-ES"/>
        </w:rPr>
        <w:t xml:space="preserve"> y no con palabras para no depender de un vocabulario cerrado: «MCHALA» nunca se vio como palabra, pero comparte casi todos sus caracteres con MACHALA. Una CNN de imágenes no aplica, y un MLP perdería el orden. Ambas redes se implementan </w:t>
      </w:r>
      <w:r w:rsidRPr="00C2743D">
        <w:rPr>
          <w:b/>
          <w:lang w:val="es-ES"/>
        </w:rPr>
        <w:t>desde cero</w:t>
      </w:r>
      <w:r w:rsidRPr="00C2743D">
        <w:rPr>
          <w:lang w:val="es-ES"/>
        </w:rPr>
        <w:t xml:space="preserve"> (sin pesos </w:t>
      </w:r>
      <w:proofErr w:type="spellStart"/>
      <w:r w:rsidRPr="00C2743D">
        <w:rPr>
          <w:lang w:val="es-ES"/>
        </w:rPr>
        <w:t>preentrenados</w:t>
      </w:r>
      <w:proofErr w:type="spellEnd"/>
      <w:r w:rsidRPr="00C2743D">
        <w:rPr>
          <w:lang w:val="es-ES"/>
        </w:rPr>
        <w:t xml:space="preserve">) y se comparan con una </w:t>
      </w:r>
      <w:r w:rsidRPr="00C2743D">
        <w:rPr>
          <w:b/>
          <w:lang w:val="es-ES"/>
        </w:rPr>
        <w:t>línea base sin aprendizaje</w:t>
      </w:r>
      <w:r w:rsidRPr="00C2743D">
        <w:rPr>
          <w:lang w:val="es-ES"/>
        </w:rPr>
        <w:t>: el nombre oficial más cercano por distancia de edición (</w:t>
      </w:r>
      <w:proofErr w:type="spellStart"/>
      <w:r w:rsidRPr="00C2743D">
        <w:rPr>
          <w:lang w:val="es-ES"/>
        </w:rPr>
        <w:t>Levenshtein</w:t>
      </w:r>
      <w:proofErr w:type="spellEnd"/>
      <w:r w:rsidRPr="00C2743D">
        <w:rPr>
          <w:lang w:val="es-ES"/>
        </w:rPr>
        <w:t>).</w:t>
      </w:r>
    </w:p>
    <w:p w14:paraId="0D854D48" w14:textId="77777777" w:rsidR="004B01F9" w:rsidRDefault="00000000">
      <w:pPr>
        <w:keepNext/>
        <w:spacing w:before="120"/>
      </w:pPr>
      <w:r>
        <w:rPr>
          <w:b/>
          <w:color w:val="1F3A5F"/>
          <w:sz w:val="23"/>
        </w:rPr>
        <w:t>2. Ficha técnica de los datos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8333"/>
      </w:tblGrid>
      <w:tr w:rsidR="004B01F9" w14:paraId="088C8D42" w14:textId="77777777">
        <w:tc>
          <w:tcPr>
            <w:tcW w:w="1531" w:type="dxa"/>
            <w:shd w:val="clear" w:color="auto" w:fill="E8EEF5"/>
          </w:tcPr>
          <w:p w14:paraId="4DF27056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Característica</w:t>
            </w:r>
          </w:p>
        </w:tc>
        <w:tc>
          <w:tcPr>
            <w:tcW w:w="8333" w:type="dxa"/>
            <w:shd w:val="clear" w:color="auto" w:fill="E8EEF5"/>
          </w:tcPr>
          <w:p w14:paraId="68CC8162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Valor</w:t>
            </w:r>
          </w:p>
        </w:tc>
      </w:tr>
      <w:tr w:rsidR="004B01F9" w:rsidRPr="00C2743D" w14:paraId="1880CCD8" w14:textId="77777777">
        <w:tc>
          <w:tcPr>
            <w:tcW w:w="1531" w:type="dxa"/>
          </w:tcPr>
          <w:p w14:paraId="1313CBBC" w14:textId="77777777" w:rsidR="004B01F9" w:rsidRDefault="00000000">
            <w:pPr>
              <w:spacing w:after="0"/>
            </w:pPr>
            <w:r>
              <w:rPr>
                <w:sz w:val="17"/>
              </w:rPr>
              <w:t>Fuentes</w:t>
            </w:r>
          </w:p>
        </w:tc>
        <w:tc>
          <w:tcPr>
            <w:tcW w:w="8333" w:type="dxa"/>
          </w:tcPr>
          <w:p w14:paraId="797BABF5" w14:textId="77777777" w:rsidR="004B01F9" w:rsidRPr="00C2743D" w:rsidRDefault="00000000">
            <w:pPr>
              <w:spacing w:after="0"/>
              <w:rPr>
                <w:lang w:val="es-ES"/>
              </w:rPr>
            </w:pPr>
            <w:r w:rsidRPr="00C2743D">
              <w:rPr>
                <w:sz w:val="17"/>
                <w:lang w:val="es-ES"/>
              </w:rPr>
              <w:t xml:space="preserve">DPA INEC (221 cantones, 58 alias de cabecera); 1.078 textos de cantón distintos en el </w:t>
            </w:r>
            <w:proofErr w:type="spellStart"/>
            <w:r w:rsidRPr="00C2743D">
              <w:rPr>
                <w:sz w:val="17"/>
                <w:lang w:val="es-ES"/>
              </w:rPr>
              <w:t>lake</w:t>
            </w:r>
            <w:proofErr w:type="spellEnd"/>
            <w:r w:rsidRPr="00C2743D">
              <w:rPr>
                <w:sz w:val="17"/>
                <w:lang w:val="es-ES"/>
              </w:rPr>
              <w:t>; diccionario manual de 50 variantes</w:t>
            </w:r>
          </w:p>
        </w:tc>
      </w:tr>
      <w:tr w:rsidR="004B01F9" w:rsidRPr="00C2743D" w14:paraId="42037D12" w14:textId="77777777">
        <w:tc>
          <w:tcPr>
            <w:tcW w:w="1531" w:type="dxa"/>
          </w:tcPr>
          <w:p w14:paraId="203F313E" w14:textId="77777777" w:rsidR="004B01F9" w:rsidRDefault="00000000">
            <w:pPr>
              <w:spacing w:after="0"/>
            </w:pPr>
            <w:r>
              <w:rPr>
                <w:sz w:val="17"/>
              </w:rPr>
              <w:t>Corpus</w:t>
            </w:r>
          </w:p>
        </w:tc>
        <w:tc>
          <w:tcPr>
            <w:tcW w:w="8333" w:type="dxa"/>
          </w:tcPr>
          <w:p w14:paraId="3350E8E6" w14:textId="77777777" w:rsidR="004B01F9" w:rsidRPr="00C2743D" w:rsidRDefault="00000000">
            <w:pPr>
              <w:spacing w:after="0"/>
              <w:rPr>
                <w:lang w:val="es-ES"/>
              </w:rPr>
            </w:pPr>
            <w:r w:rsidRPr="00C2743D">
              <w:rPr>
                <w:sz w:val="17"/>
                <w:lang w:val="es-ES"/>
              </w:rPr>
              <w:t>11.721 textos únicos con ruido sobre 219 clases · entrenamiento 8.204 / validación 1.758 / prueba sintética 1.759</w:t>
            </w:r>
          </w:p>
        </w:tc>
      </w:tr>
      <w:tr w:rsidR="004B01F9" w:rsidRPr="00C2743D" w14:paraId="3BA6B5ED" w14:textId="77777777">
        <w:tc>
          <w:tcPr>
            <w:tcW w:w="1531" w:type="dxa"/>
          </w:tcPr>
          <w:p w14:paraId="1AE1FA40" w14:textId="77777777" w:rsidR="004B01F9" w:rsidRDefault="00000000">
            <w:pPr>
              <w:spacing w:after="0"/>
            </w:pPr>
            <w:proofErr w:type="spellStart"/>
            <w:r>
              <w:rPr>
                <w:sz w:val="17"/>
              </w:rPr>
              <w:t>Prueba</w:t>
            </w:r>
            <w:proofErr w:type="spellEnd"/>
            <w:r>
              <w:rPr>
                <w:sz w:val="17"/>
              </w:rPr>
              <w:t xml:space="preserve"> real</w:t>
            </w:r>
          </w:p>
        </w:tc>
        <w:tc>
          <w:tcPr>
            <w:tcW w:w="8333" w:type="dxa"/>
          </w:tcPr>
          <w:p w14:paraId="6A4A3380" w14:textId="77777777" w:rsidR="004B01F9" w:rsidRPr="00C2743D" w:rsidRDefault="00000000">
            <w:pPr>
              <w:spacing w:after="0"/>
              <w:rPr>
                <w:lang w:val="es-ES"/>
              </w:rPr>
            </w:pPr>
            <w:r w:rsidRPr="00C2743D">
              <w:rPr>
                <w:sz w:val="17"/>
                <w:lang w:val="es-ES"/>
              </w:rPr>
              <w:t>38 cadenas distintas normalizadas (50 variantes crudas, 19.104 registros); ninguna entra al entrenamiento</w:t>
            </w:r>
          </w:p>
        </w:tc>
      </w:tr>
      <w:tr w:rsidR="004B01F9" w:rsidRPr="00C2743D" w14:paraId="7BA458B9" w14:textId="77777777">
        <w:tc>
          <w:tcPr>
            <w:tcW w:w="1531" w:type="dxa"/>
          </w:tcPr>
          <w:p w14:paraId="059E2BAE" w14:textId="77777777" w:rsidR="004B01F9" w:rsidRDefault="00000000">
            <w:pPr>
              <w:spacing w:after="0"/>
            </w:pPr>
            <w:proofErr w:type="spellStart"/>
            <w:r>
              <w:rPr>
                <w:sz w:val="17"/>
              </w:rPr>
              <w:t>Secuencias</w:t>
            </w:r>
            <w:proofErr w:type="spellEnd"/>
          </w:p>
        </w:tc>
        <w:tc>
          <w:tcPr>
            <w:tcW w:w="8333" w:type="dxa"/>
          </w:tcPr>
          <w:p w14:paraId="1FFE58E0" w14:textId="77777777" w:rsidR="004B01F9" w:rsidRPr="00C2743D" w:rsidRDefault="00000000">
            <w:pPr>
              <w:spacing w:after="0"/>
              <w:rPr>
                <w:lang w:val="es-ES"/>
              </w:rPr>
            </w:pPr>
            <w:r w:rsidRPr="00C2743D">
              <w:rPr>
                <w:sz w:val="17"/>
                <w:lang w:val="es-ES"/>
              </w:rPr>
              <w:t>longitud media 11,7, percentil 95 = 25, máximo 52 caracteres; longitud fija 40 (0,21 % truncados)</w:t>
            </w:r>
          </w:p>
        </w:tc>
      </w:tr>
      <w:tr w:rsidR="004B01F9" w:rsidRPr="00C2743D" w14:paraId="3A85071B" w14:textId="77777777">
        <w:tc>
          <w:tcPr>
            <w:tcW w:w="1531" w:type="dxa"/>
          </w:tcPr>
          <w:p w14:paraId="6AEC98C1" w14:textId="77777777" w:rsidR="004B01F9" w:rsidRDefault="00000000">
            <w:pPr>
              <w:spacing w:after="0"/>
            </w:pPr>
            <w:proofErr w:type="spellStart"/>
            <w:r>
              <w:rPr>
                <w:sz w:val="17"/>
              </w:rPr>
              <w:t>Vocabulario</w:t>
            </w:r>
            <w:proofErr w:type="spellEnd"/>
          </w:p>
        </w:tc>
        <w:tc>
          <w:tcPr>
            <w:tcW w:w="8333" w:type="dxa"/>
          </w:tcPr>
          <w:p w14:paraId="11AD2585" w14:textId="77777777" w:rsidR="004B01F9" w:rsidRPr="00C2743D" w:rsidRDefault="00000000">
            <w:pPr>
              <w:spacing w:after="0"/>
              <w:rPr>
                <w:lang w:val="es-ES"/>
              </w:rPr>
            </w:pPr>
            <w:r w:rsidRPr="00C2743D">
              <w:rPr>
                <w:sz w:val="17"/>
                <w:lang w:val="es-ES"/>
              </w:rPr>
              <w:t>39 símbolos (relleno, desconocido, espacio, A-Z, 0-9)</w:t>
            </w:r>
          </w:p>
        </w:tc>
      </w:tr>
      <w:tr w:rsidR="004B01F9" w:rsidRPr="00C2743D" w14:paraId="704551EE" w14:textId="77777777">
        <w:tc>
          <w:tcPr>
            <w:tcW w:w="1531" w:type="dxa"/>
          </w:tcPr>
          <w:p w14:paraId="1C6E5B98" w14:textId="77777777" w:rsidR="004B01F9" w:rsidRDefault="00000000">
            <w:pPr>
              <w:spacing w:after="0"/>
            </w:pPr>
            <w:proofErr w:type="spellStart"/>
            <w:r>
              <w:rPr>
                <w:sz w:val="17"/>
              </w:rPr>
              <w:t>Objetivo</w:t>
            </w:r>
            <w:proofErr w:type="spellEnd"/>
            <w:r>
              <w:rPr>
                <w:sz w:val="17"/>
              </w:rPr>
              <w:t xml:space="preserve"> / salida</w:t>
            </w:r>
          </w:p>
        </w:tc>
        <w:tc>
          <w:tcPr>
            <w:tcW w:w="8333" w:type="dxa"/>
          </w:tcPr>
          <w:p w14:paraId="50BCA651" w14:textId="77777777" w:rsidR="004B01F9" w:rsidRPr="00C2743D" w:rsidRDefault="00000000">
            <w:pPr>
              <w:spacing w:after="0"/>
              <w:rPr>
                <w:lang w:val="es-ES"/>
              </w:rPr>
            </w:pPr>
            <w:r w:rsidRPr="00C2743D">
              <w:rPr>
                <w:sz w:val="17"/>
                <w:lang w:val="es-ES"/>
              </w:rPr>
              <w:t>cantón oficial (entero 0-218) / vector de 219 probabilidades (</w:t>
            </w:r>
            <w:proofErr w:type="spellStart"/>
            <w:r w:rsidRPr="00C2743D">
              <w:rPr>
                <w:sz w:val="17"/>
                <w:lang w:val="es-ES"/>
              </w:rPr>
              <w:t>softmax</w:t>
            </w:r>
            <w:proofErr w:type="spellEnd"/>
            <w:r w:rsidRPr="00C2743D">
              <w:rPr>
                <w:sz w:val="17"/>
                <w:lang w:val="es-ES"/>
              </w:rPr>
              <w:t>)</w:t>
            </w:r>
          </w:p>
        </w:tc>
      </w:tr>
    </w:tbl>
    <w:p w14:paraId="2E6515DE" w14:textId="77777777" w:rsidR="004B01F9" w:rsidRPr="00C2743D" w:rsidRDefault="004B01F9">
      <w:pPr>
        <w:spacing w:after="0"/>
        <w:rPr>
          <w:lang w:val="es-ES"/>
        </w:rPr>
      </w:pPr>
    </w:p>
    <w:p w14:paraId="7704A99B" w14:textId="77777777" w:rsidR="004B01F9" w:rsidRDefault="00000000">
      <w:pPr>
        <w:jc w:val="center"/>
      </w:pPr>
      <w:r>
        <w:rPr>
          <w:noProof/>
        </w:rPr>
        <w:drawing>
          <wp:inline distT="0" distB="0" distL="0" distR="0" wp14:anchorId="6B0A9676" wp14:editId="103B1146">
            <wp:extent cx="4535433" cy="13102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ato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5433" cy="131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95D9" w14:textId="77777777" w:rsidR="004B01F9" w:rsidRPr="00C2743D" w:rsidRDefault="00000000">
      <w:pPr>
        <w:rPr>
          <w:lang w:val="es-ES"/>
        </w:rPr>
      </w:pPr>
      <w:r w:rsidRPr="00C2743D">
        <w:rPr>
          <w:color w:val="333333"/>
          <w:sz w:val="17"/>
          <w:lang w:val="es-ES"/>
        </w:rPr>
        <w:t>Figura 1. Longitud de los textos y número de textos de entrenamiento por clase.</w:t>
      </w:r>
    </w:p>
    <w:p w14:paraId="50E06718" w14:textId="77777777" w:rsidR="004B01F9" w:rsidRPr="00C2743D" w:rsidRDefault="00000000">
      <w:pPr>
        <w:keepNext/>
        <w:spacing w:before="120"/>
        <w:rPr>
          <w:lang w:val="es-ES"/>
        </w:rPr>
      </w:pPr>
      <w:r w:rsidRPr="00C2743D">
        <w:rPr>
          <w:b/>
          <w:color w:val="1F3A5F"/>
          <w:sz w:val="23"/>
          <w:lang w:val="es-ES"/>
        </w:rPr>
        <w:t>3. Flujo de preprocesamiento</w:t>
      </w:r>
    </w:p>
    <w:p w14:paraId="4BDFE593" w14:textId="77777777" w:rsidR="004B01F9" w:rsidRDefault="00000000">
      <w:pPr>
        <w:jc w:val="both"/>
      </w:pPr>
      <w:r w:rsidRPr="00C2743D">
        <w:rPr>
          <w:b/>
          <w:lang w:val="es-ES"/>
        </w:rPr>
        <w:t>Limpieza:</w:t>
      </w:r>
      <w:r w:rsidRPr="00C2743D">
        <w:rPr>
          <w:lang w:val="es-ES"/>
        </w:rPr>
        <w:t xml:space="preserve"> normalización del pipeline (mayúsculas, sin tildes, signos como espacio). No se eliminan </w:t>
      </w:r>
      <w:proofErr w:type="spellStart"/>
      <w:r w:rsidRPr="00C2743D">
        <w:rPr>
          <w:i/>
          <w:lang w:val="es-ES"/>
        </w:rPr>
        <w:t>stopwords</w:t>
      </w:r>
      <w:proofErr w:type="spellEnd"/>
      <w:r w:rsidRPr="00C2743D">
        <w:rPr>
          <w:lang w:val="es-ES"/>
        </w:rPr>
        <w:t xml:space="preserve">: «DE», «LA» forman parte de nombres oficiales (LA CONCORDIA). </w:t>
      </w:r>
      <w:r w:rsidRPr="00C2743D">
        <w:rPr>
          <w:b/>
          <w:lang w:val="es-ES"/>
        </w:rPr>
        <w:t xml:space="preserve">Tokenización y </w:t>
      </w:r>
      <w:proofErr w:type="spellStart"/>
      <w:r w:rsidRPr="00C2743D">
        <w:rPr>
          <w:b/>
          <w:lang w:val="es-ES"/>
        </w:rPr>
        <w:t>padding</w:t>
      </w:r>
      <w:proofErr w:type="spellEnd"/>
      <w:r w:rsidRPr="00C2743D">
        <w:rPr>
          <w:b/>
          <w:lang w:val="es-ES"/>
        </w:rPr>
        <w:t>:</w:t>
      </w:r>
      <w:r w:rsidRPr="00C2743D">
        <w:rPr>
          <w:lang w:val="es-ES"/>
        </w:rPr>
        <w:t xml:space="preserve"> un índice por carácter y relleno con ceros a 40 posiciones; la red enmascara el relleno (Fig. 2). </w:t>
      </w:r>
      <w:r w:rsidRPr="00C2743D">
        <w:rPr>
          <w:b/>
          <w:lang w:val="es-ES"/>
        </w:rPr>
        <w:t>Corpus:</w:t>
      </w:r>
      <w:r w:rsidRPr="00C2743D">
        <w:rPr>
          <w:lang w:val="es-ES"/>
        </w:rPr>
        <w:t xml:space="preserve"> solo hay 219 nombres oficiales, así que se generan variantes con cinco familias de error: digitación (borrar, insertar, sustituir, transponer), espacios, letras dañadas por codificación (Ñ → A, espacio o pérdida), abreviaturas (vocales eliminadas, truncamiento) y palabras de enlace o prefijos. Las familias se definieron con conocimiento general de estos errores y de lo visto en el EDA; </w:t>
      </w:r>
      <w:r w:rsidRPr="00C2743D">
        <w:rPr>
          <w:b/>
          <w:lang w:val="es-ES"/>
        </w:rPr>
        <w:t>el diccionario manual no se usó para ajustarlas</w:t>
      </w:r>
      <w:r w:rsidRPr="00C2743D">
        <w:rPr>
          <w:lang w:val="es-ES"/>
        </w:rPr>
        <w:t xml:space="preserve"> y sus cadenas se excluyen del corpus. </w:t>
      </w:r>
      <w:r w:rsidRPr="00C2743D">
        <w:rPr>
          <w:b/>
          <w:lang w:val="es-ES"/>
        </w:rPr>
        <w:t>División:</w:t>
      </w:r>
      <w:r w:rsidRPr="00C2743D">
        <w:rPr>
          <w:lang w:val="es-ES"/>
        </w:rPr>
        <w:t xml:space="preserve"> 70/15/15 estratificada por clase sobre textos únicos (ningún texto idéntico en dos particiones): entrenamiento ajusta pesos, validación detiene el entrenamiento, y la prueba sintética se mira una sola vez. </w:t>
      </w:r>
      <w:r>
        <w:t xml:space="preserve">La </w:t>
      </w:r>
      <w:proofErr w:type="spellStart"/>
      <w:r>
        <w:t>prueba</w:t>
      </w:r>
      <w:proofErr w:type="spellEnd"/>
      <w:r>
        <w:t xml:space="preserve"> real es independiente.</w:t>
      </w:r>
    </w:p>
    <w:p w14:paraId="67771AC8" w14:textId="77777777" w:rsidR="004B01F9" w:rsidRDefault="00000000">
      <w:pPr>
        <w:jc w:val="center"/>
      </w:pPr>
      <w:r>
        <w:rPr>
          <w:noProof/>
        </w:rPr>
        <w:drawing>
          <wp:inline distT="0" distB="0" distL="0" distR="0" wp14:anchorId="45126D31" wp14:editId="6EF3C491">
            <wp:extent cx="4175478" cy="881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ecuencia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5478" cy="88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5773" w14:textId="77777777" w:rsidR="004B01F9" w:rsidRPr="00C2743D" w:rsidRDefault="00000000">
      <w:pPr>
        <w:rPr>
          <w:lang w:val="es-ES"/>
        </w:rPr>
      </w:pPr>
      <w:r w:rsidRPr="00C2743D">
        <w:rPr>
          <w:color w:val="333333"/>
          <w:sz w:val="17"/>
          <w:lang w:val="es-ES"/>
        </w:rPr>
        <w:t>Figura 2. Textos reales convertidos a índices de carácter con relleno (los blancos son relleno enmascarado).</w:t>
      </w:r>
    </w:p>
    <w:p w14:paraId="6866CD16" w14:textId="77777777" w:rsidR="004B01F9" w:rsidRDefault="00000000">
      <w:pPr>
        <w:keepNext/>
        <w:spacing w:before="120"/>
      </w:pPr>
      <w:r>
        <w:rPr>
          <w:b/>
          <w:color w:val="1F3A5F"/>
          <w:sz w:val="23"/>
        </w:rPr>
        <w:lastRenderedPageBreak/>
        <w:t>4. Arquitecturas implementadas desde cero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7256"/>
        <w:gridCol w:w="1360"/>
      </w:tblGrid>
      <w:tr w:rsidR="004B01F9" w14:paraId="36B9C1E9" w14:textId="77777777">
        <w:tc>
          <w:tcPr>
            <w:tcW w:w="1247" w:type="dxa"/>
            <w:shd w:val="clear" w:color="auto" w:fill="E8EEF5"/>
          </w:tcPr>
          <w:p w14:paraId="4AD6BDED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Modelo</w:t>
            </w:r>
          </w:p>
        </w:tc>
        <w:tc>
          <w:tcPr>
            <w:tcW w:w="7256" w:type="dxa"/>
            <w:shd w:val="clear" w:color="auto" w:fill="E8EEF5"/>
          </w:tcPr>
          <w:p w14:paraId="2B410D62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Capas (Keras)</w:t>
            </w:r>
          </w:p>
        </w:tc>
        <w:tc>
          <w:tcPr>
            <w:tcW w:w="1360" w:type="dxa"/>
            <w:shd w:val="clear" w:color="auto" w:fill="E8EEF5"/>
          </w:tcPr>
          <w:p w14:paraId="79AB2BBC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Parámetros</w:t>
            </w:r>
          </w:p>
        </w:tc>
      </w:tr>
      <w:tr w:rsidR="004B01F9" w14:paraId="71C4932B" w14:textId="77777777">
        <w:tc>
          <w:tcPr>
            <w:tcW w:w="1247" w:type="dxa"/>
          </w:tcPr>
          <w:p w14:paraId="0F50CFCE" w14:textId="77777777" w:rsidR="004B01F9" w:rsidRDefault="00000000">
            <w:pPr>
              <w:spacing w:after="0"/>
            </w:pPr>
            <w:r>
              <w:rPr>
                <w:sz w:val="17"/>
              </w:rPr>
              <w:t>BiGRU</w:t>
            </w:r>
          </w:p>
        </w:tc>
        <w:tc>
          <w:tcPr>
            <w:tcW w:w="7256" w:type="dxa"/>
          </w:tcPr>
          <w:p w14:paraId="2A40C23E" w14:textId="77777777" w:rsidR="004B01F9" w:rsidRDefault="00000000">
            <w:pPr>
              <w:spacing w:after="0"/>
            </w:pPr>
            <w:r>
              <w:rPr>
                <w:sz w:val="17"/>
              </w:rPr>
              <w:t>Embedding(39→64, máscara) → Bidirectional(GRU 96, secuencia) → Bidirectional(GRU 96) → Dropout 0,3 → Dense 256 ReLU → Dropout 0,3 → Dense 219 softmax</w:t>
            </w:r>
          </w:p>
        </w:tc>
        <w:tc>
          <w:tcPr>
            <w:tcW w:w="1360" w:type="dxa"/>
          </w:tcPr>
          <w:p w14:paraId="1168850A" w14:textId="77777777" w:rsidR="004B01F9" w:rsidRDefault="00000000">
            <w:pPr>
              <w:spacing w:after="0"/>
            </w:pPr>
            <w:r>
              <w:rPr>
                <w:sz w:val="17"/>
              </w:rPr>
              <w:t>368.539</w:t>
            </w:r>
          </w:p>
        </w:tc>
      </w:tr>
      <w:tr w:rsidR="004B01F9" w14:paraId="66FAF0C4" w14:textId="77777777">
        <w:tc>
          <w:tcPr>
            <w:tcW w:w="1247" w:type="dxa"/>
          </w:tcPr>
          <w:p w14:paraId="1D4EBDDA" w14:textId="77777777" w:rsidR="004B01F9" w:rsidRDefault="00000000">
            <w:pPr>
              <w:spacing w:after="0"/>
            </w:pPr>
            <w:r>
              <w:rPr>
                <w:sz w:val="17"/>
              </w:rPr>
              <w:t>Transformer</w:t>
            </w:r>
          </w:p>
        </w:tc>
        <w:tc>
          <w:tcPr>
            <w:tcW w:w="7256" w:type="dxa"/>
          </w:tcPr>
          <w:p w14:paraId="70D616F4" w14:textId="77777777" w:rsidR="004B01F9" w:rsidRDefault="00000000">
            <w:pPr>
              <w:spacing w:after="0"/>
            </w:pPr>
            <w:r>
              <w:rPr>
                <w:sz w:val="17"/>
              </w:rPr>
              <w:t>Embedding(39→64) + codificación posicional sinusoidal → 2 × [MultiHeadAttention(4 cabezas, key_dim 16) + residual + LayerNorm → Dense 128 ReLU → Dense 64 + residual + LayerNorm] → promedio enmascarado → Dropout 0,3 → Dense 256 ReLU → Dropout 0,3 → Dense 219 softmax</w:t>
            </w:r>
          </w:p>
        </w:tc>
        <w:tc>
          <w:tcPr>
            <w:tcW w:w="1360" w:type="dxa"/>
          </w:tcPr>
          <w:p w14:paraId="603B88C6" w14:textId="77777777" w:rsidR="004B01F9" w:rsidRDefault="00000000">
            <w:pPr>
              <w:spacing w:after="0"/>
            </w:pPr>
            <w:r>
              <w:rPr>
                <w:sz w:val="17"/>
              </w:rPr>
              <w:t>142.363</w:t>
            </w:r>
          </w:p>
        </w:tc>
      </w:tr>
    </w:tbl>
    <w:p w14:paraId="43F36B11" w14:textId="77777777" w:rsidR="004B01F9" w:rsidRDefault="004B01F9">
      <w:pPr>
        <w:spacing w:after="0"/>
      </w:pPr>
    </w:p>
    <w:p w14:paraId="6C5F392C" w14:textId="77777777" w:rsidR="004B01F9" w:rsidRPr="00C2743D" w:rsidRDefault="00000000">
      <w:pPr>
        <w:jc w:val="both"/>
        <w:rPr>
          <w:lang w:val="es-ES"/>
        </w:rPr>
      </w:pPr>
      <w:r w:rsidRPr="00C2743D">
        <w:rPr>
          <w:lang w:val="es-ES"/>
        </w:rPr>
        <w:t xml:space="preserve">La GRU usa compuertas de actualización y reinicio (menos parámetros que una LSTM, adecuada para ≤40 pasos); el sentido inverso permite que «CRNEL…» use el final del texto. En el </w:t>
      </w:r>
      <w:proofErr w:type="spellStart"/>
      <w:r w:rsidRPr="00C2743D">
        <w:rPr>
          <w:lang w:val="es-ES"/>
        </w:rPr>
        <w:t>Transformer</w:t>
      </w:r>
      <w:proofErr w:type="spellEnd"/>
      <w:r w:rsidRPr="00C2743D">
        <w:rPr>
          <w:lang w:val="es-ES"/>
        </w:rPr>
        <w:t xml:space="preserve"> la atención compara todos los pares de caracteres, la codificación posicional inyecta el orden y la máscara impide que se atienda al relleno. Las capas </w:t>
      </w:r>
      <w:proofErr w:type="spellStart"/>
      <w:r w:rsidRPr="00C2743D">
        <w:rPr>
          <w:lang w:val="es-ES"/>
        </w:rPr>
        <w:t>Transformer</w:t>
      </w:r>
      <w:proofErr w:type="spellEnd"/>
      <w:r w:rsidRPr="00C2743D">
        <w:rPr>
          <w:lang w:val="es-ES"/>
        </w:rPr>
        <w:t xml:space="preserve"> se escribieron como subclases de </w:t>
      </w:r>
      <w:proofErr w:type="spellStart"/>
      <w:proofErr w:type="gramStart"/>
      <w:r w:rsidRPr="00C2743D">
        <w:rPr>
          <w:i/>
          <w:lang w:val="es-ES"/>
        </w:rPr>
        <w:t>keras.layers</w:t>
      </w:r>
      <w:proofErr w:type="gramEnd"/>
      <w:r w:rsidRPr="00C2743D">
        <w:rPr>
          <w:i/>
          <w:lang w:val="es-ES"/>
        </w:rPr>
        <w:t>.Layer</w:t>
      </w:r>
      <w:proofErr w:type="spellEnd"/>
      <w:r w:rsidRPr="00C2743D">
        <w:rPr>
          <w:lang w:val="es-ES"/>
        </w:rPr>
        <w:t>.</w:t>
      </w:r>
    </w:p>
    <w:p w14:paraId="1C215090" w14:textId="77777777" w:rsidR="004B01F9" w:rsidRDefault="00000000">
      <w:pPr>
        <w:keepNext/>
        <w:spacing w:before="120"/>
      </w:pPr>
      <w:r>
        <w:rPr>
          <w:b/>
          <w:color w:val="1F3A5F"/>
          <w:sz w:val="23"/>
        </w:rPr>
        <w:t>5. Configuración y entrenamiento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27"/>
        <w:gridCol w:w="7936"/>
      </w:tblGrid>
      <w:tr w:rsidR="004B01F9" w14:paraId="5A1B56A9" w14:textId="77777777">
        <w:tc>
          <w:tcPr>
            <w:tcW w:w="1927" w:type="dxa"/>
            <w:shd w:val="clear" w:color="auto" w:fill="E8EEF5"/>
          </w:tcPr>
          <w:p w14:paraId="451C564A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Elemento</w:t>
            </w:r>
          </w:p>
        </w:tc>
        <w:tc>
          <w:tcPr>
            <w:tcW w:w="7936" w:type="dxa"/>
            <w:shd w:val="clear" w:color="auto" w:fill="E8EEF5"/>
          </w:tcPr>
          <w:p w14:paraId="6B2734A4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Valor y justificación</w:t>
            </w:r>
          </w:p>
        </w:tc>
      </w:tr>
      <w:tr w:rsidR="004B01F9" w:rsidRPr="00C2743D" w14:paraId="64A6C2C6" w14:textId="77777777">
        <w:tc>
          <w:tcPr>
            <w:tcW w:w="1927" w:type="dxa"/>
          </w:tcPr>
          <w:p w14:paraId="65D87E90" w14:textId="77777777" w:rsidR="004B01F9" w:rsidRDefault="00000000">
            <w:pPr>
              <w:spacing w:after="0"/>
            </w:pPr>
            <w:r>
              <w:rPr>
                <w:sz w:val="17"/>
              </w:rPr>
              <w:t>Pérdida / optimizador</w:t>
            </w:r>
          </w:p>
        </w:tc>
        <w:tc>
          <w:tcPr>
            <w:tcW w:w="7936" w:type="dxa"/>
          </w:tcPr>
          <w:p w14:paraId="3D7C4D1A" w14:textId="77777777" w:rsidR="004B01F9" w:rsidRPr="00C2743D" w:rsidRDefault="00000000">
            <w:pPr>
              <w:spacing w:after="0"/>
              <w:rPr>
                <w:lang w:val="es-ES"/>
              </w:rPr>
            </w:pPr>
            <w:proofErr w:type="spellStart"/>
            <w:r w:rsidRPr="00C2743D">
              <w:rPr>
                <w:i/>
                <w:sz w:val="17"/>
                <w:lang w:val="es-ES"/>
              </w:rPr>
              <w:t>sparse</w:t>
            </w:r>
            <w:proofErr w:type="spellEnd"/>
            <w:r w:rsidRPr="00C2743D">
              <w:rPr>
                <w:i/>
                <w:sz w:val="17"/>
                <w:lang w:val="es-ES"/>
              </w:rPr>
              <w:t xml:space="preserve"> </w:t>
            </w:r>
            <w:proofErr w:type="spellStart"/>
            <w:r w:rsidRPr="00C2743D">
              <w:rPr>
                <w:i/>
                <w:sz w:val="17"/>
                <w:lang w:val="es-ES"/>
              </w:rPr>
              <w:t>categorical</w:t>
            </w:r>
            <w:proofErr w:type="spellEnd"/>
            <w:r w:rsidRPr="00C2743D">
              <w:rPr>
                <w:i/>
                <w:sz w:val="17"/>
                <w:lang w:val="es-ES"/>
              </w:rPr>
              <w:t xml:space="preserve"> </w:t>
            </w:r>
            <w:proofErr w:type="spellStart"/>
            <w:r w:rsidRPr="00C2743D">
              <w:rPr>
                <w:i/>
                <w:sz w:val="17"/>
                <w:lang w:val="es-ES"/>
              </w:rPr>
              <w:t>crossentropy</w:t>
            </w:r>
            <w:proofErr w:type="spellEnd"/>
            <w:r w:rsidRPr="00C2743D">
              <w:rPr>
                <w:sz w:val="17"/>
                <w:lang w:val="es-ES"/>
              </w:rPr>
              <w:t xml:space="preserve"> (multiclase con etiqueta entera) / Adam, </w:t>
            </w:r>
            <w:proofErr w:type="spellStart"/>
            <w:r w:rsidRPr="00C2743D">
              <w:rPr>
                <w:sz w:val="17"/>
                <w:lang w:val="es-ES"/>
              </w:rPr>
              <w:t>lr</w:t>
            </w:r>
            <w:proofErr w:type="spellEnd"/>
            <w:r w:rsidRPr="00C2743D">
              <w:rPr>
                <w:sz w:val="17"/>
                <w:lang w:val="es-ES"/>
              </w:rPr>
              <w:t xml:space="preserve"> = 1e-3 (adaptativo, estándar en secuencias)</w:t>
            </w:r>
          </w:p>
        </w:tc>
      </w:tr>
      <w:tr w:rsidR="004B01F9" w14:paraId="2B4EB97D" w14:textId="77777777">
        <w:tc>
          <w:tcPr>
            <w:tcW w:w="1927" w:type="dxa"/>
          </w:tcPr>
          <w:p w14:paraId="6C8B0815" w14:textId="77777777" w:rsidR="004B01F9" w:rsidRDefault="00000000">
            <w:pPr>
              <w:spacing w:after="0"/>
            </w:pPr>
            <w:r>
              <w:rPr>
                <w:sz w:val="17"/>
              </w:rPr>
              <w:t xml:space="preserve">Batch / </w:t>
            </w:r>
            <w:proofErr w:type="spellStart"/>
            <w:r>
              <w:rPr>
                <w:sz w:val="17"/>
              </w:rPr>
              <w:t>épocas</w:t>
            </w:r>
            <w:proofErr w:type="spellEnd"/>
          </w:p>
        </w:tc>
        <w:tc>
          <w:tcPr>
            <w:tcW w:w="7936" w:type="dxa"/>
          </w:tcPr>
          <w:p w14:paraId="2CC20BE2" w14:textId="77777777" w:rsidR="004B01F9" w:rsidRDefault="00000000">
            <w:pPr>
              <w:spacing w:after="0"/>
            </w:pPr>
            <w:r>
              <w:rPr>
                <w:sz w:val="17"/>
              </w:rPr>
              <w:t>128 / hasta 60 (≈64 pasos por época)</w:t>
            </w:r>
          </w:p>
        </w:tc>
      </w:tr>
      <w:tr w:rsidR="004B01F9" w:rsidRPr="00C2743D" w14:paraId="3268BD34" w14:textId="77777777">
        <w:tc>
          <w:tcPr>
            <w:tcW w:w="1927" w:type="dxa"/>
          </w:tcPr>
          <w:p w14:paraId="062EC8D4" w14:textId="77777777" w:rsidR="004B01F9" w:rsidRDefault="00000000">
            <w:pPr>
              <w:spacing w:after="0"/>
            </w:pPr>
            <w:r>
              <w:rPr>
                <w:sz w:val="17"/>
              </w:rPr>
              <w:t>Callbacks</w:t>
            </w:r>
          </w:p>
        </w:tc>
        <w:tc>
          <w:tcPr>
            <w:tcW w:w="7936" w:type="dxa"/>
          </w:tcPr>
          <w:p w14:paraId="4BDB2D61" w14:textId="77777777" w:rsidR="004B01F9" w:rsidRPr="00C2743D" w:rsidRDefault="00000000">
            <w:pPr>
              <w:spacing w:after="0"/>
              <w:rPr>
                <w:lang w:val="es-ES"/>
              </w:rPr>
            </w:pPr>
            <w:proofErr w:type="spellStart"/>
            <w:r w:rsidRPr="00C2743D">
              <w:rPr>
                <w:i/>
                <w:sz w:val="17"/>
                <w:lang w:val="es-ES"/>
              </w:rPr>
              <w:t>EarlyStopping</w:t>
            </w:r>
            <w:proofErr w:type="spellEnd"/>
            <w:r w:rsidRPr="00C2743D">
              <w:rPr>
                <w:sz w:val="17"/>
                <w:lang w:val="es-ES"/>
              </w:rPr>
              <w:t xml:space="preserve"> sobre </w:t>
            </w:r>
            <w:proofErr w:type="spellStart"/>
            <w:r w:rsidRPr="00C2743D">
              <w:rPr>
                <w:sz w:val="17"/>
                <w:lang w:val="es-ES"/>
              </w:rPr>
              <w:t>val_loss</w:t>
            </w:r>
            <w:proofErr w:type="spellEnd"/>
            <w:r w:rsidRPr="00C2743D">
              <w:rPr>
                <w:sz w:val="17"/>
                <w:lang w:val="es-ES"/>
              </w:rPr>
              <w:t xml:space="preserve"> (paciencia 6, restaura el mejor modelo) y </w:t>
            </w:r>
            <w:proofErr w:type="spellStart"/>
            <w:r w:rsidRPr="00C2743D">
              <w:rPr>
                <w:i/>
                <w:sz w:val="17"/>
                <w:lang w:val="es-ES"/>
              </w:rPr>
              <w:t>ReduceLROnPlateau</w:t>
            </w:r>
            <w:proofErr w:type="spellEnd"/>
            <w:r w:rsidRPr="00C2743D">
              <w:rPr>
                <w:sz w:val="17"/>
                <w:lang w:val="es-ES"/>
              </w:rPr>
              <w:t xml:space="preserve"> (factor 0,5, paciencia 2)</w:t>
            </w:r>
          </w:p>
        </w:tc>
      </w:tr>
      <w:tr w:rsidR="004B01F9" w:rsidRPr="00C2743D" w14:paraId="4B1D3B08" w14:textId="77777777">
        <w:tc>
          <w:tcPr>
            <w:tcW w:w="1927" w:type="dxa"/>
          </w:tcPr>
          <w:p w14:paraId="772F3AFF" w14:textId="77777777" w:rsidR="004B01F9" w:rsidRDefault="00000000">
            <w:pPr>
              <w:spacing w:after="0"/>
            </w:pPr>
            <w:proofErr w:type="spellStart"/>
            <w:r>
              <w:rPr>
                <w:sz w:val="17"/>
              </w:rPr>
              <w:t>Regularización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semilla</w:t>
            </w:r>
            <w:proofErr w:type="spellEnd"/>
          </w:p>
        </w:tc>
        <w:tc>
          <w:tcPr>
            <w:tcW w:w="7936" w:type="dxa"/>
          </w:tcPr>
          <w:p w14:paraId="69F730EF" w14:textId="77777777" w:rsidR="004B01F9" w:rsidRPr="00C2743D" w:rsidRDefault="00000000">
            <w:pPr>
              <w:spacing w:after="0"/>
              <w:rPr>
                <w:lang w:val="es-ES"/>
              </w:rPr>
            </w:pPr>
            <w:proofErr w:type="spellStart"/>
            <w:r w:rsidRPr="00C2743D">
              <w:rPr>
                <w:sz w:val="17"/>
                <w:lang w:val="es-ES"/>
              </w:rPr>
              <w:t>Dropout</w:t>
            </w:r>
            <w:proofErr w:type="spellEnd"/>
            <w:r w:rsidRPr="00C2743D">
              <w:rPr>
                <w:sz w:val="17"/>
                <w:lang w:val="es-ES"/>
              </w:rPr>
              <w:t xml:space="preserve"> 0,3 (0,1 dentro de los bloques) / 42</w:t>
            </w:r>
          </w:p>
        </w:tc>
      </w:tr>
      <w:tr w:rsidR="004B01F9" w:rsidRPr="00C2743D" w14:paraId="0D78E885" w14:textId="77777777">
        <w:tc>
          <w:tcPr>
            <w:tcW w:w="1927" w:type="dxa"/>
          </w:tcPr>
          <w:p w14:paraId="3B6E8590" w14:textId="77777777" w:rsidR="004B01F9" w:rsidRDefault="00000000">
            <w:pPr>
              <w:spacing w:after="0"/>
            </w:pPr>
            <w:proofErr w:type="spellStart"/>
            <w:r>
              <w:rPr>
                <w:sz w:val="17"/>
              </w:rPr>
              <w:t>Resultado</w:t>
            </w:r>
            <w:proofErr w:type="spellEnd"/>
            <w:r>
              <w:rPr>
                <w:sz w:val="17"/>
              </w:rPr>
              <w:t xml:space="preserve"> del </w:t>
            </w:r>
            <w:proofErr w:type="spellStart"/>
            <w:r>
              <w:rPr>
                <w:sz w:val="17"/>
              </w:rPr>
              <w:t>entrenamiento</w:t>
            </w:r>
            <w:proofErr w:type="spellEnd"/>
          </w:p>
        </w:tc>
        <w:tc>
          <w:tcPr>
            <w:tcW w:w="7936" w:type="dxa"/>
          </w:tcPr>
          <w:p w14:paraId="1A06AF1F" w14:textId="77777777" w:rsidR="004B01F9" w:rsidRPr="00C2743D" w:rsidRDefault="00000000">
            <w:pPr>
              <w:spacing w:after="0"/>
              <w:rPr>
                <w:lang w:val="es-ES"/>
              </w:rPr>
            </w:pPr>
            <w:proofErr w:type="spellStart"/>
            <w:r w:rsidRPr="00C2743D">
              <w:rPr>
                <w:sz w:val="17"/>
                <w:lang w:val="es-ES"/>
              </w:rPr>
              <w:t>BiGRU</w:t>
            </w:r>
            <w:proofErr w:type="spellEnd"/>
            <w:r w:rsidRPr="00C2743D">
              <w:rPr>
                <w:sz w:val="17"/>
                <w:lang w:val="es-ES"/>
              </w:rPr>
              <w:t xml:space="preserve">: 44 épocas (mejor 38), 803 s · </w:t>
            </w:r>
            <w:proofErr w:type="spellStart"/>
            <w:r w:rsidRPr="00C2743D">
              <w:rPr>
                <w:sz w:val="17"/>
                <w:lang w:val="es-ES"/>
              </w:rPr>
              <w:t>Transformer</w:t>
            </w:r>
            <w:proofErr w:type="spellEnd"/>
            <w:r w:rsidRPr="00C2743D">
              <w:rPr>
                <w:sz w:val="17"/>
                <w:lang w:val="es-ES"/>
              </w:rPr>
              <w:t>: 46 épocas (mejor 40), 412 s (CPU)</w:t>
            </w:r>
          </w:p>
        </w:tc>
      </w:tr>
    </w:tbl>
    <w:p w14:paraId="727CE8E4" w14:textId="77777777" w:rsidR="004B01F9" w:rsidRPr="00C2743D" w:rsidRDefault="004B01F9">
      <w:pPr>
        <w:spacing w:after="0"/>
        <w:rPr>
          <w:lang w:val="es-ES"/>
        </w:rPr>
      </w:pPr>
    </w:p>
    <w:p w14:paraId="3CFF63F8" w14:textId="77777777" w:rsidR="004B01F9" w:rsidRPr="00C2743D" w:rsidRDefault="00000000">
      <w:pPr>
        <w:keepNext/>
        <w:spacing w:before="120"/>
        <w:rPr>
          <w:lang w:val="es-ES"/>
        </w:rPr>
      </w:pPr>
      <w:r w:rsidRPr="00C2743D">
        <w:rPr>
          <w:b/>
          <w:color w:val="1F3A5F"/>
          <w:sz w:val="23"/>
          <w:lang w:val="es-ES"/>
        </w:rPr>
        <w:t>6. Evaluación y análisis de rendimiento</w:t>
      </w:r>
    </w:p>
    <w:p w14:paraId="2CAB05B9" w14:textId="77777777" w:rsidR="004B01F9" w:rsidRDefault="00000000">
      <w:pPr>
        <w:jc w:val="both"/>
      </w:pPr>
      <w:r w:rsidRPr="00C2743D">
        <w:rPr>
          <w:lang w:val="es-ES"/>
        </w:rPr>
        <w:t xml:space="preserve">Dos pruebas: la </w:t>
      </w:r>
      <w:r w:rsidRPr="00C2743D">
        <w:rPr>
          <w:b/>
          <w:lang w:val="es-ES"/>
        </w:rPr>
        <w:t>sintética</w:t>
      </w:r>
      <w:r w:rsidRPr="00C2743D">
        <w:rPr>
          <w:lang w:val="es-ES"/>
        </w:rPr>
        <w:t xml:space="preserve"> (1.759 textos con ruido nuevo del mismo generador, optimista) y la </w:t>
      </w:r>
      <w:r w:rsidRPr="00C2743D">
        <w:rPr>
          <w:b/>
          <w:lang w:val="es-ES"/>
        </w:rPr>
        <w:t>real</w:t>
      </w:r>
      <w:r w:rsidRPr="00C2743D">
        <w:rPr>
          <w:lang w:val="es-ES"/>
        </w:rPr>
        <w:t xml:space="preserve"> (38 cadenas del diccionario manual; pequeña: un acierto equivale a 2,6 puntos). </w:t>
      </w:r>
      <w:proofErr w:type="spellStart"/>
      <w:r>
        <w:t>Precisión</w:t>
      </w:r>
      <w:proofErr w:type="spellEnd"/>
      <w:r>
        <w:t>, recall y F1 son macro sobre las 219 clases.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27"/>
        <w:gridCol w:w="1304"/>
        <w:gridCol w:w="1247"/>
        <w:gridCol w:w="1247"/>
        <w:gridCol w:w="1247"/>
        <w:gridCol w:w="1360"/>
        <w:gridCol w:w="1531"/>
      </w:tblGrid>
      <w:tr w:rsidR="004B01F9" w14:paraId="2BA47FA0" w14:textId="77777777">
        <w:tc>
          <w:tcPr>
            <w:tcW w:w="1927" w:type="dxa"/>
            <w:shd w:val="clear" w:color="auto" w:fill="E8EEF5"/>
          </w:tcPr>
          <w:p w14:paraId="380761E0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Modelo</w:t>
            </w:r>
          </w:p>
        </w:tc>
        <w:tc>
          <w:tcPr>
            <w:tcW w:w="1304" w:type="dxa"/>
            <w:shd w:val="clear" w:color="auto" w:fill="E8EEF5"/>
          </w:tcPr>
          <w:p w14:paraId="0E4295C9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Accuracy sint.</w:t>
            </w:r>
          </w:p>
        </w:tc>
        <w:tc>
          <w:tcPr>
            <w:tcW w:w="1247" w:type="dxa"/>
            <w:shd w:val="clear" w:color="auto" w:fill="E8EEF5"/>
          </w:tcPr>
          <w:p w14:paraId="2B78F778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Precisión</w:t>
            </w:r>
          </w:p>
        </w:tc>
        <w:tc>
          <w:tcPr>
            <w:tcW w:w="1247" w:type="dxa"/>
            <w:shd w:val="clear" w:color="auto" w:fill="E8EEF5"/>
          </w:tcPr>
          <w:p w14:paraId="5ABA79F4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Recall</w:t>
            </w:r>
          </w:p>
        </w:tc>
        <w:tc>
          <w:tcPr>
            <w:tcW w:w="1247" w:type="dxa"/>
            <w:shd w:val="clear" w:color="auto" w:fill="E8EEF5"/>
          </w:tcPr>
          <w:p w14:paraId="3EE56ACB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F1</w:t>
            </w:r>
          </w:p>
        </w:tc>
        <w:tc>
          <w:tcPr>
            <w:tcW w:w="1360" w:type="dxa"/>
            <w:shd w:val="clear" w:color="auto" w:fill="E8EEF5"/>
          </w:tcPr>
          <w:p w14:paraId="023ECFD5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Real: aciertos</w:t>
            </w:r>
          </w:p>
        </w:tc>
        <w:tc>
          <w:tcPr>
            <w:tcW w:w="1531" w:type="dxa"/>
            <w:shd w:val="clear" w:color="auto" w:fill="E8EEF5"/>
          </w:tcPr>
          <w:p w14:paraId="3EB7C8F0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Real: acc. ponderada</w:t>
            </w:r>
          </w:p>
        </w:tc>
      </w:tr>
      <w:tr w:rsidR="004B01F9" w14:paraId="650C7130" w14:textId="77777777">
        <w:tc>
          <w:tcPr>
            <w:tcW w:w="1927" w:type="dxa"/>
          </w:tcPr>
          <w:p w14:paraId="60C0DED6" w14:textId="77777777" w:rsidR="004B01F9" w:rsidRDefault="00000000">
            <w:pPr>
              <w:spacing w:after="0"/>
            </w:pPr>
            <w:r>
              <w:rPr>
                <w:sz w:val="17"/>
              </w:rPr>
              <w:t>Distancia de edición</w:t>
            </w:r>
          </w:p>
        </w:tc>
        <w:tc>
          <w:tcPr>
            <w:tcW w:w="1304" w:type="dxa"/>
          </w:tcPr>
          <w:p w14:paraId="62319D0B" w14:textId="77777777" w:rsidR="004B01F9" w:rsidRDefault="00000000">
            <w:pPr>
              <w:spacing w:after="0"/>
            </w:pPr>
            <w:r>
              <w:rPr>
                <w:sz w:val="17"/>
              </w:rPr>
              <w:t>0,940</w:t>
            </w:r>
          </w:p>
        </w:tc>
        <w:tc>
          <w:tcPr>
            <w:tcW w:w="1247" w:type="dxa"/>
          </w:tcPr>
          <w:p w14:paraId="24629F04" w14:textId="77777777" w:rsidR="004B01F9" w:rsidRDefault="00000000">
            <w:pPr>
              <w:spacing w:after="0"/>
            </w:pPr>
            <w:r>
              <w:rPr>
                <w:sz w:val="17"/>
              </w:rPr>
              <w:t>0,972</w:t>
            </w:r>
          </w:p>
        </w:tc>
        <w:tc>
          <w:tcPr>
            <w:tcW w:w="1247" w:type="dxa"/>
          </w:tcPr>
          <w:p w14:paraId="767B2521" w14:textId="77777777" w:rsidR="004B01F9" w:rsidRDefault="00000000">
            <w:pPr>
              <w:spacing w:after="0"/>
            </w:pPr>
            <w:r>
              <w:rPr>
                <w:sz w:val="17"/>
              </w:rPr>
              <w:t>0,928</w:t>
            </w:r>
          </w:p>
        </w:tc>
        <w:tc>
          <w:tcPr>
            <w:tcW w:w="1247" w:type="dxa"/>
          </w:tcPr>
          <w:p w14:paraId="6D4C6A88" w14:textId="77777777" w:rsidR="004B01F9" w:rsidRDefault="00000000">
            <w:pPr>
              <w:spacing w:after="0"/>
            </w:pPr>
            <w:r>
              <w:rPr>
                <w:sz w:val="17"/>
              </w:rPr>
              <w:t>0,942</w:t>
            </w:r>
          </w:p>
        </w:tc>
        <w:tc>
          <w:tcPr>
            <w:tcW w:w="1360" w:type="dxa"/>
          </w:tcPr>
          <w:p w14:paraId="279FD3E0" w14:textId="77777777" w:rsidR="004B01F9" w:rsidRDefault="00000000">
            <w:pPr>
              <w:spacing w:after="0"/>
            </w:pPr>
            <w:r>
              <w:rPr>
                <w:sz w:val="17"/>
              </w:rPr>
              <w:t>38/38</w:t>
            </w:r>
          </w:p>
        </w:tc>
        <w:tc>
          <w:tcPr>
            <w:tcW w:w="1531" w:type="dxa"/>
          </w:tcPr>
          <w:p w14:paraId="39900494" w14:textId="77777777" w:rsidR="004B01F9" w:rsidRDefault="00000000">
            <w:pPr>
              <w:spacing w:after="0"/>
            </w:pPr>
            <w:r>
              <w:rPr>
                <w:sz w:val="17"/>
              </w:rPr>
              <w:t>1,0000</w:t>
            </w:r>
          </w:p>
        </w:tc>
      </w:tr>
      <w:tr w:rsidR="004B01F9" w14:paraId="06A18303" w14:textId="77777777">
        <w:tc>
          <w:tcPr>
            <w:tcW w:w="1927" w:type="dxa"/>
          </w:tcPr>
          <w:p w14:paraId="295F2CF5" w14:textId="77777777" w:rsidR="004B01F9" w:rsidRDefault="00000000">
            <w:pPr>
              <w:spacing w:after="0"/>
            </w:pPr>
            <w:r>
              <w:rPr>
                <w:sz w:val="17"/>
              </w:rPr>
              <w:t>BiGRU</w:t>
            </w:r>
          </w:p>
        </w:tc>
        <w:tc>
          <w:tcPr>
            <w:tcW w:w="1304" w:type="dxa"/>
          </w:tcPr>
          <w:p w14:paraId="434C89C5" w14:textId="77777777" w:rsidR="004B01F9" w:rsidRDefault="00000000">
            <w:pPr>
              <w:spacing w:after="0"/>
            </w:pPr>
            <w:r>
              <w:rPr>
                <w:sz w:val="17"/>
              </w:rPr>
              <w:t>0,969</w:t>
            </w:r>
          </w:p>
        </w:tc>
        <w:tc>
          <w:tcPr>
            <w:tcW w:w="1247" w:type="dxa"/>
          </w:tcPr>
          <w:p w14:paraId="6A4E3171" w14:textId="77777777" w:rsidR="004B01F9" w:rsidRDefault="00000000">
            <w:pPr>
              <w:spacing w:after="0"/>
            </w:pPr>
            <w:r>
              <w:rPr>
                <w:sz w:val="17"/>
              </w:rPr>
              <w:t>0,968</w:t>
            </w:r>
          </w:p>
        </w:tc>
        <w:tc>
          <w:tcPr>
            <w:tcW w:w="1247" w:type="dxa"/>
          </w:tcPr>
          <w:p w14:paraId="54CBA4F3" w14:textId="77777777" w:rsidR="004B01F9" w:rsidRDefault="00000000">
            <w:pPr>
              <w:spacing w:after="0"/>
            </w:pPr>
            <w:r>
              <w:rPr>
                <w:sz w:val="17"/>
              </w:rPr>
              <w:t>0,967</w:t>
            </w:r>
          </w:p>
        </w:tc>
        <w:tc>
          <w:tcPr>
            <w:tcW w:w="1247" w:type="dxa"/>
          </w:tcPr>
          <w:p w14:paraId="2383E382" w14:textId="77777777" w:rsidR="004B01F9" w:rsidRDefault="00000000">
            <w:pPr>
              <w:spacing w:after="0"/>
            </w:pPr>
            <w:r>
              <w:rPr>
                <w:sz w:val="17"/>
              </w:rPr>
              <w:t>0,965</w:t>
            </w:r>
          </w:p>
        </w:tc>
        <w:tc>
          <w:tcPr>
            <w:tcW w:w="1360" w:type="dxa"/>
          </w:tcPr>
          <w:p w14:paraId="15BBB4EA" w14:textId="77777777" w:rsidR="004B01F9" w:rsidRDefault="00000000">
            <w:pPr>
              <w:spacing w:after="0"/>
            </w:pPr>
            <w:r>
              <w:rPr>
                <w:sz w:val="17"/>
              </w:rPr>
              <w:t>38/38</w:t>
            </w:r>
          </w:p>
        </w:tc>
        <w:tc>
          <w:tcPr>
            <w:tcW w:w="1531" w:type="dxa"/>
          </w:tcPr>
          <w:p w14:paraId="5D1841CF" w14:textId="77777777" w:rsidR="004B01F9" w:rsidRDefault="00000000">
            <w:pPr>
              <w:spacing w:after="0"/>
            </w:pPr>
            <w:r>
              <w:rPr>
                <w:sz w:val="17"/>
              </w:rPr>
              <w:t>1,0000</w:t>
            </w:r>
          </w:p>
        </w:tc>
      </w:tr>
      <w:tr w:rsidR="004B01F9" w14:paraId="1A4837BA" w14:textId="77777777">
        <w:tc>
          <w:tcPr>
            <w:tcW w:w="1927" w:type="dxa"/>
          </w:tcPr>
          <w:p w14:paraId="7D2BB146" w14:textId="77777777" w:rsidR="004B01F9" w:rsidRDefault="00000000">
            <w:pPr>
              <w:spacing w:after="0"/>
            </w:pPr>
            <w:r>
              <w:rPr>
                <w:sz w:val="17"/>
              </w:rPr>
              <w:t>Transformer</w:t>
            </w:r>
          </w:p>
        </w:tc>
        <w:tc>
          <w:tcPr>
            <w:tcW w:w="1304" w:type="dxa"/>
          </w:tcPr>
          <w:p w14:paraId="103CCA8F" w14:textId="77777777" w:rsidR="004B01F9" w:rsidRDefault="00000000">
            <w:pPr>
              <w:spacing w:after="0"/>
            </w:pPr>
            <w:r>
              <w:rPr>
                <w:sz w:val="17"/>
              </w:rPr>
              <w:t>0,960</w:t>
            </w:r>
          </w:p>
        </w:tc>
        <w:tc>
          <w:tcPr>
            <w:tcW w:w="1247" w:type="dxa"/>
          </w:tcPr>
          <w:p w14:paraId="07339ACE" w14:textId="77777777" w:rsidR="004B01F9" w:rsidRDefault="00000000">
            <w:pPr>
              <w:spacing w:after="0"/>
            </w:pPr>
            <w:r>
              <w:rPr>
                <w:sz w:val="17"/>
              </w:rPr>
              <w:t>0,961</w:t>
            </w:r>
          </w:p>
        </w:tc>
        <w:tc>
          <w:tcPr>
            <w:tcW w:w="1247" w:type="dxa"/>
          </w:tcPr>
          <w:p w14:paraId="61C695EB" w14:textId="77777777" w:rsidR="004B01F9" w:rsidRDefault="00000000">
            <w:pPr>
              <w:spacing w:after="0"/>
            </w:pPr>
            <w:r>
              <w:rPr>
                <w:sz w:val="17"/>
              </w:rPr>
              <w:t>0,954</w:t>
            </w:r>
          </w:p>
        </w:tc>
        <w:tc>
          <w:tcPr>
            <w:tcW w:w="1247" w:type="dxa"/>
          </w:tcPr>
          <w:p w14:paraId="1A724458" w14:textId="77777777" w:rsidR="004B01F9" w:rsidRDefault="00000000">
            <w:pPr>
              <w:spacing w:after="0"/>
            </w:pPr>
            <w:r>
              <w:rPr>
                <w:sz w:val="17"/>
              </w:rPr>
              <w:t>0,954</w:t>
            </w:r>
          </w:p>
        </w:tc>
        <w:tc>
          <w:tcPr>
            <w:tcW w:w="1360" w:type="dxa"/>
          </w:tcPr>
          <w:p w14:paraId="2CB4B3FE" w14:textId="77777777" w:rsidR="004B01F9" w:rsidRDefault="00000000">
            <w:pPr>
              <w:spacing w:after="0"/>
            </w:pPr>
            <w:r>
              <w:rPr>
                <w:sz w:val="17"/>
              </w:rPr>
              <w:t>36/38</w:t>
            </w:r>
          </w:p>
        </w:tc>
        <w:tc>
          <w:tcPr>
            <w:tcW w:w="1531" w:type="dxa"/>
          </w:tcPr>
          <w:p w14:paraId="2B69F0D0" w14:textId="77777777" w:rsidR="004B01F9" w:rsidRDefault="00000000">
            <w:pPr>
              <w:spacing w:after="0"/>
            </w:pPr>
            <w:r>
              <w:rPr>
                <w:sz w:val="17"/>
              </w:rPr>
              <w:t>0,9998</w:t>
            </w:r>
          </w:p>
        </w:tc>
      </w:tr>
    </w:tbl>
    <w:p w14:paraId="5F8E9E14" w14:textId="77777777" w:rsidR="004B01F9" w:rsidRDefault="004B01F9">
      <w:pPr>
        <w:spacing w:after="0"/>
      </w:pPr>
    </w:p>
    <w:p w14:paraId="7D53585A" w14:textId="77777777" w:rsidR="004B01F9" w:rsidRPr="00C2743D" w:rsidRDefault="00000000">
      <w:pPr>
        <w:rPr>
          <w:lang w:val="es-ES"/>
        </w:rPr>
      </w:pPr>
      <w:r w:rsidRPr="00C2743D">
        <w:rPr>
          <w:color w:val="333333"/>
          <w:sz w:val="17"/>
          <w:lang w:val="es-ES"/>
        </w:rPr>
        <w:t>Tabla 1. Métricas en prueba sintética (macro) y real (la exactitud ponderada pesa cada cadena por sus registros).</w:t>
      </w:r>
    </w:p>
    <w:p w14:paraId="017174E7" w14:textId="77777777" w:rsidR="004B01F9" w:rsidRDefault="00000000">
      <w:pPr>
        <w:jc w:val="both"/>
      </w:pPr>
      <w:r w:rsidRPr="00C2743D">
        <w:rPr>
          <w:b/>
          <w:lang w:val="es-ES"/>
        </w:rPr>
        <w:t>Sobreajuste (Fig. 3).</w:t>
      </w:r>
      <w:r w:rsidRPr="00C2743D">
        <w:rPr>
          <w:lang w:val="es-ES"/>
        </w:rPr>
        <w:t xml:space="preserve"> La </w:t>
      </w:r>
      <w:proofErr w:type="spellStart"/>
      <w:r w:rsidRPr="00C2743D">
        <w:rPr>
          <w:lang w:val="es-ES"/>
        </w:rPr>
        <w:t>BiGRU</w:t>
      </w:r>
      <w:proofErr w:type="spellEnd"/>
      <w:r w:rsidRPr="00C2743D">
        <w:rPr>
          <w:lang w:val="es-ES"/>
        </w:rPr>
        <w:t xml:space="preserve"> memoriza parte del corpus: exactitud de 0,997 en entrenamiento contra 0,960 en validación, y pérdida de 0,017 contra 0,159; la pérdida de validación mejora muy despacio después de la época ≈15 mientras la de entrenamiento sigue bajando, por lo que </w:t>
      </w:r>
      <w:proofErr w:type="spellStart"/>
      <w:r w:rsidRPr="00C2743D">
        <w:rPr>
          <w:i/>
          <w:lang w:val="es-ES"/>
        </w:rPr>
        <w:t>EarlyStopping</w:t>
      </w:r>
      <w:proofErr w:type="spellEnd"/>
      <w:r w:rsidRPr="00C2743D">
        <w:rPr>
          <w:lang w:val="es-ES"/>
        </w:rPr>
        <w:t xml:space="preserve"> y el </w:t>
      </w:r>
      <w:proofErr w:type="spellStart"/>
      <w:r w:rsidRPr="00C2743D">
        <w:rPr>
          <w:i/>
          <w:lang w:val="es-ES"/>
        </w:rPr>
        <w:t>learning</w:t>
      </w:r>
      <w:proofErr w:type="spellEnd"/>
      <w:r w:rsidRPr="00C2743D">
        <w:rPr>
          <w:i/>
          <w:lang w:val="es-ES"/>
        </w:rPr>
        <w:t xml:space="preserve"> </w:t>
      </w:r>
      <w:proofErr w:type="spellStart"/>
      <w:r w:rsidRPr="00C2743D">
        <w:rPr>
          <w:i/>
          <w:lang w:val="es-ES"/>
        </w:rPr>
        <w:t>rate</w:t>
      </w:r>
      <w:proofErr w:type="spellEnd"/>
      <w:r w:rsidRPr="00C2743D">
        <w:rPr>
          <w:lang w:val="es-ES"/>
        </w:rPr>
        <w:t xml:space="preserve"> reducido limitan el daño pero no lo eliminan. El </w:t>
      </w:r>
      <w:proofErr w:type="spellStart"/>
      <w:r w:rsidRPr="00C2743D">
        <w:rPr>
          <w:lang w:val="es-ES"/>
        </w:rPr>
        <w:t>Transformer</w:t>
      </w:r>
      <w:proofErr w:type="spellEnd"/>
      <w:r w:rsidRPr="00C2743D">
        <w:rPr>
          <w:lang w:val="es-ES"/>
        </w:rPr>
        <w:t xml:space="preserve">, con </w:t>
      </w:r>
      <w:proofErr w:type="spellStart"/>
      <w:r w:rsidRPr="00C2743D">
        <w:rPr>
          <w:lang w:val="es-ES"/>
        </w:rPr>
        <w:t>Dropout</w:t>
      </w:r>
      <w:proofErr w:type="spellEnd"/>
      <w:r w:rsidRPr="00C2743D">
        <w:rPr>
          <w:lang w:val="es-ES"/>
        </w:rPr>
        <w:t xml:space="preserve"> también dentro de los bloques, casi no tiene brecha (0,971 contra 0,961) a cambio de un F1 algo menor. </w:t>
      </w:r>
      <w:r>
        <w:t xml:space="preserve">No hay </w:t>
      </w:r>
      <w:proofErr w:type="spellStart"/>
      <w:r>
        <w:t>subajuste</w:t>
      </w:r>
      <w:proofErr w:type="spellEnd"/>
      <w:r>
        <w:t>: ambos superan 0,95 de exactitud de validación.</w:t>
      </w:r>
    </w:p>
    <w:p w14:paraId="789E6D4C" w14:textId="77777777" w:rsidR="004B01F9" w:rsidRDefault="00000000">
      <w:pPr>
        <w:jc w:val="center"/>
      </w:pPr>
      <w:r>
        <w:rPr>
          <w:noProof/>
        </w:rPr>
        <w:drawing>
          <wp:inline distT="0" distB="0" distL="0" distR="0" wp14:anchorId="18C8F1BA" wp14:editId="6FEE3A91">
            <wp:extent cx="4535433" cy="2358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urv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5433" cy="23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0354" w14:textId="77777777" w:rsidR="004B01F9" w:rsidRPr="00C2743D" w:rsidRDefault="00000000">
      <w:pPr>
        <w:rPr>
          <w:lang w:val="es-ES"/>
        </w:rPr>
      </w:pPr>
      <w:r w:rsidRPr="00C2743D">
        <w:rPr>
          <w:color w:val="333333"/>
          <w:sz w:val="17"/>
          <w:lang w:val="es-ES"/>
        </w:rPr>
        <w:t xml:space="preserve">Figura 3. Pérdida y exactitud por época (línea gris: mejor época restaurada por </w:t>
      </w:r>
      <w:proofErr w:type="spellStart"/>
      <w:r w:rsidRPr="00C2743D">
        <w:rPr>
          <w:color w:val="333333"/>
          <w:sz w:val="17"/>
          <w:lang w:val="es-ES"/>
        </w:rPr>
        <w:t>EarlyStopping</w:t>
      </w:r>
      <w:proofErr w:type="spellEnd"/>
      <w:r w:rsidRPr="00C2743D">
        <w:rPr>
          <w:color w:val="333333"/>
          <w:sz w:val="17"/>
          <w:lang w:val="es-ES"/>
        </w:rPr>
        <w:t>).</w:t>
      </w:r>
    </w:p>
    <w:p w14:paraId="1090A986" w14:textId="77777777" w:rsidR="004B01F9" w:rsidRPr="00C2743D" w:rsidRDefault="00000000">
      <w:pPr>
        <w:jc w:val="both"/>
        <w:rPr>
          <w:lang w:val="es-ES"/>
        </w:rPr>
      </w:pPr>
      <w:r w:rsidRPr="00C2743D">
        <w:rPr>
          <w:b/>
          <w:lang w:val="es-ES"/>
        </w:rPr>
        <w:t>Errores y matriz de confusión (Fig. 4).</w:t>
      </w:r>
      <w:r w:rsidRPr="00C2743D">
        <w:rPr>
          <w:lang w:val="es-ES"/>
        </w:rPr>
        <w:t xml:space="preserve"> La </w:t>
      </w:r>
      <w:proofErr w:type="spellStart"/>
      <w:r w:rsidRPr="00C2743D">
        <w:rPr>
          <w:lang w:val="es-ES"/>
        </w:rPr>
        <w:t>BiGRU</w:t>
      </w:r>
      <w:proofErr w:type="spellEnd"/>
      <w:r w:rsidRPr="00C2743D">
        <w:rPr>
          <w:lang w:val="es-ES"/>
        </w:rPr>
        <w:t xml:space="preserve"> falla en 55 de 1.759 textos de la prueba sintética. No hay un par de cantones sistemáticamente confundido: los errores se reparten en decenas de pares y el más frecuente solo ocurre 2 veces. Lo que explica </w:t>
      </w:r>
      <w:r w:rsidRPr="00C2743D">
        <w:rPr>
          <w:lang w:val="es-ES"/>
        </w:rPr>
        <w:lastRenderedPageBreak/>
        <w:t xml:space="preserve">los errores es la </w:t>
      </w:r>
      <w:r w:rsidRPr="00C2743D">
        <w:rPr>
          <w:b/>
          <w:lang w:val="es-ES"/>
        </w:rPr>
        <w:t>longitud</w:t>
      </w:r>
      <w:r w:rsidRPr="00C2743D">
        <w:rPr>
          <w:lang w:val="es-ES"/>
        </w:rPr>
        <w:t>: los textos de ≤7 caracteres son el 26,6 % de la prueba y concentran el 54,5 % de los errores (exactitud 0,936 frente a 1,000 en textos de ≥26 caracteres): con pocas letras, una o dos ediciones dejan el texto a medio camino entre varios cantones.</w:t>
      </w:r>
    </w:p>
    <w:p w14:paraId="18C444D6" w14:textId="77777777" w:rsidR="004B01F9" w:rsidRDefault="00000000">
      <w:pPr>
        <w:jc w:val="center"/>
      </w:pPr>
      <w:r>
        <w:rPr>
          <w:noProof/>
        </w:rPr>
        <w:drawing>
          <wp:inline distT="0" distB="0" distL="0" distR="0" wp14:anchorId="2149D041" wp14:editId="27C6FF98">
            <wp:extent cx="5183352" cy="22677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nfu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3352" cy="226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8056" w14:textId="77777777" w:rsidR="004B01F9" w:rsidRPr="00C2743D" w:rsidRDefault="00000000">
      <w:pPr>
        <w:rPr>
          <w:lang w:val="es-ES"/>
        </w:rPr>
      </w:pPr>
      <w:r w:rsidRPr="00C2743D">
        <w:rPr>
          <w:color w:val="333333"/>
          <w:sz w:val="17"/>
          <w:lang w:val="es-ES"/>
        </w:rPr>
        <w:t>Figura 4. Matriz de confusión restringida a los 12 cantones con más errores (izquierda) y exactitud según longitud del texto (derecha).</w:t>
      </w:r>
    </w:p>
    <w:p w14:paraId="34F53EBB" w14:textId="77777777" w:rsidR="004B01F9" w:rsidRPr="00C2743D" w:rsidRDefault="00000000">
      <w:pPr>
        <w:jc w:val="both"/>
        <w:rPr>
          <w:lang w:val="es-ES"/>
        </w:rPr>
      </w:pPr>
      <w:r w:rsidRPr="00C2743D">
        <w:rPr>
          <w:b/>
          <w:lang w:val="es-ES"/>
        </w:rPr>
        <w:t>Ejemplos reales (prueba real).</w:t>
      </w:r>
      <w:r w:rsidRPr="00C2743D">
        <w:rPr>
          <w:lang w:val="es-ES"/>
        </w:rPr>
        <w:t xml:space="preserve"> La </w:t>
      </w:r>
      <w:proofErr w:type="spellStart"/>
      <w:r w:rsidRPr="00C2743D">
        <w:rPr>
          <w:lang w:val="es-ES"/>
        </w:rPr>
        <w:t>BiGRU</w:t>
      </w:r>
      <w:proofErr w:type="spellEnd"/>
      <w:r w:rsidRPr="00C2743D">
        <w:rPr>
          <w:lang w:val="es-ES"/>
        </w:rPr>
        <w:t xml:space="preserve"> acertó 38 de 38, incluidos casos sin parecido ortográfico como «PUERTO FRANCISCO DE ORELLANA», «GNRAL ANTONIO ELIZALDE» o «PACHA» (cabecera de Atahualpa). El </w:t>
      </w:r>
      <w:proofErr w:type="spellStart"/>
      <w:r w:rsidRPr="00C2743D">
        <w:rPr>
          <w:lang w:val="es-ES"/>
        </w:rPr>
        <w:t>Transformer</w:t>
      </w:r>
      <w:proofErr w:type="spellEnd"/>
      <w:r w:rsidRPr="00C2743D">
        <w:rPr>
          <w:lang w:val="es-ES"/>
        </w:rPr>
        <w:t xml:space="preserve"> falló 2: «A BAQUERIZO MORENO» → SAN CRISTOBAL (conf. 0,99); «ISIBRO AYORA» → SIMON BOLIVAR (conf. 0,47); en el primero se equivocó con confianza alta. La línea base de edición también acertó todas, de modo que </w:t>
      </w:r>
      <w:r w:rsidRPr="00C2743D">
        <w:rPr>
          <w:b/>
          <w:lang w:val="es-ES"/>
        </w:rPr>
        <w:t>con 38 cadenas la prueba real no distingue entre los tres métodos</w:t>
      </w:r>
      <w:r w:rsidRPr="00C2743D">
        <w:rPr>
          <w:lang w:val="es-ES"/>
        </w:rPr>
        <w:t>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814"/>
        <w:gridCol w:w="1814"/>
        <w:gridCol w:w="1814"/>
        <w:gridCol w:w="1814"/>
        <w:gridCol w:w="1077"/>
      </w:tblGrid>
      <w:tr w:rsidR="004B01F9" w14:paraId="415927D8" w14:textId="77777777">
        <w:tc>
          <w:tcPr>
            <w:tcW w:w="1984" w:type="dxa"/>
            <w:shd w:val="clear" w:color="auto" w:fill="E8EEF5"/>
          </w:tcPr>
          <w:p w14:paraId="3F745D75" w14:textId="77777777" w:rsidR="004B01F9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Texto</w:t>
            </w:r>
            <w:proofErr w:type="spellEnd"/>
            <w:r>
              <w:rPr>
                <w:b/>
                <w:sz w:val="17"/>
              </w:rPr>
              <w:t xml:space="preserve"> crudo</w:t>
            </w:r>
          </w:p>
        </w:tc>
        <w:tc>
          <w:tcPr>
            <w:tcW w:w="1814" w:type="dxa"/>
            <w:shd w:val="clear" w:color="auto" w:fill="E8EEF5"/>
          </w:tcPr>
          <w:p w14:paraId="6E321CF4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Cantón oficial</w:t>
            </w:r>
          </w:p>
        </w:tc>
        <w:tc>
          <w:tcPr>
            <w:tcW w:w="1814" w:type="dxa"/>
            <w:shd w:val="clear" w:color="auto" w:fill="E8EEF5"/>
          </w:tcPr>
          <w:p w14:paraId="138DB979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BiGRU</w:t>
            </w:r>
          </w:p>
        </w:tc>
        <w:tc>
          <w:tcPr>
            <w:tcW w:w="1814" w:type="dxa"/>
            <w:shd w:val="clear" w:color="auto" w:fill="E8EEF5"/>
          </w:tcPr>
          <w:p w14:paraId="3F11221C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Transformer</w:t>
            </w:r>
          </w:p>
        </w:tc>
        <w:tc>
          <w:tcPr>
            <w:tcW w:w="1814" w:type="dxa"/>
            <w:shd w:val="clear" w:color="auto" w:fill="E8EEF5"/>
          </w:tcPr>
          <w:p w14:paraId="0F566D22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Dist. edición</w:t>
            </w:r>
          </w:p>
        </w:tc>
        <w:tc>
          <w:tcPr>
            <w:tcW w:w="1077" w:type="dxa"/>
            <w:shd w:val="clear" w:color="auto" w:fill="E8EEF5"/>
          </w:tcPr>
          <w:p w14:paraId="01A5667B" w14:textId="77777777" w:rsidR="004B01F9" w:rsidRDefault="00000000">
            <w:pPr>
              <w:spacing w:after="0"/>
            </w:pPr>
            <w:r>
              <w:rPr>
                <w:b/>
                <w:sz w:val="17"/>
              </w:rPr>
              <w:t>Registros</w:t>
            </w:r>
          </w:p>
        </w:tc>
      </w:tr>
      <w:tr w:rsidR="004B01F9" w14:paraId="093633E2" w14:textId="77777777">
        <w:tc>
          <w:tcPr>
            <w:tcW w:w="1984" w:type="dxa"/>
          </w:tcPr>
          <w:p w14:paraId="145A54ED" w14:textId="77777777" w:rsidR="004B01F9" w:rsidRDefault="00000000">
            <w:pPr>
              <w:spacing w:after="0"/>
            </w:pPr>
            <w:r>
              <w:rPr>
                <w:sz w:val="17"/>
              </w:rPr>
              <w:t>PUERTO FRANCISCO DE ORELLANA</w:t>
            </w:r>
          </w:p>
        </w:tc>
        <w:tc>
          <w:tcPr>
            <w:tcW w:w="1814" w:type="dxa"/>
          </w:tcPr>
          <w:p w14:paraId="6878C3AA" w14:textId="77777777" w:rsidR="004B01F9" w:rsidRDefault="00000000">
            <w:pPr>
              <w:spacing w:after="0"/>
            </w:pPr>
            <w:r>
              <w:rPr>
                <w:sz w:val="17"/>
              </w:rPr>
              <w:t>FRANCISCO DE ORELLANA</w:t>
            </w:r>
          </w:p>
        </w:tc>
        <w:tc>
          <w:tcPr>
            <w:tcW w:w="1814" w:type="dxa"/>
          </w:tcPr>
          <w:p w14:paraId="7BF73A1B" w14:textId="77777777" w:rsidR="004B01F9" w:rsidRDefault="00000000">
            <w:pPr>
              <w:spacing w:after="0"/>
            </w:pPr>
            <w:r>
              <w:rPr>
                <w:sz w:val="17"/>
              </w:rPr>
              <w:t>FRANCISCO DE ORELLANA</w:t>
            </w:r>
          </w:p>
        </w:tc>
        <w:tc>
          <w:tcPr>
            <w:tcW w:w="1814" w:type="dxa"/>
          </w:tcPr>
          <w:p w14:paraId="567D067B" w14:textId="77777777" w:rsidR="004B01F9" w:rsidRDefault="00000000">
            <w:pPr>
              <w:spacing w:after="0"/>
            </w:pPr>
            <w:r>
              <w:rPr>
                <w:sz w:val="17"/>
              </w:rPr>
              <w:t>FRANCISCO DE ORELLANA</w:t>
            </w:r>
          </w:p>
        </w:tc>
        <w:tc>
          <w:tcPr>
            <w:tcW w:w="1814" w:type="dxa"/>
          </w:tcPr>
          <w:p w14:paraId="156E9373" w14:textId="77777777" w:rsidR="004B01F9" w:rsidRDefault="00000000">
            <w:pPr>
              <w:spacing w:after="0"/>
            </w:pPr>
            <w:r>
              <w:rPr>
                <w:sz w:val="17"/>
              </w:rPr>
              <w:t>FRANCISCO DE ORELLANA</w:t>
            </w:r>
          </w:p>
        </w:tc>
        <w:tc>
          <w:tcPr>
            <w:tcW w:w="1077" w:type="dxa"/>
          </w:tcPr>
          <w:p w14:paraId="4E1B526E" w14:textId="77777777" w:rsidR="004B01F9" w:rsidRDefault="00000000">
            <w:pPr>
              <w:spacing w:after="0"/>
            </w:pPr>
            <w:r>
              <w:rPr>
                <w:sz w:val="17"/>
              </w:rPr>
              <w:t>5.250</w:t>
            </w:r>
          </w:p>
        </w:tc>
      </w:tr>
      <w:tr w:rsidR="004B01F9" w14:paraId="25BDCADB" w14:textId="77777777">
        <w:tc>
          <w:tcPr>
            <w:tcW w:w="1984" w:type="dxa"/>
          </w:tcPr>
          <w:p w14:paraId="7F712A7B" w14:textId="77777777" w:rsidR="004B01F9" w:rsidRDefault="00000000">
            <w:pPr>
              <w:spacing w:after="0"/>
            </w:pPr>
            <w:r>
              <w:rPr>
                <w:sz w:val="17"/>
              </w:rPr>
              <w:t>RIO VERDE</w:t>
            </w:r>
          </w:p>
        </w:tc>
        <w:tc>
          <w:tcPr>
            <w:tcW w:w="1814" w:type="dxa"/>
          </w:tcPr>
          <w:p w14:paraId="3377B888" w14:textId="77777777" w:rsidR="004B01F9" w:rsidRDefault="00000000">
            <w:pPr>
              <w:spacing w:after="0"/>
            </w:pPr>
            <w:r>
              <w:rPr>
                <w:sz w:val="17"/>
              </w:rPr>
              <w:t>RIOVERDE</w:t>
            </w:r>
          </w:p>
        </w:tc>
        <w:tc>
          <w:tcPr>
            <w:tcW w:w="1814" w:type="dxa"/>
          </w:tcPr>
          <w:p w14:paraId="12EEF906" w14:textId="77777777" w:rsidR="004B01F9" w:rsidRDefault="00000000">
            <w:pPr>
              <w:spacing w:after="0"/>
            </w:pPr>
            <w:r>
              <w:rPr>
                <w:sz w:val="17"/>
              </w:rPr>
              <w:t>RIOVERDE</w:t>
            </w:r>
          </w:p>
        </w:tc>
        <w:tc>
          <w:tcPr>
            <w:tcW w:w="1814" w:type="dxa"/>
          </w:tcPr>
          <w:p w14:paraId="74D416D2" w14:textId="77777777" w:rsidR="004B01F9" w:rsidRDefault="00000000">
            <w:pPr>
              <w:spacing w:after="0"/>
            </w:pPr>
            <w:r>
              <w:rPr>
                <w:sz w:val="17"/>
              </w:rPr>
              <w:t>RIOVERDE</w:t>
            </w:r>
          </w:p>
        </w:tc>
        <w:tc>
          <w:tcPr>
            <w:tcW w:w="1814" w:type="dxa"/>
          </w:tcPr>
          <w:p w14:paraId="077C669C" w14:textId="77777777" w:rsidR="004B01F9" w:rsidRDefault="00000000">
            <w:pPr>
              <w:spacing w:after="0"/>
            </w:pPr>
            <w:r>
              <w:rPr>
                <w:sz w:val="17"/>
              </w:rPr>
              <w:t>RIOVERDE</w:t>
            </w:r>
          </w:p>
        </w:tc>
        <w:tc>
          <w:tcPr>
            <w:tcW w:w="1077" w:type="dxa"/>
          </w:tcPr>
          <w:p w14:paraId="4A792CF0" w14:textId="77777777" w:rsidR="004B01F9" w:rsidRDefault="00000000">
            <w:pPr>
              <w:spacing w:after="0"/>
            </w:pPr>
            <w:r>
              <w:rPr>
                <w:sz w:val="17"/>
              </w:rPr>
              <w:t>2.979</w:t>
            </w:r>
          </w:p>
        </w:tc>
      </w:tr>
      <w:tr w:rsidR="004B01F9" w14:paraId="26809136" w14:textId="77777777">
        <w:tc>
          <w:tcPr>
            <w:tcW w:w="1984" w:type="dxa"/>
          </w:tcPr>
          <w:p w14:paraId="7D1BFAF6" w14:textId="77777777" w:rsidR="004B01F9" w:rsidRDefault="00000000">
            <w:pPr>
              <w:spacing w:after="0"/>
            </w:pPr>
            <w:r>
              <w:rPr>
                <w:sz w:val="17"/>
              </w:rPr>
              <w:t>PUEBLO VIEJO</w:t>
            </w:r>
          </w:p>
        </w:tc>
        <w:tc>
          <w:tcPr>
            <w:tcW w:w="1814" w:type="dxa"/>
          </w:tcPr>
          <w:p w14:paraId="3577B38B" w14:textId="77777777" w:rsidR="004B01F9" w:rsidRDefault="00000000">
            <w:pPr>
              <w:spacing w:after="0"/>
            </w:pPr>
            <w:r>
              <w:rPr>
                <w:sz w:val="17"/>
              </w:rPr>
              <w:t>PUEBLOVIEJO</w:t>
            </w:r>
          </w:p>
        </w:tc>
        <w:tc>
          <w:tcPr>
            <w:tcW w:w="1814" w:type="dxa"/>
          </w:tcPr>
          <w:p w14:paraId="4C2F9EDB" w14:textId="77777777" w:rsidR="004B01F9" w:rsidRDefault="00000000">
            <w:pPr>
              <w:spacing w:after="0"/>
            </w:pPr>
            <w:r>
              <w:rPr>
                <w:sz w:val="17"/>
              </w:rPr>
              <w:t>PUEBLOVIEJO</w:t>
            </w:r>
          </w:p>
        </w:tc>
        <w:tc>
          <w:tcPr>
            <w:tcW w:w="1814" w:type="dxa"/>
          </w:tcPr>
          <w:p w14:paraId="59EE1CB6" w14:textId="77777777" w:rsidR="004B01F9" w:rsidRDefault="00000000">
            <w:pPr>
              <w:spacing w:after="0"/>
            </w:pPr>
            <w:r>
              <w:rPr>
                <w:sz w:val="17"/>
              </w:rPr>
              <w:t>PUEBLOVIEJO</w:t>
            </w:r>
          </w:p>
        </w:tc>
        <w:tc>
          <w:tcPr>
            <w:tcW w:w="1814" w:type="dxa"/>
          </w:tcPr>
          <w:p w14:paraId="1ED05433" w14:textId="77777777" w:rsidR="004B01F9" w:rsidRDefault="00000000">
            <w:pPr>
              <w:spacing w:after="0"/>
            </w:pPr>
            <w:r>
              <w:rPr>
                <w:sz w:val="17"/>
              </w:rPr>
              <w:t>PUEBLOVIEJO</w:t>
            </w:r>
          </w:p>
        </w:tc>
        <w:tc>
          <w:tcPr>
            <w:tcW w:w="1077" w:type="dxa"/>
          </w:tcPr>
          <w:p w14:paraId="393AF973" w14:textId="77777777" w:rsidR="004B01F9" w:rsidRDefault="00000000">
            <w:pPr>
              <w:spacing w:after="0"/>
            </w:pPr>
            <w:r>
              <w:rPr>
                <w:sz w:val="17"/>
              </w:rPr>
              <w:t>2.780</w:t>
            </w:r>
          </w:p>
        </w:tc>
      </w:tr>
      <w:tr w:rsidR="004B01F9" w14:paraId="17A5CB1B" w14:textId="77777777">
        <w:tc>
          <w:tcPr>
            <w:tcW w:w="1984" w:type="dxa"/>
          </w:tcPr>
          <w:p w14:paraId="2D4F95B1" w14:textId="77777777" w:rsidR="004B01F9" w:rsidRDefault="00000000">
            <w:pPr>
              <w:spacing w:after="0"/>
            </w:pPr>
            <w:r>
              <w:rPr>
                <w:sz w:val="17"/>
              </w:rPr>
              <w:t>GNRAL ANTONIO ELIZALDE</w:t>
            </w:r>
          </w:p>
        </w:tc>
        <w:tc>
          <w:tcPr>
            <w:tcW w:w="1814" w:type="dxa"/>
          </w:tcPr>
          <w:p w14:paraId="612E6F4E" w14:textId="77777777" w:rsidR="004B01F9" w:rsidRDefault="00000000">
            <w:pPr>
              <w:spacing w:after="0"/>
            </w:pPr>
            <w:r>
              <w:rPr>
                <w:sz w:val="17"/>
              </w:rPr>
              <w:t>GENERAL ANTONIO ELIZALDE</w:t>
            </w:r>
          </w:p>
        </w:tc>
        <w:tc>
          <w:tcPr>
            <w:tcW w:w="1814" w:type="dxa"/>
          </w:tcPr>
          <w:p w14:paraId="4D70F287" w14:textId="77777777" w:rsidR="004B01F9" w:rsidRDefault="00000000">
            <w:pPr>
              <w:spacing w:after="0"/>
            </w:pPr>
            <w:r>
              <w:rPr>
                <w:sz w:val="17"/>
              </w:rPr>
              <w:t>GENERAL ANTONIO ELIZALDE</w:t>
            </w:r>
          </w:p>
        </w:tc>
        <w:tc>
          <w:tcPr>
            <w:tcW w:w="1814" w:type="dxa"/>
          </w:tcPr>
          <w:p w14:paraId="0115142A" w14:textId="77777777" w:rsidR="004B01F9" w:rsidRDefault="00000000">
            <w:pPr>
              <w:spacing w:after="0"/>
            </w:pPr>
            <w:r>
              <w:rPr>
                <w:sz w:val="17"/>
              </w:rPr>
              <w:t>GENERAL ANTONIO ELIZALDE</w:t>
            </w:r>
          </w:p>
        </w:tc>
        <w:tc>
          <w:tcPr>
            <w:tcW w:w="1814" w:type="dxa"/>
          </w:tcPr>
          <w:p w14:paraId="20B3510C" w14:textId="77777777" w:rsidR="004B01F9" w:rsidRDefault="00000000">
            <w:pPr>
              <w:spacing w:after="0"/>
            </w:pPr>
            <w:r>
              <w:rPr>
                <w:sz w:val="17"/>
              </w:rPr>
              <w:t>GENERAL ANTONIO ELIZALDE</w:t>
            </w:r>
          </w:p>
        </w:tc>
        <w:tc>
          <w:tcPr>
            <w:tcW w:w="1077" w:type="dxa"/>
          </w:tcPr>
          <w:p w14:paraId="1A38FF45" w14:textId="77777777" w:rsidR="004B01F9" w:rsidRDefault="00000000">
            <w:pPr>
              <w:spacing w:after="0"/>
            </w:pPr>
            <w:r>
              <w:rPr>
                <w:sz w:val="17"/>
              </w:rPr>
              <w:t>2.543</w:t>
            </w:r>
          </w:p>
        </w:tc>
      </w:tr>
      <w:tr w:rsidR="004B01F9" w14:paraId="5BECDD49" w14:textId="77777777">
        <w:tc>
          <w:tcPr>
            <w:tcW w:w="1984" w:type="dxa"/>
          </w:tcPr>
          <w:p w14:paraId="4E6D7C26" w14:textId="77777777" w:rsidR="004B01F9" w:rsidRDefault="00000000">
            <w:pPr>
              <w:spacing w:after="0"/>
            </w:pPr>
            <w:r>
              <w:rPr>
                <w:sz w:val="17"/>
              </w:rPr>
              <w:t>CRNEL MARCELINO MARIDUEA</w:t>
            </w:r>
          </w:p>
        </w:tc>
        <w:tc>
          <w:tcPr>
            <w:tcW w:w="1814" w:type="dxa"/>
          </w:tcPr>
          <w:p w14:paraId="59409BE0" w14:textId="77777777" w:rsidR="004B01F9" w:rsidRDefault="00000000">
            <w:pPr>
              <w:spacing w:after="0"/>
            </w:pPr>
            <w:r>
              <w:rPr>
                <w:sz w:val="17"/>
              </w:rPr>
              <w:t>CORONEL MARCELINO MARIDUENA</w:t>
            </w:r>
          </w:p>
        </w:tc>
        <w:tc>
          <w:tcPr>
            <w:tcW w:w="1814" w:type="dxa"/>
          </w:tcPr>
          <w:p w14:paraId="1EA8CF45" w14:textId="77777777" w:rsidR="004B01F9" w:rsidRDefault="00000000">
            <w:pPr>
              <w:spacing w:after="0"/>
            </w:pPr>
            <w:r>
              <w:rPr>
                <w:sz w:val="17"/>
              </w:rPr>
              <w:t>CORONEL MARCELINO MARIDUENA</w:t>
            </w:r>
          </w:p>
        </w:tc>
        <w:tc>
          <w:tcPr>
            <w:tcW w:w="1814" w:type="dxa"/>
          </w:tcPr>
          <w:p w14:paraId="4D245D50" w14:textId="77777777" w:rsidR="004B01F9" w:rsidRDefault="00000000">
            <w:pPr>
              <w:spacing w:after="0"/>
            </w:pPr>
            <w:r>
              <w:rPr>
                <w:sz w:val="17"/>
              </w:rPr>
              <w:t>CORONEL MARCELINO MARIDUENA</w:t>
            </w:r>
          </w:p>
        </w:tc>
        <w:tc>
          <w:tcPr>
            <w:tcW w:w="1814" w:type="dxa"/>
          </w:tcPr>
          <w:p w14:paraId="071C9856" w14:textId="77777777" w:rsidR="004B01F9" w:rsidRDefault="00000000">
            <w:pPr>
              <w:spacing w:after="0"/>
            </w:pPr>
            <w:r>
              <w:rPr>
                <w:sz w:val="17"/>
              </w:rPr>
              <w:t>CORONEL MARCELINO MARIDUENA</w:t>
            </w:r>
          </w:p>
        </w:tc>
        <w:tc>
          <w:tcPr>
            <w:tcW w:w="1077" w:type="dxa"/>
          </w:tcPr>
          <w:p w14:paraId="6F0CDFA6" w14:textId="77777777" w:rsidR="004B01F9" w:rsidRDefault="00000000">
            <w:pPr>
              <w:spacing w:after="0"/>
            </w:pPr>
            <w:r>
              <w:rPr>
                <w:sz w:val="17"/>
              </w:rPr>
              <w:t>1.867</w:t>
            </w:r>
          </w:p>
        </w:tc>
      </w:tr>
      <w:tr w:rsidR="004B01F9" w14:paraId="3ECB34A8" w14:textId="77777777">
        <w:tc>
          <w:tcPr>
            <w:tcW w:w="1984" w:type="dxa"/>
          </w:tcPr>
          <w:p w14:paraId="28F22EA2" w14:textId="77777777" w:rsidR="004B01F9" w:rsidRDefault="00000000">
            <w:pPr>
              <w:spacing w:after="0"/>
            </w:pPr>
            <w:r>
              <w:rPr>
                <w:sz w:val="17"/>
              </w:rPr>
              <w:t>A BAQUERIZO MORENO</w:t>
            </w:r>
          </w:p>
        </w:tc>
        <w:tc>
          <w:tcPr>
            <w:tcW w:w="1814" w:type="dxa"/>
          </w:tcPr>
          <w:p w14:paraId="6DF3D304" w14:textId="77777777" w:rsidR="004B01F9" w:rsidRDefault="00000000">
            <w:pPr>
              <w:spacing w:after="0"/>
            </w:pPr>
            <w:r>
              <w:rPr>
                <w:sz w:val="17"/>
              </w:rPr>
              <w:t>ALFREDO BAQUERIZO MORENO</w:t>
            </w:r>
          </w:p>
        </w:tc>
        <w:tc>
          <w:tcPr>
            <w:tcW w:w="1814" w:type="dxa"/>
          </w:tcPr>
          <w:p w14:paraId="3DF33C4F" w14:textId="77777777" w:rsidR="004B01F9" w:rsidRDefault="00000000">
            <w:pPr>
              <w:spacing w:after="0"/>
            </w:pPr>
            <w:r>
              <w:rPr>
                <w:sz w:val="17"/>
              </w:rPr>
              <w:t>ALFREDO BAQUERIZO MORENO</w:t>
            </w:r>
          </w:p>
        </w:tc>
        <w:tc>
          <w:tcPr>
            <w:tcW w:w="1814" w:type="dxa"/>
          </w:tcPr>
          <w:p w14:paraId="375D8648" w14:textId="77777777" w:rsidR="004B01F9" w:rsidRDefault="00000000">
            <w:pPr>
              <w:spacing w:after="0"/>
            </w:pPr>
            <w:r>
              <w:rPr>
                <w:sz w:val="17"/>
              </w:rPr>
              <w:t>SAN CRISTOBAL</w:t>
            </w:r>
          </w:p>
        </w:tc>
        <w:tc>
          <w:tcPr>
            <w:tcW w:w="1814" w:type="dxa"/>
          </w:tcPr>
          <w:p w14:paraId="19F53AFF" w14:textId="77777777" w:rsidR="004B01F9" w:rsidRDefault="00000000">
            <w:pPr>
              <w:spacing w:after="0"/>
            </w:pPr>
            <w:r>
              <w:rPr>
                <w:sz w:val="17"/>
              </w:rPr>
              <w:t>ALFREDO BAQUERIZO MORENO</w:t>
            </w:r>
          </w:p>
        </w:tc>
        <w:tc>
          <w:tcPr>
            <w:tcW w:w="1077" w:type="dxa"/>
          </w:tcPr>
          <w:p w14:paraId="6FE4FD02" w14:textId="77777777" w:rsidR="004B01F9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</w:tr>
    </w:tbl>
    <w:p w14:paraId="14AFDF7C" w14:textId="77777777" w:rsidR="004B01F9" w:rsidRDefault="004B01F9">
      <w:pPr>
        <w:spacing w:after="0"/>
      </w:pPr>
    </w:p>
    <w:p w14:paraId="3A1D5257" w14:textId="77777777" w:rsidR="004B01F9" w:rsidRPr="00C2743D" w:rsidRDefault="00000000">
      <w:pPr>
        <w:rPr>
          <w:lang w:val="es-ES"/>
        </w:rPr>
      </w:pPr>
      <w:r w:rsidRPr="00C2743D">
        <w:rPr>
          <w:color w:val="333333"/>
          <w:sz w:val="17"/>
          <w:lang w:val="es-ES"/>
        </w:rPr>
        <w:t xml:space="preserve">Tabla 2. Cinco cadenas reales de mayor volumen y un error del </w:t>
      </w:r>
      <w:proofErr w:type="spellStart"/>
      <w:r w:rsidRPr="00C2743D">
        <w:rPr>
          <w:color w:val="333333"/>
          <w:sz w:val="17"/>
          <w:lang w:val="es-ES"/>
        </w:rPr>
        <w:t>Transformer</w:t>
      </w:r>
      <w:proofErr w:type="spellEnd"/>
      <w:r w:rsidRPr="00C2743D">
        <w:rPr>
          <w:color w:val="333333"/>
          <w:sz w:val="17"/>
          <w:lang w:val="es-ES"/>
        </w:rPr>
        <w:t>.</w:t>
      </w:r>
    </w:p>
    <w:p w14:paraId="11ECB996" w14:textId="77777777" w:rsidR="004B01F9" w:rsidRPr="00C2743D" w:rsidRDefault="00000000">
      <w:pPr>
        <w:jc w:val="both"/>
        <w:rPr>
          <w:lang w:val="es-ES"/>
        </w:rPr>
      </w:pPr>
      <w:r w:rsidRPr="00C2743D">
        <w:rPr>
          <w:b/>
          <w:lang w:val="es-ES"/>
        </w:rPr>
        <w:t>Límite del enfoque cerrado.</w:t>
      </w:r>
      <w:r w:rsidRPr="00C2743D">
        <w:rPr>
          <w:lang w:val="es-ES"/>
        </w:rPr>
        <w:t xml:space="preserve"> En el </w:t>
      </w:r>
      <w:proofErr w:type="spellStart"/>
      <w:r w:rsidRPr="00C2743D">
        <w:rPr>
          <w:lang w:val="es-ES"/>
        </w:rPr>
        <w:t>lake</w:t>
      </w:r>
      <w:proofErr w:type="spellEnd"/>
      <w:r w:rsidRPr="00C2743D">
        <w:rPr>
          <w:lang w:val="es-ES"/>
        </w:rPr>
        <w:t xml:space="preserve"> hay 85 textos de cantón que ni las reglas ni el diccionario resuelven y que no son códigos (102.989 registros). Muchos no son cantones (EXTRANJERO, NA, zonas, provincias). Como el modelo siempre elige uno de los 219 cantones, «EXTRANJERO» se asigna a TISALEO con confianza 0,68, y 73 de los 85 textos superan la confianza de 0,50: </w:t>
      </w:r>
      <w:r w:rsidRPr="00C2743D">
        <w:rPr>
          <w:b/>
          <w:lang w:val="es-ES"/>
        </w:rPr>
        <w:t xml:space="preserve">la probabilidad del </w:t>
      </w:r>
      <w:proofErr w:type="spellStart"/>
      <w:r w:rsidRPr="00C2743D">
        <w:rPr>
          <w:b/>
          <w:lang w:val="es-ES"/>
        </w:rPr>
        <w:t>softmax</w:t>
      </w:r>
      <w:proofErr w:type="spellEnd"/>
      <w:r w:rsidRPr="00C2743D">
        <w:rPr>
          <w:b/>
          <w:lang w:val="es-ES"/>
        </w:rPr>
        <w:t xml:space="preserve"> no sirve para rechazar textos que no son cantones</w:t>
      </w:r>
      <w:r w:rsidRPr="00C2743D">
        <w:rPr>
          <w:lang w:val="es-ES"/>
        </w:rPr>
        <w:t>. Entre ellos hay variantes reales con sentido evidente que sí se resuelven («ALFREDO BAQUERIZO» → ALFREDO BAQUERIZO MORENO, confianza 0,99; «EMPALME» → EL EMPALME, 1,00) y otras que no, como «GENERAL ELIZALDE BUCAY», que se asigna a COLTA con confianza 0,26 (la distancia de edición tampoco la resuelve).</w:t>
      </w:r>
    </w:p>
    <w:p w14:paraId="41986B23" w14:textId="77777777" w:rsidR="004B01F9" w:rsidRPr="00C2743D" w:rsidRDefault="00000000">
      <w:pPr>
        <w:keepNext/>
        <w:spacing w:before="120"/>
        <w:rPr>
          <w:lang w:val="es-ES"/>
        </w:rPr>
      </w:pPr>
      <w:r w:rsidRPr="00C2743D">
        <w:rPr>
          <w:b/>
          <w:color w:val="1F3A5F"/>
          <w:sz w:val="23"/>
          <w:lang w:val="es-ES"/>
        </w:rPr>
        <w:t>7. Conclusiones y proyección a la semana 3</w:t>
      </w:r>
    </w:p>
    <w:p w14:paraId="0F52E7AC" w14:textId="77777777" w:rsidR="004B01F9" w:rsidRPr="00C2743D" w:rsidRDefault="00000000">
      <w:pPr>
        <w:jc w:val="both"/>
        <w:rPr>
          <w:lang w:val="es-ES"/>
        </w:rPr>
      </w:pPr>
      <w:r w:rsidRPr="00C2743D">
        <w:rPr>
          <w:b/>
          <w:lang w:val="es-ES"/>
        </w:rPr>
        <w:t>Aprendizaje.</w:t>
      </w:r>
      <w:r w:rsidRPr="00C2743D">
        <w:rPr>
          <w:lang w:val="es-ES"/>
        </w:rPr>
        <w:t xml:space="preserve"> Construir las redes capa por capa mostró que, con pocos datos y secuencias cortas, la arquitectura más simple basta: la </w:t>
      </w:r>
      <w:proofErr w:type="spellStart"/>
      <w:r w:rsidRPr="00C2743D">
        <w:rPr>
          <w:lang w:val="es-ES"/>
        </w:rPr>
        <w:t>BiGRU</w:t>
      </w:r>
      <w:proofErr w:type="spellEnd"/>
      <w:r w:rsidRPr="00C2743D">
        <w:rPr>
          <w:lang w:val="es-ES"/>
        </w:rPr>
        <w:t xml:space="preserve"> superó al </w:t>
      </w:r>
      <w:proofErr w:type="spellStart"/>
      <w:r w:rsidRPr="00C2743D">
        <w:rPr>
          <w:lang w:val="es-ES"/>
        </w:rPr>
        <w:t>Transformer</w:t>
      </w:r>
      <w:proofErr w:type="spellEnd"/>
      <w:r w:rsidRPr="00C2743D">
        <w:rPr>
          <w:lang w:val="es-ES"/>
        </w:rPr>
        <w:t xml:space="preserve"> en F1 sintético (0,965 frente a 0,954), y la mayor parte del trabajo estuvo en el corpus y en la evaluación honesta (excluir las cadenas reales, evitar textos repetidos entre particiones, comparar con una línea base). </w:t>
      </w:r>
      <w:r w:rsidRPr="00C2743D">
        <w:rPr>
          <w:b/>
          <w:lang w:val="es-ES"/>
        </w:rPr>
        <w:t>Alcance real.</w:t>
      </w:r>
      <w:r w:rsidRPr="00C2743D">
        <w:rPr>
          <w:lang w:val="es-ES"/>
        </w:rPr>
        <w:t xml:space="preserve"> La </w:t>
      </w:r>
      <w:proofErr w:type="spellStart"/>
      <w:r w:rsidRPr="00C2743D">
        <w:rPr>
          <w:lang w:val="es-ES"/>
        </w:rPr>
        <w:t>BiGRU</w:t>
      </w:r>
      <w:proofErr w:type="spellEnd"/>
      <w:r w:rsidRPr="00C2743D">
        <w:rPr>
          <w:lang w:val="es-ES"/>
        </w:rPr>
        <w:t xml:space="preserve"> supera a la distancia de edición en la prueba sintética (F1 0,965 frente a 0,942), pero esa prueba usa el mismo tipo de ruido del entrenamiento y es optimista; en la prueba real ambos aciertan todo. Hay una sola ejecución con una semilla, por lo que las diferencias entre modelos deben leerse como indicios. </w:t>
      </w:r>
      <w:r w:rsidRPr="00C2743D">
        <w:rPr>
          <w:b/>
          <w:lang w:val="es-ES"/>
        </w:rPr>
        <w:t>Para la tesis:</w:t>
      </w:r>
      <w:r w:rsidRPr="00C2743D">
        <w:rPr>
          <w:lang w:val="es-ES"/>
        </w:rPr>
        <w:t xml:space="preserve"> la homologación por similitud de texto resuelve los 50 casos que hoy se corrigen a mano; conviene incorporarla a la capa de estandarización con revisión humana de los textos de baja similitud y una clase «no es cantón», y desambiguar Bolívar y Olmedo con la provincia.</w:t>
      </w:r>
    </w:p>
    <w:p w14:paraId="7A8E6FAC" w14:textId="77777777" w:rsidR="004B01F9" w:rsidRPr="00C2743D" w:rsidRDefault="00000000">
      <w:pPr>
        <w:jc w:val="both"/>
        <w:rPr>
          <w:lang w:val="es-ES"/>
        </w:rPr>
      </w:pPr>
      <w:r w:rsidRPr="00C2743D">
        <w:rPr>
          <w:b/>
          <w:lang w:val="es-ES"/>
        </w:rPr>
        <w:t>Preparación de la semana 3 (solo identificación, sin implementar).</w:t>
      </w:r>
      <w:r w:rsidRPr="00C2743D">
        <w:rPr>
          <w:lang w:val="es-ES"/>
        </w:rPr>
        <w:t xml:space="preserve"> Candidatos </w:t>
      </w:r>
      <w:proofErr w:type="spellStart"/>
      <w:r w:rsidRPr="00C2743D">
        <w:rPr>
          <w:lang w:val="es-ES"/>
        </w:rPr>
        <w:t>preentrenados</w:t>
      </w:r>
      <w:proofErr w:type="spellEnd"/>
      <w:r w:rsidRPr="00C2743D">
        <w:rPr>
          <w:lang w:val="es-ES"/>
        </w:rPr>
        <w:t xml:space="preserve"> para comparar sobre las mismas particiones y la misma prueba real: (1) </w:t>
      </w:r>
      <w:r w:rsidRPr="00C2743D">
        <w:rPr>
          <w:b/>
          <w:lang w:val="es-ES"/>
        </w:rPr>
        <w:t>BETO</w:t>
      </w:r>
      <w:r w:rsidRPr="00C2743D">
        <w:rPr>
          <w:lang w:val="es-ES"/>
        </w:rPr>
        <w:t xml:space="preserve"> (</w:t>
      </w:r>
      <w:proofErr w:type="spellStart"/>
      <w:r w:rsidRPr="00C2743D">
        <w:rPr>
          <w:i/>
          <w:lang w:val="es-ES"/>
        </w:rPr>
        <w:t>dccuchile</w:t>
      </w:r>
      <w:proofErr w:type="spellEnd"/>
      <w:r w:rsidRPr="00C2743D">
        <w:rPr>
          <w:i/>
          <w:lang w:val="es-ES"/>
        </w:rPr>
        <w:t>/</w:t>
      </w:r>
      <w:proofErr w:type="spellStart"/>
      <w:r w:rsidRPr="00C2743D">
        <w:rPr>
          <w:i/>
          <w:lang w:val="es-ES"/>
        </w:rPr>
        <w:t>bert</w:t>
      </w:r>
      <w:proofErr w:type="spellEnd"/>
      <w:r w:rsidRPr="00C2743D">
        <w:rPr>
          <w:i/>
          <w:lang w:val="es-ES"/>
        </w:rPr>
        <w:t>-base-</w:t>
      </w:r>
      <w:proofErr w:type="spellStart"/>
      <w:r w:rsidRPr="00C2743D">
        <w:rPr>
          <w:i/>
          <w:lang w:val="es-ES"/>
        </w:rPr>
        <w:t>spanish</w:t>
      </w:r>
      <w:proofErr w:type="spellEnd"/>
      <w:r w:rsidRPr="00C2743D">
        <w:rPr>
          <w:i/>
          <w:lang w:val="es-ES"/>
        </w:rPr>
        <w:t>-</w:t>
      </w:r>
      <w:proofErr w:type="spellStart"/>
      <w:r w:rsidRPr="00C2743D">
        <w:rPr>
          <w:i/>
          <w:lang w:val="es-ES"/>
        </w:rPr>
        <w:t>wwm-cased</w:t>
      </w:r>
      <w:proofErr w:type="spellEnd"/>
      <w:r w:rsidRPr="00C2743D">
        <w:rPr>
          <w:lang w:val="es-ES"/>
        </w:rPr>
        <w:t xml:space="preserve">) o BERT multilingüe con ajuste fino y una cabeza de 219 clases (riesgo: su </w:t>
      </w:r>
      <w:proofErr w:type="spellStart"/>
      <w:r w:rsidRPr="00C2743D">
        <w:rPr>
          <w:lang w:val="es-ES"/>
        </w:rPr>
        <w:t>tokenizador</w:t>
      </w:r>
      <w:proofErr w:type="spellEnd"/>
      <w:r w:rsidRPr="00C2743D">
        <w:rPr>
          <w:lang w:val="es-ES"/>
        </w:rPr>
        <w:t xml:space="preserve"> por </w:t>
      </w:r>
      <w:proofErr w:type="spellStart"/>
      <w:r w:rsidRPr="00C2743D">
        <w:rPr>
          <w:lang w:val="es-ES"/>
        </w:rPr>
        <w:t>subpalabras</w:t>
      </w:r>
      <w:proofErr w:type="spellEnd"/>
      <w:r w:rsidRPr="00C2743D">
        <w:rPr>
          <w:lang w:val="es-ES"/>
        </w:rPr>
        <w:t xml:space="preserve"> fragmenta los textos mal escritos); (2) </w:t>
      </w:r>
      <w:r w:rsidRPr="00C2743D">
        <w:rPr>
          <w:b/>
          <w:lang w:val="es-ES"/>
        </w:rPr>
        <w:t>ByT5</w:t>
      </w:r>
      <w:r w:rsidRPr="00C2743D">
        <w:rPr>
          <w:lang w:val="es-ES"/>
        </w:rPr>
        <w:t xml:space="preserve"> (</w:t>
      </w:r>
      <w:proofErr w:type="spellStart"/>
      <w:r w:rsidRPr="00C2743D">
        <w:rPr>
          <w:i/>
          <w:lang w:val="es-ES"/>
        </w:rPr>
        <w:t>google</w:t>
      </w:r>
      <w:proofErr w:type="spellEnd"/>
      <w:r w:rsidRPr="00C2743D">
        <w:rPr>
          <w:i/>
          <w:lang w:val="es-ES"/>
        </w:rPr>
        <w:t>/byt5-small</w:t>
      </w:r>
      <w:r w:rsidRPr="00C2743D">
        <w:rPr>
          <w:lang w:val="es-ES"/>
        </w:rPr>
        <w:t xml:space="preserve">) o CANINE, que trabajan a nivel de byte o carácter y son naturales para este ruido; (3) como alternativa ligera, </w:t>
      </w:r>
      <w:proofErr w:type="spellStart"/>
      <w:r w:rsidRPr="00C2743D">
        <w:rPr>
          <w:i/>
          <w:lang w:val="es-ES"/>
        </w:rPr>
        <w:t>embeddings</w:t>
      </w:r>
      <w:proofErr w:type="spellEnd"/>
      <w:r w:rsidRPr="00C2743D">
        <w:rPr>
          <w:lang w:val="es-ES"/>
        </w:rPr>
        <w:t xml:space="preserve"> de oraciones con vecino más cercano contra el catálogo.</w:t>
      </w:r>
    </w:p>
    <w:p w14:paraId="455F108C" w14:textId="77777777" w:rsidR="004B01F9" w:rsidRDefault="00000000">
      <w:pPr>
        <w:rPr>
          <w:color w:val="333333"/>
          <w:sz w:val="17"/>
        </w:rPr>
      </w:pPr>
      <w:proofErr w:type="spellStart"/>
      <w:r>
        <w:rPr>
          <w:color w:val="333333"/>
          <w:sz w:val="17"/>
        </w:rPr>
        <w:lastRenderedPageBreak/>
        <w:t>Referencias</w:t>
      </w:r>
      <w:proofErr w:type="spellEnd"/>
      <w:r>
        <w:rPr>
          <w:color w:val="333333"/>
          <w:sz w:val="17"/>
        </w:rPr>
        <w:t xml:space="preserve">: [1] </w:t>
      </w:r>
      <w:proofErr w:type="spellStart"/>
      <w:r>
        <w:rPr>
          <w:color w:val="333333"/>
          <w:sz w:val="17"/>
        </w:rPr>
        <w:t>Keras</w:t>
      </w:r>
      <w:proofErr w:type="spellEnd"/>
      <w:r>
        <w:rPr>
          <w:color w:val="333333"/>
          <w:sz w:val="17"/>
        </w:rPr>
        <w:t>. Layers API. https://keras.io/api/layers/ · [2] Keras. Recurrent Layers API. https://keras.io/api/layers/recurrent_layers/ · [3] Keras. Text classification with Transformer. https://keras.io/examples/nlp/text_classification_with_transformer/ · [4] Cho et al. (2014). Learning phrase representations using RNN encoder-decoder. EMNLP · [5] Vaswani et al. (2017). Attention is all you need. NeurIPS · [6] Levenshtein (1966). Binary codes capable of correcting deletions, insertions and reversals. Soviet Physics Doklady 10(8) · [7] Cañete et al. (2020). Spanish pre-trained BERT model and evaluation data. PML4DC · [8] Xue et al. (2022). ByT5: towards a token-free future with pre-trained byte-to-byte models. TACL 10.</w:t>
      </w:r>
    </w:p>
    <w:p w14:paraId="5F6D5016" w14:textId="3465EA10" w:rsidR="00C2743D" w:rsidRDefault="00C2743D" w:rsidP="00C2743D">
      <w:pPr>
        <w:keepNext/>
        <w:spacing w:before="120"/>
        <w:rPr>
          <w:b/>
          <w:color w:val="1F3A5F"/>
          <w:sz w:val="23"/>
        </w:rPr>
      </w:pPr>
      <w:r>
        <w:rPr>
          <w:b/>
          <w:color w:val="1F3A5F"/>
          <w:sz w:val="23"/>
        </w:rPr>
        <w:t>8</w:t>
      </w:r>
      <w:r>
        <w:rPr>
          <w:b/>
          <w:color w:val="1F3A5F"/>
          <w:sz w:val="23"/>
        </w:rPr>
        <w:t xml:space="preserve">. </w:t>
      </w:r>
      <w:r>
        <w:rPr>
          <w:b/>
          <w:color w:val="1F3A5F"/>
          <w:sz w:val="23"/>
        </w:rPr>
        <w:t xml:space="preserve">Enlace Google </w:t>
      </w:r>
      <w:proofErr w:type="spellStart"/>
      <w:r>
        <w:rPr>
          <w:b/>
          <w:color w:val="1F3A5F"/>
          <w:sz w:val="23"/>
        </w:rPr>
        <w:t>Colab</w:t>
      </w:r>
      <w:proofErr w:type="spellEnd"/>
      <w:r>
        <w:rPr>
          <w:b/>
          <w:color w:val="1F3A5F"/>
          <w:sz w:val="23"/>
        </w:rPr>
        <w:t xml:space="preserve"> </w:t>
      </w:r>
      <w:proofErr w:type="spellStart"/>
      <w:r>
        <w:rPr>
          <w:b/>
          <w:color w:val="1F3A5F"/>
          <w:sz w:val="23"/>
        </w:rPr>
        <w:t>desde</w:t>
      </w:r>
      <w:proofErr w:type="spellEnd"/>
      <w:r>
        <w:rPr>
          <w:b/>
          <w:color w:val="1F3A5F"/>
          <w:sz w:val="23"/>
        </w:rPr>
        <w:t xml:space="preserve"> GitHub</w:t>
      </w:r>
    </w:p>
    <w:p w14:paraId="27891B1B" w14:textId="6D9E2518" w:rsidR="00C2743D" w:rsidRDefault="00C2743D" w:rsidP="00C2743D">
      <w:pPr>
        <w:keepNext/>
        <w:spacing w:before="120"/>
      </w:pPr>
      <w:hyperlink r:id="rId10" w:history="1">
        <w:r w:rsidRPr="000F0406">
          <w:rPr>
            <w:rStyle w:val="Hipervnculo"/>
          </w:rPr>
          <w:t>https://github.com/Alexander-Luna/NeuralNetworks-DeepLearning/blob/main/SEMANA%202/UIDE_G10_W2_MCDA_A-NOV25_Notebook.ipynb</w:t>
        </w:r>
      </w:hyperlink>
    </w:p>
    <w:p w14:paraId="027BB8CD" w14:textId="572FF621" w:rsidR="00C2743D" w:rsidRDefault="00C2743D" w:rsidP="00C2743D">
      <w:pPr>
        <w:keepNext/>
        <w:spacing w:before="120"/>
      </w:pPr>
      <w:hyperlink r:id="rId11" w:history="1">
        <w:r w:rsidRPr="000F0406">
          <w:rPr>
            <w:rStyle w:val="Hipervnculo"/>
          </w:rPr>
          <w:t>https://github.com/Alexander-Luna/NeuralNetworks-DeepLearning/blob/a499c7a6ef754094ceab22f374787936ae5a1cbf/SEMANA%202/verificar_cifras.py</w:t>
        </w:r>
      </w:hyperlink>
    </w:p>
    <w:sectPr w:rsidR="00C2743D" w:rsidSect="00034616">
      <w:pgSz w:w="12240" w:h="15840"/>
      <w:pgMar w:top="850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169709">
    <w:abstractNumId w:val="8"/>
  </w:num>
  <w:num w:numId="2" w16cid:durableId="1218473040">
    <w:abstractNumId w:val="6"/>
  </w:num>
  <w:num w:numId="3" w16cid:durableId="894311589">
    <w:abstractNumId w:val="5"/>
  </w:num>
  <w:num w:numId="4" w16cid:durableId="799612780">
    <w:abstractNumId w:val="4"/>
  </w:num>
  <w:num w:numId="5" w16cid:durableId="1680690688">
    <w:abstractNumId w:val="7"/>
  </w:num>
  <w:num w:numId="6" w16cid:durableId="714622718">
    <w:abstractNumId w:val="3"/>
  </w:num>
  <w:num w:numId="7" w16cid:durableId="1307587326">
    <w:abstractNumId w:val="2"/>
  </w:num>
  <w:num w:numId="8" w16cid:durableId="853953870">
    <w:abstractNumId w:val="1"/>
  </w:num>
  <w:num w:numId="9" w16cid:durableId="143525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AC5"/>
    <w:rsid w:val="004B01F9"/>
    <w:rsid w:val="00AA1D8D"/>
    <w:rsid w:val="00B01215"/>
    <w:rsid w:val="00B47730"/>
    <w:rsid w:val="00C274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78D08E"/>
  <w14:defaultImageDpi w14:val="300"/>
  <w15:docId w15:val="{93E4A00A-71B7-428C-BA49-674426AE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2743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7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Alexander-Luna/NeuralNetworks-DeepLearning/blob/a499c7a6ef754094ceab22f374787936ae5a1cbf/SEMANA%202/verificar_cifras.p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lexander-Luna/NeuralNetworks-DeepLearning/blob/main/SEMANA%202/UIDE_G10_W2_MCDA_A-NOV25_Notebook.ipyn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1850</Words>
  <Characters>10175</Characters>
  <Application>Microsoft Office Word</Application>
  <DocSecurity>0</DocSecurity>
  <Lines>84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W2 · UIDE G10</vt:lpstr>
      <vt:lpstr/>
    </vt:vector>
  </TitlesOfParts>
  <Manager/>
  <Company/>
  <LinksUpToDate>false</LinksUpToDate>
  <CharactersWithSpaces>12001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W2 · UIDE G10</dc:title>
  <dc:subject/>
  <dc:creator>python-docx</dc:creator>
  <cp:keywords/>
  <dc:description>generated by python-docx</dc:description>
  <cp:lastModifiedBy>Alexander Luna</cp:lastModifiedBy>
  <cp:revision>2</cp:revision>
  <dcterms:created xsi:type="dcterms:W3CDTF">2013-12-23T23:15:00Z</dcterms:created>
  <dcterms:modified xsi:type="dcterms:W3CDTF">2026-10-13T03:46:00Z</dcterms:modified>
  <cp:category/>
</cp:coreProperties>
</file>