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/V1/carts/guest-carts/{cartId}/checkGiftCard/{giftCardCode}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/rest/default/V1/carts/guest-carts/{cartId}/checkGiftCard/{giftCardCode}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Check gift card balance if added to the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giftCardCode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