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/V1/companyCredits/{creditId}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/rest/default/V1/companyCredits/{creditId}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Returns data on the credit limit for a specified credit limit ID.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creditId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reload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boolean - Description: [optional]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{"id":{"type":"integer","description":"ID."},"company_id":{"type":"integer","description":"Company id."},"credit_limit":{"type":"number","description":"Credit Limit."},"balance":{"type":"number","description":"Balance."},"currency_code":{"type":"string","description":"Currency Code."},"exceed_limit":{"type":"boolean","description":"Exceed Limit."},"available_limit":{"type":"number","description":"Available Limit."},"credit_comment":{"type":"string","description":"Credit comment for company credit history."},"extension_attributes":{"$ref":"#\/definitions\/company-credit-data-credit-limit-extension-interface"}}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