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/V1/coupons/{couponId}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/rest/default/V1/coupons/{couponId}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coupon by coupon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{"coupon_id":{"type":"integer","description":"Coupon id"},"rule_id":{"type":"integer","description":"The id of the rule associated with the coupon"},"code":{"type":"string","description":"Coupon code"},"usage_limit":{"type":"integer","description":"Usage limit"},"usage_per_customer":{"type":"integer","description":"Usage limit per customer"},"times_used":{"type":"integer","description":"The number of times the coupon has been used"},"expiration_date":{"type":"string","description":"Expiration date"},"is_primary":{"type":"boolean","description":"The coupon is primary coupon for the rule that it's associated with"},"created_at":{"type":"string","description":"When the coupon is created"},"type":{"type":"integer","description":"Of coupon"},"extension_attributes":{"$ref":"#\/definitions\/sales-rule-data-coupon-extension-interface"}}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