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/V1/coupons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/rest/default/V1/coupons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 coupon.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salesRuleCouponRepositoryV1SavePostBody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{"coupon_id":{"type":"integer","description":"Coupon id"},"rule_id":{"type":"integer","description":"The id of the rule associated with the coupon"},"code":{"type":"string","description":"Coupon code"},"usage_limit":{"type":"integer","description":"Usage limit"},"usage_per_customer":{"type":"integer","description":"Usage limit per customer"},"times_used":{"type":"integer","description":"The number of times the coupon has been used"},"expiration_date":{"type":"string","description":"Expiration date"},"is_primary":{"type":"boolean","description":"The coupon is primary coupon for the rule that it's associated with"},"created_at":{"type":"string","description":"When the coupon is created"},"type":{"type":"integer","description":"Of coupon"},"extension_attributes":{"$ref":"#\/definitions\/sales-rule-data-coupon-extension-interface"}}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{"coupon_id":{"type":"integer","description":"Coupon id"},"rule_id":{"type":"integer","description":"The id of the rule associated with the coupon"},"code":{"type":"string","description":"Coupon code"},"usage_limit":{"type":"integer","description":"Usage limit"},"usage_per_customer":{"type":"integer","description":"Usage limit per customer"},"times_used":{"type":"integer","description":"The number of times the coupon has been used"},"expiration_date":{"type":"string","description":"Expiration date"},"is_primary":{"type":"boolean","description":"The coupon is primary coupon for the rule that it's associated with"},"created_at":{"type":"string","description":"When the coupon is created"},"type":{"type":"integer","description":"Of coupon"},"extension_attributes":{"$ref":"#\/definitions\/sales-rule-data-coupon-extension-interface"}}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