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/V1/inventory/sources/{sourceCode}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/rest/default/V1/inventory/sources/{sourceCode}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Source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inventoryApiSourceRepositoryV1SavePutBody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{"source_code":{"type":"string","description":"Source code"},"name":{"type":"string","description":"Source name"},"email":{"type":"string","description":"Source email"},"contact_name":{"type":"string","description":"Source contact name"},"enabled":{"type":"boolean","description":"If source is enabled. For new entity can be null"},"description":{"type":"string","description":"Source description"},"latitude":{"type":"number","description":"Source latitude"},"longitude":{"type":"number","description":"Source longitude"},"country_id":{"type":"string","description":"Source country id"},"region_id":{"type":"integer","description":"Region id if source has registered region."},"region":{"type":"string","description":"Region title if source has custom region"},"city":{"type":"string","description":"Source city"},"street":{"type":"string","description":"Source street name"},"postcode":{"type":"string","description":"Source post code"},"phone":{"type":"string","description":"Source phone number"},"fax":{"type":"string","description":"Source fax"},"use_default_carrier_config":{"type":"boolean","description":"Is need to use default config"},"carrier_links":{"type":"array","items":{"$ref":"#\/definitions\/inventory-api-data-source-carrier-link-interface"}},"extension_attributes":{"$ref":"#\/definitions\/inventory-api-data-source-extension-interface"}}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