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/V1/order/{orderId}/refund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/rest/default/V1/order/{orderId}/refund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offline refund for order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orderId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salesRefundOrderV1ExecutePostBody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notify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appendComment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{"extension_attributes":{"$ref":"#\/definitions\/sales-data-creditmemo-comment-creation-extension-interface"},"comment":{"type":"string","description":"Comment."},"is_visible_on_front":{"type":"integer","description":"Is-visible-on-storefront flag value."}}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arguments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{"shipping_amount":{"type":"number","description":"Credit memo shipping amount."},"adjustment_positive":{"type":"number","description":"Credit memo positive adjustment."},"adjustment_negative":{"type":"number","description":"Credit memo negative adjustment."},"extension_attributes":{"$ref":"#\/definitions\/sales-data-creditmemo-creation-arguments-extension-interface"}}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