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downloadable link of the given product (link type and its resources cannot be changed)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downloadableLinkRepositoryV1SavePostBody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{"id":{"type":"integer","description":"Sample(or link) id"},"title":{"type":"string"},"sort_order":{"type":"integer"},"is_shareable":{"type":"integer","description":"Shareable status"},"price":{"type":"number","description":"Price"},"number_of_downloads":{"type":"integer","description":"Of downloads per user"},"link_type":{"type":"string"},"link_file":{"type":"string","description":"relative file path"},"link_file_content":{"$ref":"#\/definitions\/downloadable-data-file-content-interface"},"link_url":{"type":"string","description":"Link url or null when type is 'file'"},"sample_type":{"type":"string"},"sample_file":{"type":"string","description":"relative file path"},"sample_file_content":{"$ref":"#\/definitions\/downloadable-data-file-content-interface"},"sample_url":{"type":"string","description":"file URL"},"extension_attributes":{"$ref":"#\/definitions\/downloadable-data-link-extension-interface"}}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isGlobalScopeContent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